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="Calibri" w:hAnsiTheme="majorHAnsi"/>
          <w:b/>
          <w:color w:val="FFFFFF" w:themeColor="background1"/>
        </w:rPr>
        <w:id w:val="456458729"/>
        <w:docPartObj>
          <w:docPartGallery w:val="Cover Pages"/>
          <w:docPartUnique/>
        </w:docPartObj>
      </w:sdtPr>
      <w:sdtEndPr/>
      <w:sdtContent>
        <w:p w:rsidR="008D6A95" w:rsidRPr="008D6A95" w:rsidRDefault="008D6A95">
          <w:pPr>
            <w:rPr>
              <w:color w:val="FFFFFF" w:themeColor="background1"/>
            </w:rPr>
          </w:pPr>
        </w:p>
        <w:p w:rsidR="008D6A95" w:rsidRPr="008D6A95" w:rsidRDefault="008D6A95">
          <w:pPr>
            <w:rPr>
              <w:color w:val="FFFFFF" w:themeColor="background1"/>
            </w:rPr>
          </w:pPr>
        </w:p>
        <w:p w:rsidR="008D6A95" w:rsidRDefault="008D6A95">
          <w:pPr>
            <w:rPr>
              <w:color w:val="FFFFFF" w:themeColor="background1"/>
            </w:rPr>
          </w:pPr>
        </w:p>
        <w:p w:rsidR="00D55424" w:rsidRPr="00D55424" w:rsidRDefault="00D55424" w:rsidP="00D55424">
          <w:pPr>
            <w:pStyle w:val="Kansilehdenotsikko"/>
          </w:pPr>
          <w:r>
            <w:t>O</w:t>
          </w:r>
          <w:r w:rsidRPr="00D55424">
            <w:t>petus</w:t>
          </w:r>
          <w:r>
            <w:t>-</w:t>
          </w:r>
          <w:r w:rsidRPr="00D55424">
            <w:t xml:space="preserve">suunnitelman </w:t>
          </w:r>
          <w:r w:rsidRPr="00D55424">
            <w:br/>
            <w:t xml:space="preserve">yleisen osan </w:t>
          </w:r>
          <w:r>
            <w:br/>
          </w:r>
          <w:r w:rsidRPr="00D55424">
            <w:t>ohjeistus</w:t>
          </w:r>
        </w:p>
        <w:p w:rsidR="00D55424" w:rsidRPr="00D55424" w:rsidRDefault="00D55424" w:rsidP="00D55424">
          <w:pPr>
            <w:pStyle w:val="Kansilehdenotsikontarkenne"/>
          </w:pPr>
          <w:r w:rsidRPr="00D55424">
            <w:t xml:space="preserve">Opetussuunnitelman rakenne hyväksytty </w:t>
          </w:r>
          <w:r>
            <w:br/>
            <w:t>Savonia-</w:t>
          </w:r>
          <w:r w:rsidRPr="00D55424">
            <w:t>ammattikorkeakoulun hallituksessa 26.1.2011.</w:t>
          </w:r>
        </w:p>
        <w:p w:rsidR="00306DCD" w:rsidRDefault="00306DCD" w:rsidP="00D55424">
          <w:pPr>
            <w:pStyle w:val="Kansilehdenotsikontarkenne"/>
          </w:pPr>
        </w:p>
        <w:p w:rsidR="00D55424" w:rsidRPr="00D55424" w:rsidRDefault="00D55424" w:rsidP="00D55424">
          <w:pPr>
            <w:pStyle w:val="Kansilehdenotsikontarkenne"/>
          </w:pPr>
          <w:r w:rsidRPr="00D55424">
            <w:t xml:space="preserve">Hyväksyjä: </w:t>
          </w:r>
          <w:r w:rsidR="00FB0D85">
            <w:t>1</w:t>
          </w:r>
          <w:r w:rsidR="00803DF5">
            <w:t>7</w:t>
          </w:r>
          <w:r w:rsidRPr="00D55424">
            <w:t>.</w:t>
          </w:r>
          <w:r w:rsidR="00FB0D85">
            <w:t>3</w:t>
          </w:r>
          <w:r w:rsidR="006D20B3">
            <w:t>.2015</w:t>
          </w:r>
          <w:r w:rsidRPr="00D55424">
            <w:t xml:space="preserve"> </w:t>
          </w:r>
          <w:r w:rsidR="00306DCD">
            <w:t xml:space="preserve">vararehtori </w:t>
          </w:r>
          <w:r w:rsidR="006D20B3">
            <w:t>Mikko Vuoristo</w:t>
          </w:r>
        </w:p>
        <w:p w:rsidR="00B22E97" w:rsidRDefault="00B22E97" w:rsidP="000215A5">
          <w:pPr>
            <w:pStyle w:val="Kansilehdenotsikontarkenne"/>
          </w:pPr>
        </w:p>
        <w:p w:rsidR="00B22E97" w:rsidRDefault="00B22E97" w:rsidP="000215A5">
          <w:pPr>
            <w:pStyle w:val="Kansilehdenotsikontarkenne"/>
          </w:pPr>
        </w:p>
        <w:p w:rsidR="00B22E97" w:rsidRDefault="00B22E97" w:rsidP="000215A5">
          <w:pPr>
            <w:pStyle w:val="Kansilehdenotsikontarkenne"/>
          </w:pPr>
        </w:p>
        <w:p w:rsidR="00B22E97" w:rsidRDefault="00B22E97" w:rsidP="000215A5">
          <w:pPr>
            <w:pStyle w:val="Kansilehdenotsikontarkenne"/>
          </w:pPr>
        </w:p>
        <w:p w:rsidR="00B22E97" w:rsidRDefault="00B22E97" w:rsidP="000215A5">
          <w:pPr>
            <w:pStyle w:val="Kansilehdenotsikontarkenne"/>
          </w:pPr>
        </w:p>
        <w:p w:rsidR="00B22E97" w:rsidRDefault="00B22E97" w:rsidP="000215A5">
          <w:pPr>
            <w:pStyle w:val="Kansilehdenotsikontarkenne"/>
          </w:pPr>
        </w:p>
        <w:p w:rsidR="00B22E97" w:rsidRDefault="00B22E97" w:rsidP="000215A5">
          <w:pPr>
            <w:pStyle w:val="Kansilehdenotsikontarkenne"/>
          </w:pPr>
        </w:p>
        <w:p w:rsidR="00B22E97" w:rsidRDefault="00B22E97" w:rsidP="000215A5">
          <w:pPr>
            <w:pStyle w:val="Kansilehdenotsikontarkenne"/>
          </w:pPr>
        </w:p>
        <w:p w:rsidR="00D55424" w:rsidRDefault="00D55424" w:rsidP="00B22E97">
          <w:pPr>
            <w:pStyle w:val="Kansilehdenotsikontarkenne"/>
          </w:pPr>
        </w:p>
        <w:p w:rsidR="00D55424" w:rsidRDefault="00D55424" w:rsidP="00B22E97">
          <w:pPr>
            <w:pStyle w:val="Kansilehdenotsikontarkenne"/>
          </w:pPr>
        </w:p>
        <w:p w:rsidR="00FE0343" w:rsidRDefault="00FE0343">
          <w:pPr>
            <w:spacing w:before="0" w:after="0" w:line="240" w:lineRule="auto"/>
            <w:rPr>
              <w:rFonts w:asciiTheme="majorHAnsi" w:eastAsia="Calibri" w:hAnsiTheme="majorHAnsi"/>
              <w:b/>
              <w:color w:val="FFFFFF" w:themeColor="background1"/>
            </w:rPr>
          </w:pPr>
          <w:r>
            <w:br w:type="page"/>
          </w:r>
        </w:p>
        <w:p w:rsidR="00D55424" w:rsidRDefault="00D55424" w:rsidP="00B22E97">
          <w:pPr>
            <w:pStyle w:val="Kansilehdenotsikontarkenne"/>
          </w:pPr>
        </w:p>
        <w:p w:rsidR="008D6A95" w:rsidRPr="00B22E97" w:rsidRDefault="00FA1E7E" w:rsidP="00B22E97">
          <w:pPr>
            <w:pStyle w:val="Kansilehdenotsikontarkenne"/>
          </w:pPr>
        </w:p>
      </w:sdtContent>
    </w:sdt>
    <w:sdt>
      <w:sdtPr>
        <w:rPr>
          <w:rFonts w:ascii="Georgia" w:eastAsia="Times New Roman" w:hAnsi="Georgia" w:cs="Times New Roman"/>
          <w:b w:val="0"/>
          <w:bCs w:val="0"/>
          <w:sz w:val="20"/>
          <w:szCs w:val="24"/>
          <w:lang w:val="fi-FI"/>
        </w:rPr>
        <w:id w:val="561369998"/>
        <w:docPartObj>
          <w:docPartGallery w:val="Table of Contents"/>
          <w:docPartUnique/>
        </w:docPartObj>
      </w:sdtPr>
      <w:sdtEndPr/>
      <w:sdtContent>
        <w:p w:rsidR="00267FF7" w:rsidRDefault="00267FF7">
          <w:pPr>
            <w:pStyle w:val="TOCHeading"/>
            <w:rPr>
              <w:lang w:val="fi-FI"/>
            </w:rPr>
          </w:pPr>
          <w:r>
            <w:rPr>
              <w:lang w:val="fi-FI"/>
            </w:rPr>
            <w:t>Sisällys</w:t>
          </w:r>
        </w:p>
        <w:p w:rsidR="00ED0953" w:rsidRPr="00ED0953" w:rsidRDefault="00ED0953" w:rsidP="00ED0953">
          <w:pPr>
            <w:pStyle w:val="TOC1"/>
            <w:rPr>
              <w:lang w:val="fi-FI"/>
            </w:rPr>
          </w:pPr>
        </w:p>
        <w:p w:rsidR="00F72BCA" w:rsidRDefault="0003351A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r>
            <w:fldChar w:fldCharType="begin"/>
          </w:r>
          <w:r w:rsidR="00267FF7" w:rsidRPr="00072E02">
            <w:rPr>
              <w:lang w:val="fi-FI"/>
            </w:rPr>
            <w:instrText xml:space="preserve"> TOC \o "1-3" \h \z \u </w:instrText>
          </w:r>
          <w:r>
            <w:fldChar w:fldCharType="separate"/>
          </w:r>
          <w:hyperlink w:anchor="_Toc412529589" w:history="1">
            <w:r w:rsidR="00F72BCA" w:rsidRPr="00FF61A4">
              <w:rPr>
                <w:rStyle w:val="Hyperlink"/>
              </w:rPr>
              <w:t>1 Opetussuunnitelman  yleisen osan kirjoitusohje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_Toc412529589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2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590" w:history="1">
            <w:r w:rsidR="00F72BCA" w:rsidRPr="00FF61A4">
              <w:rPr>
                <w:rStyle w:val="Hyperlink"/>
              </w:rPr>
              <w:t>1.1 Koulutuksen lähtökohdat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_Toc412529590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2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591" w:history="1">
            <w:r w:rsidR="00F72BCA" w:rsidRPr="00FF61A4">
              <w:rPr>
                <w:rStyle w:val="Hyperlink"/>
              </w:rPr>
              <w:t>1.2 Osaamistavoitteet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_Toc412529591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3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2" w:history="1">
            <w:r w:rsidR="00F72BCA" w:rsidRPr="00FF61A4">
              <w:rPr>
                <w:rStyle w:val="Hyperlink"/>
              </w:rPr>
              <w:t>Esimerkkitaulukko osaamistavoitteista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_Toc412529592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3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3" w:history="1">
            <w:r w:rsidR="00F72BCA" w:rsidRPr="00FF61A4">
              <w:rPr>
                <w:rStyle w:val="Hyperlink"/>
              </w:rPr>
              <w:t>Esimerkkitaulukko kompetensseista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_Toc412529593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4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594" w:history="1">
            <w:r w:rsidR="00F72BCA" w:rsidRPr="00FF61A4">
              <w:rPr>
                <w:rStyle w:val="Hyperlink"/>
                <w:rFonts w:eastAsia="Calibri"/>
              </w:rPr>
              <w:t>1.3 Opintojen rakenne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_Toc412529594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6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5" w:history="1">
            <w:r w:rsidR="00F72BCA" w:rsidRPr="00FF61A4">
              <w:rPr>
                <w:rStyle w:val="Hyperlink"/>
                <w:snapToGrid w:val="0"/>
              </w:rPr>
              <w:t>Esimerkkitaulukko opintojen rakenteesta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_Toc412529595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6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596" w:history="1">
            <w:r w:rsidR="00F72BCA" w:rsidRPr="00FF61A4">
              <w:rPr>
                <w:rStyle w:val="Hyperlink"/>
                <w:rFonts w:eastAsia="Calibri"/>
              </w:rPr>
              <w:t>1.4 Asiantuntijuuden kehittyminen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_Toc412529596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8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7" w:history="1">
            <w:r w:rsidR="00F72BCA" w:rsidRPr="00FF61A4">
              <w:rPr>
                <w:rStyle w:val="Hyperlink"/>
                <w:snapToGrid w:val="0"/>
              </w:rPr>
              <w:t>Esimerkkikuvio asiantuntijuuden kehittämisestä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_Toc412529597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9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8" w:history="1">
            <w:r w:rsidR="00F72BCA" w:rsidRPr="00FF61A4">
              <w:rPr>
                <w:rStyle w:val="Hyperlink"/>
                <w:snapToGrid w:val="0"/>
              </w:rPr>
              <w:t>K</w:t>
            </w:r>
            <w:r w:rsidR="00F72BCA" w:rsidRPr="00FF61A4">
              <w:rPr>
                <w:rStyle w:val="Hyperlink"/>
              </w:rPr>
              <w:t>ompetenssitaulukko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_Toc412529598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11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9" w:history="1">
            <w:r w:rsidR="00F72BCA" w:rsidRPr="00FF61A4">
              <w:rPr>
                <w:rStyle w:val="Hyperlink"/>
                <w:snapToGrid w:val="0"/>
              </w:rPr>
              <w:t>Esimerkki kompetenssitaulukosta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_Toc412529599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11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600" w:history="1">
            <w:r w:rsidR="00F72BCA" w:rsidRPr="00FF61A4">
              <w:rPr>
                <w:rStyle w:val="Hyperlink"/>
              </w:rPr>
              <w:t>1.5 Koulutuksen toteutus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_Toc412529600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12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hyperlink w:anchor="_Toc412529601" w:history="1">
            <w:r w:rsidR="00F72BCA" w:rsidRPr="00FF61A4">
              <w:rPr>
                <w:rStyle w:val="Hyperlink"/>
              </w:rPr>
              <w:t>2. Opetussuunnitelman koodi ja nimeäminen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_Toc412529601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12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hyperlink w:anchor="_Toc412529602" w:history="1">
            <w:r w:rsidR="00F72BCA" w:rsidRPr="00FF61A4">
              <w:rPr>
                <w:rStyle w:val="Hyperlink"/>
              </w:rPr>
              <w:t>3. Uuden opetussuunnitelman laatiminen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_Toc412529602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14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603" w:history="1">
            <w:r w:rsidR="00F72BCA" w:rsidRPr="00FF61A4">
              <w:rPr>
                <w:rStyle w:val="Hyperlink"/>
              </w:rPr>
              <w:t>3.1 Opetussuunnitelmarakenteen pääotsikoinnissa käytettävät käsitteet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_Toc412529603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15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604" w:history="1">
            <w:r w:rsidR="00F72BCA" w:rsidRPr="00FF61A4">
              <w:rPr>
                <w:rStyle w:val="Hyperlink"/>
              </w:rPr>
              <w:t>3.2 Opintojaksojen kooditus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_Toc412529604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16</w:t>
            </w:r>
            <w:r w:rsidR="00F72BCA">
              <w:rPr>
                <w:webHidden/>
              </w:rPr>
              <w:fldChar w:fldCharType="end"/>
            </w:r>
          </w:hyperlink>
        </w:p>
        <w:p w:rsidR="00F72BCA" w:rsidRDefault="00FA1E7E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605" w:history="1">
            <w:r w:rsidR="00F72BCA" w:rsidRPr="00FF61A4">
              <w:rPr>
                <w:rStyle w:val="Hyperlink"/>
              </w:rPr>
              <w:t>3.3 Opetussuunnitelmatyön vastuutoimijat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_Toc412529605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0851A5">
              <w:rPr>
                <w:webHidden/>
              </w:rPr>
              <w:t>16</w:t>
            </w:r>
            <w:r w:rsidR="00F72BCA">
              <w:rPr>
                <w:webHidden/>
              </w:rPr>
              <w:fldChar w:fldCharType="end"/>
            </w:r>
          </w:hyperlink>
        </w:p>
        <w:p w:rsidR="00896CF6" w:rsidRDefault="0003351A" w:rsidP="008D6A95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bookmarkStart w:id="1" w:name="_Toc286761644" w:displacedByCustomXml="prev"/>
    <w:p w:rsidR="00CD2C23" w:rsidRDefault="00896CF6" w:rsidP="00F22D86">
      <w:pPr>
        <w:pStyle w:val="TOC3"/>
      </w:pPr>
      <w:r>
        <w:br w:type="page"/>
      </w:r>
    </w:p>
    <w:p w:rsidR="00CF590C" w:rsidRPr="00CF590C" w:rsidRDefault="00CF590C" w:rsidP="009E6DE1">
      <w:pPr>
        <w:pStyle w:val="Heading1"/>
      </w:pPr>
      <w:bookmarkStart w:id="2" w:name="_Toc290881659"/>
      <w:bookmarkStart w:id="3" w:name="_Toc412529589"/>
      <w:bookmarkEnd w:id="1"/>
      <w:r w:rsidRPr="00CF590C">
        <w:lastRenderedPageBreak/>
        <w:t xml:space="preserve">1 Opetussuunnitelman </w:t>
      </w:r>
      <w:r w:rsidRPr="00CF590C">
        <w:br/>
        <w:t>yleisen osan kirjoitusohje</w:t>
      </w:r>
      <w:bookmarkEnd w:id="2"/>
      <w:bookmarkEnd w:id="3"/>
    </w:p>
    <w:p w:rsidR="00CF590C" w:rsidRPr="00595FDF" w:rsidRDefault="00CF590C" w:rsidP="00BF7041">
      <w:r w:rsidRPr="00595FDF">
        <w:t xml:space="preserve">Opetussuunnitelma kirjoitetaan hakijalle, opiskelijalle ja opettajalle. Kirjoita tiiviisti ja niin, että hakijakin ymmärtää - nettisivuteksteissä lyhyys on hyve. Suluissa ovat ohjetekstit, </w:t>
      </w:r>
      <w:r w:rsidRPr="00595FDF">
        <w:rPr>
          <w:color w:val="31A3B5"/>
        </w:rPr>
        <w:t>sinisellä</w:t>
      </w:r>
      <w:r w:rsidRPr="00595FDF">
        <w:t xml:space="preserve"> ne kohdat, jotka kaikissa Savonian opetussuunnitelmissa ilmaistaan samalla tavalla. Tutkintonimi</w:t>
      </w:r>
      <w:r w:rsidRPr="00595FDF">
        <w:t>k</w:t>
      </w:r>
      <w:r w:rsidRPr="00595FDF">
        <w:t xml:space="preserve">keitä on ohjeessa käytetty sattumanvaraisesti vaihdellen. </w:t>
      </w:r>
    </w:p>
    <w:p w:rsidR="00CF590C" w:rsidRPr="00E0604F" w:rsidRDefault="00CF590C" w:rsidP="00CF590C">
      <w:pPr>
        <w:pStyle w:val="Heading2"/>
        <w:rPr>
          <w:szCs w:val="24"/>
        </w:rPr>
      </w:pPr>
      <w:bookmarkStart w:id="4" w:name="_Toc290881660"/>
      <w:bookmarkStart w:id="5" w:name="_Toc412529590"/>
      <w:r>
        <w:rPr>
          <w:szCs w:val="24"/>
        </w:rPr>
        <w:t xml:space="preserve">1.1 </w:t>
      </w:r>
      <w:r w:rsidRPr="00E0604F">
        <w:rPr>
          <w:szCs w:val="24"/>
        </w:rPr>
        <w:t>Koulutuksen lähtökohdat</w:t>
      </w:r>
      <w:bookmarkEnd w:id="4"/>
      <w:bookmarkEnd w:id="5"/>
      <w:r w:rsidRPr="00E0604F">
        <w:rPr>
          <w:szCs w:val="24"/>
        </w:rPr>
        <w:t xml:space="preserve"> </w:t>
      </w:r>
    </w:p>
    <w:p w:rsidR="00CF590C" w:rsidRPr="00595FDF" w:rsidRDefault="00CF590C" w:rsidP="00D55424">
      <w:r w:rsidRPr="00595FDF">
        <w:t>Mieti, mitä opiskelijan tarvitsee tietää. Kirjoita lyhyesti, tiiviisti ja tulevaisuusorientoituneesti</w:t>
      </w:r>
      <w:r w:rsidR="006D20B3">
        <w:t>: opiskelija valmistuu 2019-2020</w:t>
      </w:r>
      <w:r w:rsidRPr="00595FDF">
        <w:t>. Luonnehdi lyhyesti alaa, koulutusohjelmaa ja työelämää mihin opiskelija valmistuttuaan menee. Esimerkiksi näin:</w:t>
      </w:r>
    </w:p>
    <w:p w:rsidR="00CF590C" w:rsidRPr="00595FDF" w:rsidRDefault="00C3512D" w:rsidP="00D55424">
      <w:r>
        <w:t>Sairaanhoitajan</w:t>
      </w:r>
      <w:r w:rsidR="006D20B3">
        <w:t xml:space="preserve"> </w:t>
      </w:r>
      <w:r w:rsidR="006D20B3">
        <w:rPr>
          <w:color w:val="31A3B5"/>
        </w:rPr>
        <w:t>tutkinto-o</w:t>
      </w:r>
      <w:r w:rsidR="00CF590C" w:rsidRPr="00595FDF">
        <w:rPr>
          <w:color w:val="31A3B5"/>
        </w:rPr>
        <w:t xml:space="preserve">hjelma johtaa </w:t>
      </w:r>
      <w:r w:rsidR="00CF590C" w:rsidRPr="00595FDF">
        <w:t xml:space="preserve">sosiaali- ja terveysalan </w:t>
      </w:r>
      <w:r w:rsidR="00CF590C" w:rsidRPr="00595FDF">
        <w:rPr>
          <w:color w:val="31A3B5"/>
        </w:rPr>
        <w:t>ammattikorkeakoulututkintoon, tutkintonimike on</w:t>
      </w:r>
      <w:r w:rsidR="00CF590C" w:rsidRPr="00595FDF">
        <w:t xml:space="preserve"> sairaanhoitaja (AMK). </w:t>
      </w:r>
      <w:r w:rsidR="00CF590C" w:rsidRPr="00595FDF">
        <w:rPr>
          <w:color w:val="31A3B5"/>
        </w:rPr>
        <w:t>Opintojen laajuus on</w:t>
      </w:r>
      <w:r w:rsidR="00CF590C" w:rsidRPr="00595FDF">
        <w:t xml:space="preserve"> 210 </w:t>
      </w:r>
      <w:r w:rsidR="00CF590C" w:rsidRPr="00595FDF">
        <w:rPr>
          <w:color w:val="31A3B5"/>
        </w:rPr>
        <w:t>opintopistettä ja kesto</w:t>
      </w:r>
      <w:r w:rsidR="00CF590C" w:rsidRPr="00595FDF">
        <w:t xml:space="preserve"> 3,5 vuotta. </w:t>
      </w:r>
      <w:r w:rsidR="00CF590C" w:rsidRPr="00595FDF">
        <w:rPr>
          <w:color w:val="31A3B5"/>
        </w:rPr>
        <w:t>Tutkinnon tuottama osaaminen vastaa Euroopan unionin alueella yhteisesti määriteltyä korkeakoulutasoa, mikä mahdollistaa työvoiman ja asiantuntijoiden liikkumisen.</w:t>
      </w:r>
      <w:r w:rsidR="00CF590C" w:rsidRPr="00595FDF">
        <w:t xml:space="preserve"> </w:t>
      </w:r>
    </w:p>
    <w:p w:rsidR="00CF590C" w:rsidRPr="00595FDF" w:rsidRDefault="00CF590C" w:rsidP="00D55424">
      <w:r w:rsidRPr="00595FDF">
        <w:t>Lähtökohtiin kirjataan tutkinnon tuottamat pätevyydet ja laillistamiset, esim. seuraavasti:</w:t>
      </w:r>
    </w:p>
    <w:p w:rsidR="00CF590C" w:rsidRPr="00595FDF" w:rsidRDefault="00CF590C" w:rsidP="00D55424">
      <w:r w:rsidRPr="00595FDF">
        <w:rPr>
          <w:b/>
        </w:rPr>
        <w:t>Laillistaminen terveydenhuollon ammattihenkilöksi</w:t>
      </w:r>
    </w:p>
    <w:p w:rsidR="00CF590C" w:rsidRPr="00595FDF" w:rsidRDefault="00CF590C" w:rsidP="00D55424">
      <w:r w:rsidRPr="00595FDF">
        <w:t>Sosiaali- ja terveysalan lupa- ja valvontavirasto (VALVIRA) laillistaa bioanalyytikon hakemuksesta ja tutkinnon antaneen ammattikorkeakoulun ilmoituksesta terveydenhuollon laillistetuksi a</w:t>
      </w:r>
      <w:r w:rsidRPr="00595FDF">
        <w:t>m</w:t>
      </w:r>
      <w:r w:rsidRPr="00595FDF">
        <w:t>mattihenkilöksi, laboratoriohoitajaksi. Laillistamisen edellytyksenä on, että bioanalyytikkokoul</w:t>
      </w:r>
      <w:r w:rsidRPr="00595FDF">
        <w:t>u</w:t>
      </w:r>
      <w:r w:rsidRPr="00595FDF">
        <w:t>tuksessa on suoritettu 210 op sekä opetussuunnitelman mukaiset sisällöt.</w:t>
      </w:r>
    </w:p>
    <w:p w:rsidR="00CF590C" w:rsidRPr="00595FDF" w:rsidRDefault="00CF590C" w:rsidP="00D55424">
      <w:r w:rsidRPr="00595FDF">
        <w:t>Ammattikorkeakoulun tehtävänä on todentaa, että valmistuvalla terveydenhuollon ammattihenk</w:t>
      </w:r>
      <w:r w:rsidRPr="00595FDF">
        <w:t>i</w:t>
      </w:r>
      <w:r w:rsidRPr="00595FDF">
        <w:t>löllä on ammattitaitovaatimusten edellyttämä osaaminen.</w:t>
      </w:r>
    </w:p>
    <w:p w:rsidR="00CF590C" w:rsidRPr="00E0604F" w:rsidRDefault="00CF590C" w:rsidP="00CF590C">
      <w:pPr>
        <w:pStyle w:val="Heading2"/>
      </w:pPr>
      <w:r w:rsidRPr="00595FDF">
        <w:rPr>
          <w:rFonts w:cs="Calibri"/>
        </w:rPr>
        <w:br w:type="page"/>
      </w:r>
      <w:bookmarkStart w:id="6" w:name="_Toc290881661"/>
      <w:bookmarkStart w:id="7" w:name="_Toc412529591"/>
      <w:r>
        <w:lastRenderedPageBreak/>
        <w:t xml:space="preserve">1.2 </w:t>
      </w:r>
      <w:r w:rsidRPr="00E0604F">
        <w:t>Osaamistavoitteet</w:t>
      </w:r>
      <w:bookmarkEnd w:id="6"/>
      <w:bookmarkEnd w:id="7"/>
    </w:p>
    <w:p w:rsidR="00CF590C" w:rsidRPr="00595FDF" w:rsidRDefault="00CF590C" w:rsidP="00D55424">
      <w:pPr>
        <w:rPr>
          <w:snapToGrid w:val="0"/>
        </w:rPr>
      </w:pPr>
      <w:r w:rsidRPr="00595FDF">
        <w:rPr>
          <w:snapToGrid w:val="0"/>
        </w:rPr>
        <w:t xml:space="preserve">Osaamistavoitteet esitetään taulukkomuodossa. Taulukkoa tehdessä </w:t>
      </w:r>
      <w:r w:rsidR="00903F9A">
        <w:rPr>
          <w:snapToGrid w:val="0"/>
        </w:rPr>
        <w:t>käytetään</w:t>
      </w:r>
      <w:r w:rsidRPr="00595FDF">
        <w:rPr>
          <w:snapToGrid w:val="0"/>
        </w:rPr>
        <w:t xml:space="preserve"> apuna alla olevaa esimerkkiä, jossa värit ja fontit ovat Savonian visuaalisen ilmeen mukaiset. </w:t>
      </w:r>
      <w:r w:rsidRPr="000763AB">
        <w:rPr>
          <w:b/>
          <w:snapToGrid w:val="0"/>
        </w:rPr>
        <w:t xml:space="preserve">Värejä ja fontteja ei saa muuttaa itse. Taulukko kannattaa tallentaa </w:t>
      </w:r>
      <w:r w:rsidR="00EF188B">
        <w:rPr>
          <w:b/>
          <w:snapToGrid w:val="0"/>
        </w:rPr>
        <w:t>jpg-kuvaformaattiiin</w:t>
      </w:r>
      <w:r w:rsidRPr="000763AB">
        <w:rPr>
          <w:snapToGrid w:val="0"/>
        </w:rPr>
        <w:t>, jolloin sen tek</w:t>
      </w:r>
      <w:r w:rsidRPr="000763AB">
        <w:rPr>
          <w:snapToGrid w:val="0"/>
        </w:rPr>
        <w:t>s</w:t>
      </w:r>
      <w:r w:rsidRPr="000763AB">
        <w:rPr>
          <w:snapToGrid w:val="0"/>
        </w:rPr>
        <w:t>tien luettavuus säilyy parhait</w:t>
      </w:r>
      <w:r w:rsidR="006D20B3">
        <w:rPr>
          <w:snapToGrid w:val="0"/>
        </w:rPr>
        <w:t>en. (Primus-ohjeita opintojaksojen ja ops:ien laatijoille 15.8.2014)</w:t>
      </w:r>
    </w:p>
    <w:p w:rsidR="00CF590C" w:rsidRPr="00595FDF" w:rsidRDefault="009E6DE1" w:rsidP="0023795B">
      <w:pPr>
        <w:rPr>
          <w:snapToGrid w:val="0"/>
        </w:rPr>
      </w:pPr>
      <w:r>
        <w:rPr>
          <w:snapToGrid w:val="0"/>
        </w:rPr>
        <w:t xml:space="preserve">Taulukon tekstin fontti on Tahoma, pistekoko 10. </w:t>
      </w:r>
      <w:r w:rsidR="00CF590C" w:rsidRPr="00595FDF">
        <w:rPr>
          <w:snapToGrid w:val="0"/>
        </w:rPr>
        <w:t>Otsikkorivin tausta on turkoosi, teksti</w:t>
      </w:r>
      <w:r w:rsidR="00D55424">
        <w:rPr>
          <w:snapToGrid w:val="0"/>
        </w:rPr>
        <w:t xml:space="preserve"> valko</w:t>
      </w:r>
      <w:r w:rsidR="00D55424">
        <w:rPr>
          <w:snapToGrid w:val="0"/>
        </w:rPr>
        <w:t>i</w:t>
      </w:r>
      <w:r w:rsidR="00D55424">
        <w:rPr>
          <w:snapToGrid w:val="0"/>
        </w:rPr>
        <w:t>nen. Otsikko</w:t>
      </w:r>
      <w:r>
        <w:rPr>
          <w:snapToGrid w:val="0"/>
        </w:rPr>
        <w:t xml:space="preserve"> ja apuotsikot</w:t>
      </w:r>
      <w:r w:rsidR="00D55424">
        <w:rPr>
          <w:snapToGrid w:val="0"/>
        </w:rPr>
        <w:t xml:space="preserve"> li</w:t>
      </w:r>
      <w:r>
        <w:rPr>
          <w:snapToGrid w:val="0"/>
        </w:rPr>
        <w:t>havoidaan</w:t>
      </w:r>
      <w:r w:rsidR="00D55424">
        <w:rPr>
          <w:snapToGrid w:val="0"/>
        </w:rPr>
        <w:t xml:space="preserve">. </w:t>
      </w:r>
      <w:r w:rsidR="00CF590C" w:rsidRPr="00595FDF">
        <w:rPr>
          <w:snapToGrid w:val="0"/>
        </w:rPr>
        <w:t>Leipä</w:t>
      </w:r>
      <w:r>
        <w:rPr>
          <w:snapToGrid w:val="0"/>
        </w:rPr>
        <w:t xml:space="preserve">tekstin </w:t>
      </w:r>
      <w:r w:rsidR="00CF590C" w:rsidRPr="00595FDF">
        <w:rPr>
          <w:snapToGrid w:val="0"/>
        </w:rPr>
        <w:t xml:space="preserve">väri </w:t>
      </w:r>
      <w:r>
        <w:rPr>
          <w:snapToGrid w:val="0"/>
        </w:rPr>
        <w:t xml:space="preserve">on </w:t>
      </w:r>
      <w:r w:rsidR="00CF590C" w:rsidRPr="00595FDF">
        <w:rPr>
          <w:snapToGrid w:val="0"/>
        </w:rPr>
        <w:t xml:space="preserve">musta. </w:t>
      </w:r>
    </w:p>
    <w:p w:rsidR="00CF590C" w:rsidRPr="00D55424" w:rsidRDefault="00D55424" w:rsidP="00D55424">
      <w:pPr>
        <w:pStyle w:val="Heading3"/>
      </w:pPr>
      <w:bookmarkStart w:id="8" w:name="_Toc290881662"/>
      <w:bookmarkStart w:id="9" w:name="_Toc412529592"/>
      <w:r w:rsidRPr="00D55424">
        <w:t>Esimerkkitaulukko osaamistavoitteista</w:t>
      </w:r>
      <w:bookmarkEnd w:id="8"/>
      <w:bookmarkEnd w:id="9"/>
    </w:p>
    <w:tbl>
      <w:tblPr>
        <w:tblpPr w:leftFromText="141" w:rightFromText="141" w:vertAnchor="page" w:horzAnchor="margin" w:tblpY="66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2"/>
        <w:gridCol w:w="6276"/>
      </w:tblGrid>
      <w:tr w:rsidR="009E6DE1" w:rsidRPr="00595FDF" w:rsidTr="009E6DE1">
        <w:trPr>
          <w:trHeight w:val="776"/>
        </w:trPr>
        <w:tc>
          <w:tcPr>
            <w:tcW w:w="2622" w:type="dxa"/>
            <w:shd w:val="clear" w:color="auto" w:fill="31A3B5"/>
          </w:tcPr>
          <w:p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spacing w:before="240"/>
              <w:rPr>
                <w:b/>
                <w:color w:val="FFFFFF" w:themeColor="background1"/>
              </w:rPr>
            </w:pPr>
            <w:r w:rsidRPr="00417B0E">
              <w:rPr>
                <w:b/>
                <w:color w:val="FFFFFF" w:themeColor="background1"/>
              </w:rPr>
              <w:t>Osaamisen osa-alue</w:t>
            </w:r>
          </w:p>
        </w:tc>
        <w:tc>
          <w:tcPr>
            <w:tcW w:w="6276" w:type="dxa"/>
            <w:shd w:val="clear" w:color="auto" w:fill="31A3B5"/>
          </w:tcPr>
          <w:p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spacing w:before="240"/>
              <w:rPr>
                <w:b/>
                <w:color w:val="FFFFFF" w:themeColor="background1"/>
                <w:szCs w:val="28"/>
              </w:rPr>
            </w:pPr>
            <w:r w:rsidRPr="00417B0E">
              <w:rPr>
                <w:b/>
                <w:color w:val="FFFFFF" w:themeColor="background1"/>
                <w:szCs w:val="28"/>
              </w:rPr>
              <w:t>Osaaminen tasolla 6</w:t>
            </w:r>
          </w:p>
        </w:tc>
      </w:tr>
      <w:tr w:rsidR="009E6DE1" w:rsidRPr="00595FDF" w:rsidTr="009E6DE1">
        <w:trPr>
          <w:trHeight w:val="1372"/>
        </w:trPr>
        <w:tc>
          <w:tcPr>
            <w:tcW w:w="2622" w:type="dxa"/>
            <w:vAlign w:val="center"/>
          </w:tcPr>
          <w:p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>Tieto</w:t>
            </w:r>
          </w:p>
        </w:tc>
        <w:tc>
          <w:tcPr>
            <w:tcW w:w="6276" w:type="dxa"/>
            <w:vAlign w:val="center"/>
          </w:tcPr>
          <w:p w:rsidR="009E6DE1" w:rsidRPr="00CF590C" w:rsidRDefault="009E6DE1" w:rsidP="009E6DE1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CF590C">
              <w:t>Sosionomi hallitsee laaja-alaiset ja edistyneet sosiaalialan tiedot, joihin liittyy teorioiden, keskeisten käsitteiden, menetelmien ja per</w:t>
            </w:r>
            <w:r w:rsidRPr="00CF590C">
              <w:t>i</w:t>
            </w:r>
            <w:r w:rsidRPr="00CF590C">
              <w:t>aatteiden kriittinen ymmärtäminen ja arviointi. Hän ymmärtää sos</w:t>
            </w:r>
            <w:r w:rsidRPr="00CF590C">
              <w:t>i</w:t>
            </w:r>
            <w:r w:rsidRPr="00CF590C">
              <w:t>aalialan tehtäväalueen kattavuuden ja rajat.</w:t>
            </w:r>
          </w:p>
        </w:tc>
      </w:tr>
      <w:tr w:rsidR="009E6DE1" w:rsidRPr="00595FDF" w:rsidTr="009E6DE1">
        <w:trPr>
          <w:trHeight w:val="1326"/>
        </w:trPr>
        <w:tc>
          <w:tcPr>
            <w:tcW w:w="2622" w:type="dxa"/>
            <w:vAlign w:val="center"/>
          </w:tcPr>
          <w:p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Työskentelytapa ja </w:t>
            </w:r>
            <w:r w:rsidRPr="00417B0E">
              <w:rPr>
                <w:b/>
              </w:rPr>
              <w:br/>
              <w:t>soveltaminen (taito)</w:t>
            </w:r>
          </w:p>
        </w:tc>
        <w:tc>
          <w:tcPr>
            <w:tcW w:w="6276" w:type="dxa"/>
            <w:vAlign w:val="center"/>
          </w:tcPr>
          <w:p w:rsidR="009E6DE1" w:rsidRPr="00CF590C" w:rsidRDefault="009E6DE1" w:rsidP="009E6DE1">
            <w:pPr>
              <w:spacing w:before="0" w:after="0"/>
              <w:rPr>
                <w:rFonts w:asciiTheme="majorHAnsi" w:hAnsiTheme="majorHAnsi" w:cstheme="majorHAnsi"/>
                <w:b/>
              </w:rPr>
            </w:pPr>
            <w:r w:rsidRPr="00CF590C">
              <w:rPr>
                <w:rFonts w:asciiTheme="majorHAnsi" w:hAnsiTheme="majorHAnsi" w:cstheme="majorHAnsi"/>
              </w:rPr>
              <w:t>Sosionomi hallitsee edistyneet taidot, jotka osoittavat asioiden ha</w:t>
            </w:r>
            <w:r w:rsidRPr="00CF590C">
              <w:rPr>
                <w:rFonts w:asciiTheme="majorHAnsi" w:hAnsiTheme="majorHAnsi" w:cstheme="majorHAnsi"/>
              </w:rPr>
              <w:t>l</w:t>
            </w:r>
            <w:r w:rsidRPr="00CF590C">
              <w:rPr>
                <w:rFonts w:asciiTheme="majorHAnsi" w:hAnsiTheme="majorHAnsi" w:cstheme="majorHAnsi"/>
              </w:rPr>
              <w:t>lintaa, kykyä soveltaa ja kykyä luoviin ratkaisuihin, joita vaaditaan sosiaalialalla monimutkaisten tai ennakoimattomien ongelmien ra</w:t>
            </w:r>
            <w:r w:rsidRPr="00CF590C">
              <w:rPr>
                <w:rFonts w:asciiTheme="majorHAnsi" w:hAnsiTheme="majorHAnsi" w:cstheme="majorHAnsi"/>
              </w:rPr>
              <w:t>t</w:t>
            </w:r>
            <w:r w:rsidRPr="00CF590C">
              <w:rPr>
                <w:rFonts w:asciiTheme="majorHAnsi" w:hAnsiTheme="majorHAnsi" w:cstheme="majorHAnsi"/>
              </w:rPr>
              <w:t>kaisemisessa.</w:t>
            </w:r>
          </w:p>
        </w:tc>
      </w:tr>
      <w:tr w:rsidR="009E6DE1" w:rsidRPr="00595FDF" w:rsidTr="009E6DE1">
        <w:trPr>
          <w:trHeight w:val="1608"/>
        </w:trPr>
        <w:tc>
          <w:tcPr>
            <w:tcW w:w="2622" w:type="dxa"/>
            <w:vAlign w:val="center"/>
          </w:tcPr>
          <w:p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Vastuu, johtaminen, </w:t>
            </w:r>
            <w:r w:rsidRPr="00417B0E">
              <w:rPr>
                <w:b/>
              </w:rPr>
              <w:br/>
              <w:t>yrittäjyys</w:t>
            </w:r>
          </w:p>
        </w:tc>
        <w:tc>
          <w:tcPr>
            <w:tcW w:w="6276" w:type="dxa"/>
            <w:vAlign w:val="center"/>
          </w:tcPr>
          <w:p w:rsidR="009E6DE1" w:rsidRPr="00CF590C" w:rsidRDefault="009E6DE1" w:rsidP="009E6DE1">
            <w:pPr>
              <w:spacing w:before="0" w:after="0"/>
              <w:rPr>
                <w:rFonts w:asciiTheme="majorHAnsi" w:hAnsiTheme="majorHAnsi" w:cstheme="majorHAnsi"/>
                <w:b/>
              </w:rPr>
            </w:pPr>
            <w:r w:rsidRPr="00CF590C">
              <w:rPr>
                <w:rFonts w:asciiTheme="majorHAnsi" w:hAnsiTheme="majorHAnsi" w:cstheme="majorHAnsi"/>
              </w:rPr>
              <w:t>Sosionomi kykenee johtamaan monimutkaisia ammatillisia toimia tai hankkeita ja työskentelemään sosiaalialan asiantuntijatehtävissä. Hän kykenee päätöksentekoon ennakoimattomissa toimintaympäri</w:t>
            </w:r>
            <w:r w:rsidRPr="00CF590C">
              <w:rPr>
                <w:rFonts w:asciiTheme="majorHAnsi" w:hAnsiTheme="majorHAnsi" w:cstheme="majorHAnsi"/>
              </w:rPr>
              <w:t>s</w:t>
            </w:r>
            <w:r w:rsidRPr="00CF590C">
              <w:rPr>
                <w:rFonts w:asciiTheme="majorHAnsi" w:hAnsiTheme="majorHAnsi" w:cstheme="majorHAnsi"/>
              </w:rPr>
              <w:t>töissä. Sosionomilla on perusvalmiudet toimia alan yrittäjänä.</w:t>
            </w:r>
          </w:p>
        </w:tc>
      </w:tr>
      <w:tr w:rsidR="009E6DE1" w:rsidRPr="00595FDF" w:rsidTr="009E6DE1">
        <w:trPr>
          <w:trHeight w:val="1030"/>
        </w:trPr>
        <w:tc>
          <w:tcPr>
            <w:tcW w:w="2622" w:type="dxa"/>
            <w:vAlign w:val="center"/>
          </w:tcPr>
          <w:p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>Arviointi</w:t>
            </w:r>
          </w:p>
        </w:tc>
        <w:tc>
          <w:tcPr>
            <w:tcW w:w="6276" w:type="dxa"/>
            <w:vAlign w:val="center"/>
          </w:tcPr>
          <w:p w:rsidR="009E6DE1" w:rsidRPr="00CF590C" w:rsidRDefault="009E6DE1" w:rsidP="009E6DE1">
            <w:pPr>
              <w:spacing w:before="0" w:after="0"/>
              <w:rPr>
                <w:rFonts w:asciiTheme="majorHAnsi" w:hAnsiTheme="majorHAnsi" w:cstheme="majorHAnsi"/>
                <w:b/>
              </w:rPr>
            </w:pPr>
            <w:r w:rsidRPr="00CF590C">
              <w:rPr>
                <w:rFonts w:asciiTheme="majorHAnsi" w:hAnsiTheme="majorHAnsi" w:cstheme="majorHAnsi"/>
              </w:rPr>
              <w:t>Sosionomi kykenee vastaamaan oman osaamisensa arvioinnin ja kehittämisen lisäksi yksittäisten henkilöiden ja ryhmien kehittämise</w:t>
            </w:r>
            <w:r w:rsidRPr="00CF590C">
              <w:rPr>
                <w:rFonts w:asciiTheme="majorHAnsi" w:hAnsiTheme="majorHAnsi" w:cstheme="majorHAnsi"/>
              </w:rPr>
              <w:t>s</w:t>
            </w:r>
            <w:r w:rsidRPr="00CF590C">
              <w:rPr>
                <w:rFonts w:asciiTheme="majorHAnsi" w:hAnsiTheme="majorHAnsi" w:cstheme="majorHAnsi"/>
              </w:rPr>
              <w:t>tä.</w:t>
            </w:r>
          </w:p>
        </w:tc>
      </w:tr>
      <w:tr w:rsidR="009E6DE1" w:rsidRPr="00595FDF" w:rsidTr="009E6DE1">
        <w:trPr>
          <w:trHeight w:val="1608"/>
        </w:trPr>
        <w:tc>
          <w:tcPr>
            <w:tcW w:w="2622" w:type="dxa"/>
            <w:vAlign w:val="center"/>
          </w:tcPr>
          <w:p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Elinikäisen oppimisen </w:t>
            </w:r>
            <w:r w:rsidRPr="00417B0E">
              <w:rPr>
                <w:b/>
              </w:rPr>
              <w:br/>
              <w:t>avaintaidot</w:t>
            </w:r>
          </w:p>
        </w:tc>
        <w:tc>
          <w:tcPr>
            <w:tcW w:w="6276" w:type="dxa"/>
            <w:vAlign w:val="center"/>
          </w:tcPr>
          <w:p w:rsidR="009E6DE1" w:rsidRPr="00CF590C" w:rsidRDefault="009E6DE1" w:rsidP="009E6DE1">
            <w:pPr>
              <w:spacing w:before="0"/>
              <w:rPr>
                <w:rFonts w:asciiTheme="majorHAnsi" w:hAnsiTheme="majorHAnsi" w:cstheme="majorHAnsi"/>
              </w:rPr>
            </w:pPr>
            <w:r w:rsidRPr="00CF590C">
              <w:rPr>
                <w:rFonts w:asciiTheme="majorHAnsi" w:hAnsiTheme="majorHAnsi" w:cstheme="majorHAnsi"/>
              </w:rPr>
              <w:t>Sosionomilla on valmius jatkuvaan oppimiseen. Hän osaa viestiä suullisesti ja kirjallisesti sekä sosiaalialan että alan ulkopuoliselle yleisölle. Hän kykenee itsenäiseen kansainväliseen viestintään ja vuorovaikutukseen ruotsin ja englannin (/saksan) kielellä.</w:t>
            </w:r>
          </w:p>
        </w:tc>
      </w:tr>
    </w:tbl>
    <w:p w:rsidR="00CF590C" w:rsidRPr="00595FDF" w:rsidRDefault="00CF590C" w:rsidP="00417B0E">
      <w:r w:rsidRPr="00595FDF">
        <w:t xml:space="preserve">Sosionomin </w:t>
      </w:r>
      <w:r w:rsidRPr="00595FDF">
        <w:rPr>
          <w:color w:val="31A3B5"/>
        </w:rPr>
        <w:t>koulutus on eurooppalaista ja suomalaista tasoa 6</w:t>
      </w:r>
      <w:r w:rsidRPr="00595FDF">
        <w:t xml:space="preserve"> (</w:t>
      </w:r>
      <w:hyperlink r:id="rId10" w:history="1">
        <w:r w:rsidRPr="00595FDF">
          <w:rPr>
            <w:rStyle w:val="Hyperlink"/>
            <w:rFonts w:cs="Calibri"/>
            <w:color w:val="C53486"/>
            <w:sz w:val="24"/>
          </w:rPr>
          <w:t>kansallinen viitekehys</w:t>
        </w:r>
      </w:hyperlink>
      <w:r w:rsidRPr="00595FDF">
        <w:t>).</w:t>
      </w:r>
    </w:p>
    <w:p w:rsidR="00CF590C" w:rsidRPr="00DA5AA1" w:rsidRDefault="00D55424" w:rsidP="00D55424">
      <w:pPr>
        <w:pStyle w:val="Heading3"/>
      </w:pPr>
      <w:bookmarkStart w:id="10" w:name="_Toc290881663"/>
      <w:bookmarkStart w:id="11" w:name="_Toc412529593"/>
      <w:r w:rsidRPr="00DA5AA1">
        <w:lastRenderedPageBreak/>
        <w:t>Esi</w:t>
      </w:r>
      <w:r>
        <w:t>merkkitaulukko kompetensseista</w:t>
      </w:r>
      <w:bookmarkEnd w:id="10"/>
      <w:bookmarkEnd w:id="11"/>
    </w:p>
    <w:p w:rsidR="00B01F65" w:rsidRPr="00595FDF" w:rsidRDefault="00CF590C" w:rsidP="00B01F65">
      <w:pPr>
        <w:rPr>
          <w:snapToGrid w:val="0"/>
        </w:rPr>
      </w:pPr>
      <w:r w:rsidRPr="00595FDF">
        <w:t xml:space="preserve">Sairaanhoitajan </w:t>
      </w:r>
      <w:r w:rsidRPr="00595FDF">
        <w:rPr>
          <w:color w:val="31A3B5"/>
        </w:rPr>
        <w:t>osaamisprofiili muodostuu kompetensseista.</w:t>
      </w:r>
      <w:r w:rsidRPr="00595FDF">
        <w:t xml:space="preserve"> </w:t>
      </w:r>
      <w:r w:rsidR="00B01F65" w:rsidRPr="00595FDF">
        <w:rPr>
          <w:snapToGrid w:val="0"/>
        </w:rPr>
        <w:t xml:space="preserve">Taulukkoa tehdessä </w:t>
      </w:r>
      <w:r w:rsidR="00B01F65">
        <w:rPr>
          <w:snapToGrid w:val="0"/>
        </w:rPr>
        <w:t>käytetään</w:t>
      </w:r>
      <w:r w:rsidR="00B01F65" w:rsidRPr="00595FDF">
        <w:rPr>
          <w:snapToGrid w:val="0"/>
        </w:rPr>
        <w:t xml:space="preserve"> ap</w:t>
      </w:r>
      <w:r w:rsidR="00B01F65" w:rsidRPr="00595FDF">
        <w:rPr>
          <w:snapToGrid w:val="0"/>
        </w:rPr>
        <w:t>u</w:t>
      </w:r>
      <w:r w:rsidR="00B01F65" w:rsidRPr="00595FDF">
        <w:rPr>
          <w:snapToGrid w:val="0"/>
        </w:rPr>
        <w:t xml:space="preserve">na alla olevaa esimerkkiä, jossa värit ja fontit ovat Savonian visuaalisen ilmeen mukaiset. </w:t>
      </w:r>
      <w:r w:rsidR="00B01F65" w:rsidRPr="000763AB">
        <w:rPr>
          <w:b/>
          <w:snapToGrid w:val="0"/>
        </w:rPr>
        <w:t xml:space="preserve">Värejä ja fontteja ei saa muuttaa itse. Taulukko kannattaa tallentaa </w:t>
      </w:r>
      <w:r w:rsidR="00EF188B">
        <w:rPr>
          <w:b/>
          <w:snapToGrid w:val="0"/>
        </w:rPr>
        <w:t>jpg-kuvaformaattiin</w:t>
      </w:r>
      <w:r w:rsidR="00B01F65" w:rsidRPr="000763AB">
        <w:rPr>
          <w:snapToGrid w:val="0"/>
        </w:rPr>
        <w:t>, jolloin sen tekstien luettavuus s</w:t>
      </w:r>
      <w:r w:rsidR="006D20B3">
        <w:rPr>
          <w:snapToGrid w:val="0"/>
        </w:rPr>
        <w:t xml:space="preserve">äilyy parhaiten. </w:t>
      </w:r>
      <w:r w:rsidR="006D20B3" w:rsidRPr="006D20B3">
        <w:rPr>
          <w:snapToGrid w:val="0"/>
        </w:rPr>
        <w:t>(Primus-ohjeita opintojaksojen ja ops:ien laatijoi</w:t>
      </w:r>
      <w:r w:rsidR="006D20B3" w:rsidRPr="006D20B3">
        <w:rPr>
          <w:snapToGrid w:val="0"/>
        </w:rPr>
        <w:t>l</w:t>
      </w:r>
      <w:r w:rsidR="006D20B3" w:rsidRPr="006D20B3">
        <w:rPr>
          <w:snapToGrid w:val="0"/>
        </w:rPr>
        <w:t>le 15.8.2014)</w:t>
      </w:r>
    </w:p>
    <w:p w:rsidR="00CF590C" w:rsidRPr="00B01F65" w:rsidRDefault="00B01F65" w:rsidP="00CF590C">
      <w:pPr>
        <w:rPr>
          <w:snapToGrid w:val="0"/>
        </w:rPr>
      </w:pPr>
      <w:r>
        <w:rPr>
          <w:snapToGrid w:val="0"/>
        </w:rPr>
        <w:t xml:space="preserve">Taulukon tekstin fontti on Tahoma, pistekoko 10. </w:t>
      </w:r>
      <w:r w:rsidRPr="00595FDF">
        <w:rPr>
          <w:snapToGrid w:val="0"/>
        </w:rPr>
        <w:t>Otsikkorivin tausta on turkoosi, teksti</w:t>
      </w:r>
      <w:r>
        <w:rPr>
          <w:snapToGrid w:val="0"/>
        </w:rPr>
        <w:t xml:space="preserve"> valko</w:t>
      </w:r>
      <w:r>
        <w:rPr>
          <w:snapToGrid w:val="0"/>
        </w:rPr>
        <w:t>i</w:t>
      </w:r>
      <w:r>
        <w:rPr>
          <w:snapToGrid w:val="0"/>
        </w:rPr>
        <w:t xml:space="preserve">nen. Otsikko ja apuotsikot lihavoidaan. </w:t>
      </w:r>
      <w:r w:rsidRPr="00595FDF">
        <w:rPr>
          <w:snapToGrid w:val="0"/>
        </w:rPr>
        <w:t>Leipä</w:t>
      </w:r>
      <w:r>
        <w:rPr>
          <w:snapToGrid w:val="0"/>
        </w:rPr>
        <w:t xml:space="preserve">tekstin </w:t>
      </w:r>
      <w:r w:rsidRPr="00595FDF">
        <w:rPr>
          <w:snapToGrid w:val="0"/>
        </w:rPr>
        <w:t xml:space="preserve">väri </w:t>
      </w:r>
      <w:r>
        <w:rPr>
          <w:snapToGrid w:val="0"/>
        </w:rPr>
        <w:t xml:space="preserve">on </w:t>
      </w:r>
      <w:r w:rsidRPr="00595FDF">
        <w:rPr>
          <w:snapToGrid w:val="0"/>
        </w:rPr>
        <w:t xml:space="preserve">musta.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590C" w:rsidRPr="00FB0D85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F590C" w:rsidRPr="00BF7041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</w:pP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Yleiset kompetenssit</w:t>
            </w: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br/>
              <w:t>(Generic competences)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F590C" w:rsidRPr="00BF7041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</w:pP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Osaamisen kuvaus </w:t>
            </w: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br/>
              <w:t>(Description of the competence)</w:t>
            </w:r>
          </w:p>
        </w:tc>
      </w:tr>
      <w:tr w:rsidR="00CF590C" w:rsidRPr="00595FDF" w:rsidTr="007979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Oppimisen taidot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Learning competence</w:t>
            </w:r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0C" w:rsidRPr="00FC4C75" w:rsidRDefault="00CF590C" w:rsidP="007979E1">
            <w:pPr>
              <w:pStyle w:val="Groteskilista"/>
            </w:pPr>
            <w:r w:rsidRPr="00FC4C75">
              <w:t xml:space="preserve">osaa arvioida ja kehittää osaamistaan ja oppimistapojaan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osaa hankkia, käsitellä ja arvioida tietoa kriittisesti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>kykenee ottamaan vastuuta ryhmän oppimisesta ja opitun jakamisesta</w:t>
            </w:r>
          </w:p>
          <w:p w:rsidR="00CF590C" w:rsidRPr="00FC4C75" w:rsidRDefault="00CF590C" w:rsidP="007979E1">
            <w:pPr>
              <w:pStyle w:val="Groteskilista"/>
              <w:rPr>
                <w:snapToGrid w:val="0"/>
              </w:rPr>
            </w:pPr>
            <w:r w:rsidRPr="00FC4C75">
              <w:rPr>
                <w:snapToGrid w:val="0"/>
              </w:rPr>
              <w:t>osaa yhdistää yrittäjämäisen toimintatavan osaksi ammatillista kehitt</w:t>
            </w:r>
            <w:r w:rsidRPr="00FC4C75">
              <w:rPr>
                <w:snapToGrid w:val="0"/>
              </w:rPr>
              <w:t>y</w:t>
            </w:r>
            <w:r w:rsidRPr="00FC4C75">
              <w:rPr>
                <w:snapToGrid w:val="0"/>
              </w:rPr>
              <w:t>mistään ja urasuunnitteluaan</w:t>
            </w:r>
          </w:p>
        </w:tc>
      </w:tr>
      <w:tr w:rsidR="00CF590C" w:rsidRPr="00595FDF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Eettinen 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Ethical competence</w:t>
            </w:r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CF590C" w:rsidP="007979E1">
            <w:pPr>
              <w:pStyle w:val="Groteskilista"/>
            </w:pPr>
            <w:r w:rsidRPr="00FC4C75">
              <w:t>kykenee ottamaan vastuun omasta toiminnastaan ja sen seu</w:t>
            </w:r>
            <w:r w:rsidR="007979E1">
              <w:t>rauk</w:t>
            </w:r>
            <w:r w:rsidRPr="00FC4C75">
              <w:t xml:space="preserve">sista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osaa toimia alansa ammattieettisten periaatteiden mukaisesti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osaa ottaa erilaiset toimijat huomioon työskentelyssään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osaa soveltaa tasa-arvoisuuden periaatteita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osaa soveltaa kestävän kehityksen periaatteita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kykenee vaikuttamaan yhteiskunnallisesti osaamistaan hyödyntäen ja eettisiin arvoihin perustuen </w:t>
            </w:r>
          </w:p>
        </w:tc>
      </w:tr>
      <w:tr w:rsidR="00CF590C" w:rsidRPr="00595FDF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Työyhteisöosaaminen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(Working community comp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e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CF590C" w:rsidP="007979E1">
            <w:pPr>
              <w:pStyle w:val="Groteskilista"/>
            </w:pPr>
            <w:r w:rsidRPr="00FC4C75">
              <w:t xml:space="preserve">osaa toimia työyhteisön jäsenenä ja edistää yhteisön hyvinvointia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osaa toimia työelämän viestintä- ja vuorovaikutustilanteissa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osaa hyödyntää tieto- ja viestintätekniikkaa oman alansa tehtävissä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kykenee luomaan henkilökohtaisia työelämäyhteyksiä ja toimimaan verkostoissa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osaa tehdä päätöksiä ennakoimattomissa tilanteissa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>kykenee työn johtamiseen ja itsenäiseen työskentelyyn asiantuntijate</w:t>
            </w:r>
            <w:r w:rsidRPr="00FC4C75">
              <w:t>h</w:t>
            </w:r>
            <w:r w:rsidRPr="00FC4C75">
              <w:t>tävissä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omaa valmiuksia yrittäjyyteen </w:t>
            </w:r>
          </w:p>
        </w:tc>
      </w:tr>
      <w:tr w:rsidR="00CF590C" w:rsidRPr="00595FDF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Innovaatio-osaaminen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(Innovation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75" w:rsidRDefault="00CF590C" w:rsidP="007979E1">
            <w:pPr>
              <w:pStyle w:val="Groteskilista"/>
            </w:pPr>
            <w:r w:rsidRPr="00FC4C75">
              <w:t xml:space="preserve">kykenee luovaan ongelmanratkaisuun ja työtapojen kehittämiseen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osaa työskennellä projekteissa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>osaa toteuttaa tutkimus- ja kehittämishankkeita soveltaen alan olema</w:t>
            </w:r>
            <w:r w:rsidRPr="00FC4C75">
              <w:t>s</w:t>
            </w:r>
            <w:r w:rsidRPr="00FC4C75">
              <w:t xml:space="preserve">sa olevaa tietoa ja menetelmiä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>osaa etsiä asiakaslähtöisiä, kestäviä ja taloudellisesti kannattavia ratka</w:t>
            </w:r>
            <w:r w:rsidRPr="00FC4C75">
              <w:t>i</w:t>
            </w:r>
            <w:r w:rsidRPr="00FC4C75">
              <w:t xml:space="preserve">suja </w:t>
            </w:r>
          </w:p>
        </w:tc>
      </w:tr>
      <w:tr w:rsidR="00CF590C" w:rsidRPr="00595FDF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Kansainvälisyysosaaminen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International competence</w:t>
            </w:r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CF590C" w:rsidP="007979E1">
            <w:pPr>
              <w:pStyle w:val="Groteskilista"/>
            </w:pPr>
            <w:r w:rsidRPr="00FC4C75">
              <w:t>omaa alansa työtehtävissä ja kehittymisessä tarvittavan kielitaidon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 xml:space="preserve">kykenee monikulttuuriseen yhteistyöhön </w:t>
            </w:r>
          </w:p>
          <w:p w:rsidR="00CF590C" w:rsidRPr="00FC4C75" w:rsidRDefault="00CF590C" w:rsidP="007979E1">
            <w:pPr>
              <w:pStyle w:val="Groteskilista"/>
            </w:pPr>
            <w:r w:rsidRPr="00FC4C75">
              <w:t>osaa ottaa työssään huomioon alansa kansainvälisyyskehityksen vaik</w:t>
            </w:r>
            <w:r w:rsidRPr="00FC4C75">
              <w:t>u</w:t>
            </w:r>
            <w:r w:rsidRPr="00FC4C75">
              <w:t xml:space="preserve">tuksia ja mahdollisuuksia </w:t>
            </w:r>
          </w:p>
        </w:tc>
      </w:tr>
      <w:tr w:rsidR="00CF590C" w:rsidRPr="00595FDF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F590C" w:rsidRPr="00FC4C75" w:rsidRDefault="00F501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/>
                <w:szCs w:val="20"/>
              </w:rPr>
              <w:t>Agrologin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ammatilliset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F590C" w:rsidRPr="00FC4C75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Osaamisen kuvaus</w:t>
            </w:r>
          </w:p>
        </w:tc>
      </w:tr>
      <w:tr w:rsidR="00CF590C" w:rsidRPr="00595FDF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F5010C" w:rsidP="007979E1">
            <w:pPr>
              <w:spacing w:line="240" w:lineRule="auto"/>
              <w:rPr>
                <w:rFonts w:asciiTheme="majorHAnsi" w:hAnsiTheme="majorHAnsi" w:cstheme="majorHAnsi"/>
                <w:i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>Maatilayrittäminen</w:t>
            </w:r>
            <w:r>
              <w:rPr>
                <w:rFonts w:asciiTheme="majorHAnsi" w:hAnsiTheme="majorHAnsi" w:cstheme="majorHAnsi"/>
                <w:b/>
                <w:szCs w:val="20"/>
              </w:rPr>
              <w:br/>
              <w:t>(Farm entrepreneurship)</w:t>
            </w:r>
          </w:p>
          <w:p w:rsidR="00CF590C" w:rsidRPr="00FC4C75" w:rsidRDefault="00CF590C" w:rsidP="007979E1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D" w:rsidRDefault="002D6394" w:rsidP="002D6394">
            <w:pPr>
              <w:pStyle w:val="Groteskilista"/>
              <w:ind w:left="360" w:hanging="360"/>
            </w:pPr>
            <w:r>
              <w:t>suunnitella ja järjestää maatilakokonaisuuteen kuuluvat toiminnot</w:t>
            </w:r>
          </w:p>
          <w:p w:rsidR="002D6394" w:rsidRDefault="002D6394" w:rsidP="002D6394">
            <w:pPr>
              <w:pStyle w:val="Groteskilista"/>
              <w:ind w:left="360" w:hanging="360"/>
            </w:pPr>
            <w:r>
              <w:t>johtaa maatilayrityksen tuotantoprosesseja</w:t>
            </w:r>
          </w:p>
          <w:p w:rsidR="002D6394" w:rsidRPr="00C3512D" w:rsidRDefault="002D6394" w:rsidP="002D6394">
            <w:pPr>
              <w:pStyle w:val="Groteskilista"/>
              <w:ind w:left="360" w:hanging="360"/>
            </w:pPr>
            <w:r>
              <w:t>suunnitella maatilataloudessa tarvittavan työn, teknologian ja energian käytön niin, että se on tehokasta ja turvallista</w:t>
            </w:r>
          </w:p>
          <w:p w:rsidR="00CF590C" w:rsidRPr="00C3512D" w:rsidRDefault="00CF590C" w:rsidP="00C3512D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snapToGrid w:val="0"/>
              </w:rPr>
            </w:pPr>
          </w:p>
        </w:tc>
      </w:tr>
      <w:tr w:rsidR="00CF590C" w:rsidRPr="00595FDF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94" w:rsidRDefault="002D6394" w:rsidP="007979E1">
            <w:pPr>
              <w:spacing w:after="0" w:line="240" w:lineRule="auto"/>
              <w:rPr>
                <w:rFonts w:asciiTheme="majorHAnsi" w:hAnsiTheme="majorHAnsi" w:cstheme="majorHAnsi"/>
                <w:b/>
                <w:szCs w:val="20"/>
              </w:rPr>
            </w:pPr>
          </w:p>
          <w:p w:rsidR="00CF590C" w:rsidRPr="00FC4C75" w:rsidRDefault="002D6394" w:rsidP="007979E1">
            <w:pPr>
              <w:spacing w:after="0" w:line="240" w:lineRule="auto"/>
              <w:rPr>
                <w:rFonts w:asciiTheme="majorHAnsi" w:hAnsiTheme="majorHAnsi" w:cstheme="majorHAnsi"/>
                <w:i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Maaseutu toimintaymp</w:t>
            </w:r>
            <w:r>
              <w:rPr>
                <w:rFonts w:asciiTheme="majorHAnsi" w:hAnsiTheme="majorHAnsi" w:cstheme="majorHAnsi"/>
                <w:b/>
                <w:szCs w:val="20"/>
              </w:rPr>
              <w:t>ä</w:t>
            </w:r>
            <w:r>
              <w:rPr>
                <w:rFonts w:asciiTheme="majorHAnsi" w:hAnsiTheme="majorHAnsi" w:cstheme="majorHAnsi"/>
                <w:b/>
                <w:szCs w:val="20"/>
              </w:rPr>
              <w:t>ristönä (Rural areas as operational environment)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D" w:rsidRDefault="00C3512D" w:rsidP="00C3512D">
            <w:pPr>
              <w:pStyle w:val="Groteskilista"/>
              <w:numPr>
                <w:ilvl w:val="0"/>
                <w:numId w:val="0"/>
              </w:numPr>
              <w:rPr>
                <w:snapToGrid w:val="0"/>
              </w:rPr>
            </w:pPr>
          </w:p>
          <w:p w:rsidR="00B67405" w:rsidRPr="00C3512D" w:rsidRDefault="00B67405" w:rsidP="00C3512D">
            <w:pPr>
              <w:pStyle w:val="Groteskilista"/>
              <w:numPr>
                <w:ilvl w:val="0"/>
                <w:numId w:val="0"/>
              </w:numPr>
              <w:rPr>
                <w:snapToGrid w:val="0"/>
              </w:rPr>
            </w:pPr>
          </w:p>
          <w:p w:rsidR="00CF590C" w:rsidRDefault="00B67405" w:rsidP="002D6394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 xml:space="preserve">toimia </w:t>
            </w:r>
            <w:r w:rsidR="002D6394">
              <w:rPr>
                <w:snapToGrid w:val="0"/>
              </w:rPr>
              <w:t>asiantuntijana ja vaikuttajana maaseudun toimijaverkostoissa</w:t>
            </w:r>
          </w:p>
          <w:p w:rsidR="002D6394" w:rsidRPr="00C3512D" w:rsidRDefault="00B67405" w:rsidP="002D6394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analysoida kansallisen ja kansainvälisen maaseutupolitiikan vaikutuksia alueiden, maaseudun ja maatalouden tomintaedellytyksiin ja kehittym</w:t>
            </w:r>
            <w:r>
              <w:rPr>
                <w:snapToGrid w:val="0"/>
              </w:rPr>
              <w:t>i</w:t>
            </w:r>
            <w:r>
              <w:rPr>
                <w:snapToGrid w:val="0"/>
              </w:rPr>
              <w:t>seen</w:t>
            </w:r>
          </w:p>
        </w:tc>
      </w:tr>
      <w:tr w:rsidR="00CF590C" w:rsidRPr="00595FDF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B67405" w:rsidRDefault="002D6394" w:rsidP="00B67405">
            <w:pPr>
              <w:spacing w:line="240" w:lineRule="auto"/>
              <w:rPr>
                <w:rFonts w:asciiTheme="majorHAnsi" w:hAnsiTheme="majorHAnsi" w:cstheme="majorHAnsi"/>
                <w:i/>
                <w:szCs w:val="20"/>
                <w:lang w:val="en-US"/>
              </w:rPr>
            </w:pPr>
            <w:r w:rsidRPr="002D6394">
              <w:rPr>
                <w:rFonts w:asciiTheme="majorHAnsi" w:hAnsiTheme="majorHAnsi" w:cstheme="majorHAnsi"/>
                <w:b/>
                <w:szCs w:val="20"/>
                <w:lang w:val="en-US"/>
              </w:rPr>
              <w:t>Maaseutuyrityksen joht</w:t>
            </w:r>
            <w:r w:rsidRPr="002D6394">
              <w:rPr>
                <w:rFonts w:asciiTheme="majorHAnsi" w:hAnsiTheme="majorHAnsi" w:cstheme="majorHAnsi"/>
                <w:b/>
                <w:szCs w:val="20"/>
                <w:lang w:val="en-US"/>
              </w:rPr>
              <w:t>a</w:t>
            </w:r>
            <w:r w:rsidRPr="002D6394">
              <w:rPr>
                <w:rFonts w:asciiTheme="majorHAnsi" w:hAnsiTheme="majorHAnsi" w:cstheme="majorHAnsi"/>
                <w:b/>
                <w:szCs w:val="20"/>
                <w:lang w:val="en-US"/>
              </w:rPr>
              <w:t>minen (Management of the rural environment)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0C" w:rsidRPr="002D6394" w:rsidRDefault="00F5010C" w:rsidP="00F5010C">
            <w:pPr>
              <w:pStyle w:val="Groteskilista"/>
              <w:numPr>
                <w:ilvl w:val="0"/>
                <w:numId w:val="0"/>
              </w:numPr>
              <w:rPr>
                <w:snapToGrid w:val="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07"/>
            </w:tblGrid>
            <w:tr w:rsidR="00B67405" w:rsidRPr="00F5010C">
              <w:trPr>
                <w:trHeight w:val="1997"/>
              </w:trPr>
              <w:tc>
                <w:tcPr>
                  <w:tcW w:w="0" w:type="auto"/>
                </w:tcPr>
                <w:p w:rsidR="00F5010C" w:rsidRDefault="00B67405" w:rsidP="00B67405">
                  <w:pPr>
                    <w:pStyle w:val="Groteskilista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toimia yrittäjänä halliten yritystoiminnan periaatteet ja liiketoiminnan osa-alueet</w:t>
                  </w:r>
                </w:p>
                <w:p w:rsidR="00B67405" w:rsidRDefault="00B67405" w:rsidP="00B67405">
                  <w:pPr>
                    <w:pStyle w:val="Groteskilista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johtaa ja kehittää monilaista maaseutuyritystä suunnitelmallisesti sekä taloudellisesti kannattavalla tavalla</w:t>
                  </w:r>
                </w:p>
                <w:p w:rsidR="00B67405" w:rsidRPr="00B67405" w:rsidRDefault="00B67405" w:rsidP="00B67405">
                  <w:pPr>
                    <w:pStyle w:val="Groteskilista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ennakoida toimialan muutoksia ja vaikuttaa alan kehitykseen tavoi</w:t>
                  </w:r>
                  <w:r>
                    <w:rPr>
                      <w:snapToGrid w:val="0"/>
                    </w:rPr>
                    <w:t>t</w:t>
                  </w:r>
                  <w:r>
                    <w:rPr>
                      <w:snapToGrid w:val="0"/>
                    </w:rPr>
                    <w:t>teellisesti</w:t>
                  </w:r>
                </w:p>
              </w:tc>
            </w:tr>
          </w:tbl>
          <w:p w:rsidR="00CF590C" w:rsidRPr="00C3512D" w:rsidRDefault="00CF590C" w:rsidP="00C3512D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snapToGrid w:val="0"/>
              </w:rPr>
            </w:pPr>
          </w:p>
        </w:tc>
      </w:tr>
      <w:tr w:rsidR="00CF590C" w:rsidRPr="00595FDF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2D6394" w:rsidP="007979E1">
            <w:pPr>
              <w:spacing w:line="240" w:lineRule="auto"/>
              <w:rPr>
                <w:rFonts w:asciiTheme="majorHAnsi" w:hAnsiTheme="majorHAnsi" w:cstheme="majorHAnsi"/>
                <w:b/>
                <w:i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Vastuullinen toiminta ru</w:t>
            </w:r>
            <w:r>
              <w:rPr>
                <w:rFonts w:asciiTheme="majorHAnsi" w:hAnsiTheme="majorHAnsi" w:cstheme="majorHAnsi"/>
                <w:b/>
                <w:szCs w:val="20"/>
              </w:rPr>
              <w:t>o</w:t>
            </w:r>
            <w:r>
              <w:rPr>
                <w:rFonts w:asciiTheme="majorHAnsi" w:hAnsiTheme="majorHAnsi" w:cstheme="majorHAnsi"/>
                <w:b/>
                <w:szCs w:val="20"/>
              </w:rPr>
              <w:t>kaketjussa (Responsibility in food chain)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0C" w:rsidRPr="00F5010C" w:rsidRDefault="00F5010C" w:rsidP="00F5010C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cs="Calibri"/>
                <w:snapToGrid w:val="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07"/>
            </w:tblGrid>
            <w:tr w:rsidR="00B67405" w:rsidRPr="00F5010C">
              <w:trPr>
                <w:trHeight w:val="573"/>
              </w:trPr>
              <w:tc>
                <w:tcPr>
                  <w:tcW w:w="0" w:type="auto"/>
                </w:tcPr>
                <w:p w:rsidR="00F5010C" w:rsidRDefault="00B67405" w:rsidP="00B67405">
                  <w:pPr>
                    <w:pStyle w:val="Groteskilista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toimia vastuullisesti ruokaketjussa oman roolinsa edellyttämällä t</w:t>
                  </w:r>
                  <w:r>
                    <w:rPr>
                      <w:snapToGrid w:val="0"/>
                    </w:rPr>
                    <w:t>a</w:t>
                  </w:r>
                  <w:r>
                    <w:rPr>
                      <w:snapToGrid w:val="0"/>
                    </w:rPr>
                    <w:t>valla</w:t>
                  </w:r>
                </w:p>
                <w:p w:rsidR="00B67405" w:rsidRDefault="00B67405" w:rsidP="00B67405">
                  <w:pPr>
                    <w:pStyle w:val="Groteskilista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kehittää yritystä ympäristövastuullisesti huomioiden maaseutuyrity</w:t>
                  </w:r>
                  <w:r>
                    <w:rPr>
                      <w:snapToGrid w:val="0"/>
                    </w:rPr>
                    <w:t>k</w:t>
                  </w:r>
                  <w:r>
                    <w:rPr>
                      <w:snapToGrid w:val="0"/>
                    </w:rPr>
                    <w:t>sen ja ympäristön vuorovaikutuksen</w:t>
                  </w:r>
                </w:p>
                <w:p w:rsidR="00B67405" w:rsidRPr="00B67405" w:rsidRDefault="00B67405" w:rsidP="00B67405">
                  <w:pPr>
                    <w:pStyle w:val="Groteskilista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ennakoida loppukäyttäjän tarpeita ja toimia markkinalähtöisesti</w:t>
                  </w:r>
                </w:p>
                <w:p w:rsidR="00F5010C" w:rsidRPr="00F5010C" w:rsidRDefault="00F5010C" w:rsidP="00F5010C">
                  <w:pPr>
                    <w:pStyle w:val="Groteskilista"/>
                    <w:numPr>
                      <w:ilvl w:val="0"/>
                      <w:numId w:val="0"/>
                    </w:numPr>
                    <w:rPr>
                      <w:rFonts w:cs="Calibri"/>
                      <w:snapToGrid w:val="0"/>
                    </w:rPr>
                  </w:pPr>
                </w:p>
                <w:p w:rsidR="00F5010C" w:rsidRPr="00F5010C" w:rsidRDefault="00F5010C" w:rsidP="00F5010C">
                  <w:pPr>
                    <w:pStyle w:val="Groteskilista"/>
                    <w:numPr>
                      <w:ilvl w:val="0"/>
                      <w:numId w:val="0"/>
                    </w:numPr>
                    <w:rPr>
                      <w:rFonts w:cs="Calibri"/>
                      <w:snapToGrid w:val="0"/>
                    </w:rPr>
                  </w:pPr>
                </w:p>
              </w:tc>
            </w:tr>
          </w:tbl>
          <w:p w:rsidR="00CF590C" w:rsidRPr="00F5010C" w:rsidRDefault="00CF590C" w:rsidP="00F5010C">
            <w:pPr>
              <w:pStyle w:val="Groteskilista"/>
              <w:numPr>
                <w:ilvl w:val="0"/>
                <w:numId w:val="0"/>
              </w:numPr>
              <w:ind w:left="357"/>
              <w:rPr>
                <w:rFonts w:ascii="Georgia" w:hAnsi="Georgia" w:cs="Calibri"/>
                <w:snapToGrid w:val="0"/>
                <w:szCs w:val="24"/>
              </w:rPr>
            </w:pPr>
          </w:p>
        </w:tc>
      </w:tr>
      <w:tr w:rsidR="00CF590C" w:rsidRPr="00595FDF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C4C75" w:rsidRDefault="002D6394" w:rsidP="00B6740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Ammatillinen erityisosa</w:t>
            </w:r>
            <w:r>
              <w:rPr>
                <w:rFonts w:asciiTheme="majorHAnsi" w:hAnsiTheme="majorHAnsi" w:cstheme="majorHAnsi"/>
                <w:b/>
                <w:szCs w:val="20"/>
              </w:rPr>
              <w:t>a</w:t>
            </w:r>
            <w:r>
              <w:rPr>
                <w:rFonts w:asciiTheme="majorHAnsi" w:hAnsiTheme="majorHAnsi" w:cstheme="majorHAnsi"/>
                <w:b/>
                <w:szCs w:val="20"/>
              </w:rPr>
              <w:t>minen (Professional sp</w:t>
            </w:r>
            <w:r>
              <w:rPr>
                <w:rFonts w:asciiTheme="majorHAnsi" w:hAnsiTheme="majorHAnsi" w:cstheme="majorHAnsi"/>
                <w:b/>
                <w:szCs w:val="20"/>
              </w:rPr>
              <w:t>e</w:t>
            </w:r>
            <w:r>
              <w:rPr>
                <w:rFonts w:asciiTheme="majorHAnsi" w:hAnsiTheme="majorHAnsi" w:cstheme="majorHAnsi"/>
                <w:b/>
                <w:szCs w:val="20"/>
              </w:rPr>
              <w:t>cialization)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0C" w:rsidRPr="00F5010C" w:rsidRDefault="00B67405" w:rsidP="00B67405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kehittää valitsemaansa erityisosaamisaluetta ja toimia alan asiantuntij</w:t>
            </w:r>
            <w:r>
              <w:rPr>
                <w:snapToGrid w:val="0"/>
              </w:rPr>
              <w:t>a</w:t>
            </w:r>
            <w:r>
              <w:rPr>
                <w:snapToGrid w:val="0"/>
              </w:rPr>
              <w:t>tehtävissä</w:t>
            </w:r>
          </w:p>
        </w:tc>
      </w:tr>
    </w:tbl>
    <w:p w:rsidR="00CF590C" w:rsidRPr="00595FDF" w:rsidRDefault="00CF590C" w:rsidP="00CF590C">
      <w:pPr>
        <w:rPr>
          <w:rFonts w:cs="Calibri"/>
          <w:b/>
          <w:bCs/>
          <w:sz w:val="24"/>
        </w:rPr>
      </w:pPr>
    </w:p>
    <w:p w:rsidR="00CF590C" w:rsidRPr="00DD7EE7" w:rsidRDefault="00CF590C" w:rsidP="00CF590C">
      <w:pPr>
        <w:pStyle w:val="Heading2"/>
        <w:rPr>
          <w:rFonts w:eastAsia="Calibri" w:cs="Calibri"/>
          <w:szCs w:val="24"/>
        </w:rPr>
      </w:pPr>
      <w:r w:rsidRPr="00595FDF">
        <w:rPr>
          <w:rFonts w:cs="Calibri"/>
          <w:szCs w:val="24"/>
        </w:rPr>
        <w:br w:type="page"/>
      </w:r>
      <w:bookmarkStart w:id="12" w:name="_Toc290881664"/>
      <w:bookmarkStart w:id="13" w:name="_Toc412529594"/>
      <w:r>
        <w:rPr>
          <w:rFonts w:eastAsia="Calibri"/>
        </w:rPr>
        <w:lastRenderedPageBreak/>
        <w:t xml:space="preserve">1.3 </w:t>
      </w:r>
      <w:r w:rsidRPr="00B31AC6">
        <w:rPr>
          <w:rFonts w:eastAsia="Calibri"/>
        </w:rPr>
        <w:t>Opintojen rakenne</w:t>
      </w:r>
      <w:bookmarkEnd w:id="12"/>
      <w:bookmarkEnd w:id="13"/>
    </w:p>
    <w:p w:rsidR="00B01F65" w:rsidRPr="00595FDF" w:rsidRDefault="00CF590C" w:rsidP="00B01F65">
      <w:pPr>
        <w:rPr>
          <w:snapToGrid w:val="0"/>
        </w:rPr>
      </w:pPr>
      <w:r w:rsidRPr="00595FDF">
        <w:rPr>
          <w:snapToGrid w:val="0"/>
        </w:rPr>
        <w:t xml:space="preserve">Opintojen rakenne kuvataan taulukossa. </w:t>
      </w:r>
      <w:r w:rsidR="00B01F65" w:rsidRPr="00595FDF">
        <w:rPr>
          <w:snapToGrid w:val="0"/>
        </w:rPr>
        <w:t xml:space="preserve">Taulukkoa tehdessä </w:t>
      </w:r>
      <w:r w:rsidR="00B01F65">
        <w:rPr>
          <w:snapToGrid w:val="0"/>
        </w:rPr>
        <w:t>käytetään</w:t>
      </w:r>
      <w:r w:rsidR="00B01F65" w:rsidRPr="00595FDF">
        <w:rPr>
          <w:snapToGrid w:val="0"/>
        </w:rPr>
        <w:t xml:space="preserve"> apuna alla olevaa es</w:t>
      </w:r>
      <w:r w:rsidR="00B01F65" w:rsidRPr="00595FDF">
        <w:rPr>
          <w:snapToGrid w:val="0"/>
        </w:rPr>
        <w:t>i</w:t>
      </w:r>
      <w:r w:rsidR="00B01F65" w:rsidRPr="00595FDF">
        <w:rPr>
          <w:snapToGrid w:val="0"/>
        </w:rPr>
        <w:t xml:space="preserve">merkkiä, jossa värit ja fontit ovat Savonian visuaalisen ilmeen mukaiset. </w:t>
      </w:r>
      <w:r w:rsidR="00B01F65" w:rsidRPr="000763AB">
        <w:rPr>
          <w:b/>
          <w:snapToGrid w:val="0"/>
        </w:rPr>
        <w:t xml:space="preserve">Värejä ja fontteja ei saa muuttaa itse. Taulukko kannattaa tallentaa </w:t>
      </w:r>
      <w:r w:rsidR="00EF188B">
        <w:rPr>
          <w:b/>
          <w:snapToGrid w:val="0"/>
        </w:rPr>
        <w:t>jpg-kuvaformaatiin</w:t>
      </w:r>
      <w:r w:rsidR="00B01F65" w:rsidRPr="000763AB">
        <w:rPr>
          <w:snapToGrid w:val="0"/>
        </w:rPr>
        <w:t xml:space="preserve">, jolloin sen tekstien luettavuus </w:t>
      </w:r>
      <w:r w:rsidR="006D20B3">
        <w:rPr>
          <w:snapToGrid w:val="0"/>
        </w:rPr>
        <w:t xml:space="preserve">säilyy parhaiten. </w:t>
      </w:r>
      <w:r w:rsidR="006D20B3" w:rsidRPr="006D20B3">
        <w:rPr>
          <w:snapToGrid w:val="0"/>
        </w:rPr>
        <w:t>(Primus-ohjeita opintojaksojen ja ops:ien laatijoille 15.8.2014)</w:t>
      </w:r>
    </w:p>
    <w:p w:rsidR="00CF590C" w:rsidRPr="00595FDF" w:rsidRDefault="00B01F65" w:rsidP="0023795B">
      <w:pPr>
        <w:rPr>
          <w:snapToGrid w:val="0"/>
        </w:rPr>
      </w:pPr>
      <w:r>
        <w:rPr>
          <w:snapToGrid w:val="0"/>
        </w:rPr>
        <w:t xml:space="preserve">Taulukon tekstin fontti on Tahoma, pistekoko 10. </w:t>
      </w:r>
      <w:r w:rsidRPr="00595FDF">
        <w:rPr>
          <w:snapToGrid w:val="0"/>
        </w:rPr>
        <w:t>Otsikkorivin tausta on turkoosi, teksti</w:t>
      </w:r>
      <w:r>
        <w:rPr>
          <w:snapToGrid w:val="0"/>
        </w:rPr>
        <w:t xml:space="preserve"> valko</w:t>
      </w:r>
      <w:r>
        <w:rPr>
          <w:snapToGrid w:val="0"/>
        </w:rPr>
        <w:t>i</w:t>
      </w:r>
      <w:r>
        <w:rPr>
          <w:snapToGrid w:val="0"/>
        </w:rPr>
        <w:t xml:space="preserve">nen. Otsikko ja apuotsikot lihavoidaan. </w:t>
      </w:r>
      <w:r w:rsidRPr="00595FDF">
        <w:rPr>
          <w:snapToGrid w:val="0"/>
        </w:rPr>
        <w:t>Leipä</w:t>
      </w:r>
      <w:r>
        <w:rPr>
          <w:snapToGrid w:val="0"/>
        </w:rPr>
        <w:t xml:space="preserve">tekstin </w:t>
      </w:r>
      <w:r w:rsidRPr="00595FDF">
        <w:rPr>
          <w:snapToGrid w:val="0"/>
        </w:rPr>
        <w:t xml:space="preserve">väri </w:t>
      </w:r>
      <w:r>
        <w:rPr>
          <w:snapToGrid w:val="0"/>
        </w:rPr>
        <w:t xml:space="preserve">on </w:t>
      </w:r>
      <w:r w:rsidRPr="00595FDF">
        <w:rPr>
          <w:snapToGrid w:val="0"/>
        </w:rPr>
        <w:t xml:space="preserve">musta. </w:t>
      </w:r>
    </w:p>
    <w:p w:rsidR="00CF590C" w:rsidRPr="00B31AC6" w:rsidRDefault="0023795B" w:rsidP="0023795B">
      <w:pPr>
        <w:pStyle w:val="Heading3"/>
        <w:rPr>
          <w:snapToGrid w:val="0"/>
        </w:rPr>
      </w:pPr>
      <w:bookmarkStart w:id="14" w:name="_Toc290881665"/>
      <w:bookmarkStart w:id="15" w:name="_Toc412529595"/>
      <w:r w:rsidRPr="00B31AC6">
        <w:rPr>
          <w:snapToGrid w:val="0"/>
        </w:rPr>
        <w:t>Esimerkk</w:t>
      </w:r>
      <w:r>
        <w:rPr>
          <w:snapToGrid w:val="0"/>
        </w:rPr>
        <w:t>itaulukko opintojen rakenteesta</w:t>
      </w:r>
      <w:bookmarkEnd w:id="14"/>
      <w:bookmarkEnd w:id="15"/>
    </w:p>
    <w:p w:rsidR="00CF590C" w:rsidRPr="00595FDF" w:rsidRDefault="00CF590C" w:rsidP="0023795B">
      <w:pPr>
        <w:rPr>
          <w:snapToGrid w:val="0"/>
          <w:color w:val="31A3B5"/>
        </w:rPr>
      </w:pPr>
      <w:r w:rsidRPr="00595FDF">
        <w:rPr>
          <w:snapToGrid w:val="0"/>
        </w:rPr>
        <w:t xml:space="preserve">Tradenomin opinnot ovat 210 opintopistettä. </w:t>
      </w:r>
      <w:r w:rsidRPr="00595FDF">
        <w:rPr>
          <w:snapToGrid w:val="0"/>
          <w:color w:val="31A3B5"/>
        </w:rPr>
        <w:t>Opetussuunnitelman m</w:t>
      </w:r>
      <w:r>
        <w:rPr>
          <w:snapToGrid w:val="0"/>
          <w:color w:val="31A3B5"/>
        </w:rPr>
        <w:t>ukaan yksi opiskeluvuosi vastaa</w:t>
      </w:r>
      <w:r w:rsidRPr="00595FDF">
        <w:rPr>
          <w:snapToGrid w:val="0"/>
          <w:color w:val="31A3B5"/>
        </w:rPr>
        <w:t xml:space="preserve"> 60 opintopis</w:t>
      </w:r>
      <w:r>
        <w:rPr>
          <w:snapToGrid w:val="0"/>
          <w:color w:val="31A3B5"/>
        </w:rPr>
        <w:t>tettä, mikä tarkoittaa</w:t>
      </w:r>
      <w:r w:rsidRPr="00595FDF">
        <w:rPr>
          <w:snapToGrid w:val="0"/>
          <w:color w:val="31A3B5"/>
        </w:rPr>
        <w:t xml:space="preserve"> 1600 tuntia opiskelijan työtä. Opiskelijan työ koostuu mm. lähitunneista, etä- ja itsenäisestä opiskelusta, verkko-opiskelusta ja harjoittelusta. Opiskelu sisältää työelämälähtöistä tutkimus- ja kehittämistoimintaa.</w:t>
      </w:r>
    </w:p>
    <w:p w:rsidR="00CF590C" w:rsidRPr="00595FDF" w:rsidRDefault="00CF590C" w:rsidP="0023795B">
      <w:pPr>
        <w:rPr>
          <w:snapToGrid w:val="0"/>
        </w:rPr>
      </w:pPr>
      <w:r w:rsidRPr="00595FDF">
        <w:rPr>
          <w:snapToGrid w:val="0"/>
        </w:rPr>
        <w:t>Taulukossa on Savonia-tasoiset tekstit valmiina, v</w:t>
      </w:r>
      <w:r w:rsidR="006D20B3">
        <w:rPr>
          <w:snapToGrid w:val="0"/>
        </w:rPr>
        <w:t>oit lisätä tarvittaessa tutkinto-</w:t>
      </w:r>
      <w:r w:rsidRPr="00595FDF">
        <w:rPr>
          <w:snapToGrid w:val="0"/>
        </w:rPr>
        <w:t>ohjelman kanna</w:t>
      </w:r>
      <w:r w:rsidRPr="00595FDF">
        <w:rPr>
          <w:snapToGrid w:val="0"/>
        </w:rPr>
        <w:t>l</w:t>
      </w:r>
      <w:r w:rsidRPr="00595FDF">
        <w:rPr>
          <w:snapToGrid w:val="0"/>
        </w:rPr>
        <w:t>ta olennaista tietoa.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CF590C" w:rsidRPr="00595FDF" w:rsidTr="00CF590C">
        <w:tc>
          <w:tcPr>
            <w:tcW w:w="2093" w:type="dxa"/>
            <w:shd w:val="clear" w:color="auto" w:fill="31A3B5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>Luonnehdinta opinnoista lyhyesti</w:t>
            </w:r>
          </w:p>
        </w:tc>
      </w:tr>
      <w:tr w:rsidR="00CF590C" w:rsidRPr="00595FDF" w:rsidTr="00CF590C">
        <w:tc>
          <w:tcPr>
            <w:tcW w:w="2093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 xml:space="preserve">Perusopinnot  </w:t>
            </w:r>
            <w:r w:rsidRPr="009E6DE1">
              <w:rPr>
                <w:rFonts w:asciiTheme="majorHAnsi" w:hAnsiTheme="majorHAnsi" w:cstheme="majorHAnsi"/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551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 xml:space="preserve">(Luonnehdi perus- ja ammattiopintoja myös siitä näkökulmasta, että tulee esille Savonian tavoite: perus- ja ammattiopinnot muodostavat erikseen ja keskenään laajempia asiantuntijuuden kehittymistä tukevia opintokokonaisuuksia.) </w:t>
            </w:r>
          </w:p>
        </w:tc>
      </w:tr>
      <w:tr w:rsidR="00CF590C" w:rsidRPr="00595FDF" w:rsidTr="00CF590C">
        <w:tc>
          <w:tcPr>
            <w:tcW w:w="2093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551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CF590C" w:rsidRPr="00595FDF" w:rsidTr="00CF590C">
        <w:tc>
          <w:tcPr>
            <w:tcW w:w="2093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Harjoittelu</w:t>
            </w:r>
            <w:r w:rsidR="000044E9">
              <w:rPr>
                <w:rFonts w:asciiTheme="majorHAnsi" w:hAnsiTheme="majorHAnsi" w:cstheme="majorHAnsi"/>
                <w:b/>
                <w:szCs w:val="20"/>
              </w:rPr>
              <w:br/>
              <w:t>(sisältyy terveys-alalla ammatti-opintoihin)</w:t>
            </w:r>
          </w:p>
        </w:tc>
        <w:tc>
          <w:tcPr>
            <w:tcW w:w="1134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551" w:type="dxa"/>
          </w:tcPr>
          <w:p w:rsidR="00CF590C" w:rsidRPr="00FC4C75" w:rsidRDefault="00CF590C" w:rsidP="00CF590C">
            <w:pPr>
              <w:autoSpaceDE w:val="0"/>
              <w:autoSpaceDN w:val="0"/>
              <w:rPr>
                <w:rFonts w:asciiTheme="majorHAnsi" w:hAnsiTheme="majorHAnsi" w:cstheme="majorHAnsi"/>
                <w:iCs/>
                <w:color w:val="00ACCD" w:themeColor="accent4"/>
                <w:szCs w:val="20"/>
              </w:rPr>
            </w:pPr>
            <w:r w:rsidRPr="00FC4C75">
              <w:rPr>
                <w:rFonts w:asciiTheme="majorHAnsi" w:hAnsiTheme="majorHAnsi" w:cstheme="majorHAnsi"/>
                <w:iCs/>
                <w:color w:val="00ACCD" w:themeColor="accent4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CF590C" w:rsidRPr="00595FDF" w:rsidTr="00CF590C">
        <w:tc>
          <w:tcPr>
            <w:tcW w:w="2093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Opinnäytetyö</w:t>
            </w:r>
          </w:p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15 op</w:t>
            </w:r>
          </w:p>
        </w:tc>
        <w:tc>
          <w:tcPr>
            <w:tcW w:w="6551" w:type="dxa"/>
          </w:tcPr>
          <w:p w:rsidR="00CF590C" w:rsidRPr="00FC4C75" w:rsidRDefault="00CF590C" w:rsidP="00CF590C">
            <w:pPr>
              <w:rPr>
                <w:rFonts w:asciiTheme="majorHAnsi" w:hAnsiTheme="majorHAnsi" w:cstheme="majorHAnsi"/>
                <w:color w:val="00ACCD" w:themeColor="accent4"/>
                <w:szCs w:val="20"/>
              </w:rPr>
            </w:pPr>
            <w:r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t>Opinnäytetyö on opiskelijan työelämäläheinen oppimisprosessi, jota asiantuntijat tukevat, ohjaavat ja arvioivat. Tavoitteena on, että opisk</w:t>
            </w:r>
            <w:r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t>e</w:t>
            </w:r>
            <w:r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t>lija kehittää työelämää opinnäytetyöllään samalla kun prosessi syve</w:t>
            </w:r>
            <w:r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t>n</w:t>
            </w:r>
            <w:r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t xml:space="preserve">tää hänen  asiantuntijuuttaan valitussa aiheessa.  Opinnäytetyöt voivat olla tutkimuksellisia, toiminnallisia tai subjektiivista luovaa ilmaisua. </w:t>
            </w:r>
            <w:r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lastRenderedPageBreak/>
              <w:t>Opinnäytetyön tekemisessä opiskelija vastaa</w:t>
            </w:r>
          </w:p>
          <w:p w:rsidR="00CF590C" w:rsidRPr="00FC4C75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color w:val="00ACCD" w:themeColor="accent4"/>
              </w:rPr>
            </w:pPr>
            <w:r w:rsidRPr="00FC4C75">
              <w:rPr>
                <w:rFonts w:asciiTheme="majorHAnsi" w:hAnsiTheme="majorHAnsi" w:cstheme="majorHAnsi"/>
                <w:color w:val="00ACCD" w:themeColor="accent4"/>
              </w:rPr>
              <w:t>opinnäytetyöidean ja työelämäyhteyden hakemisesta</w:t>
            </w:r>
          </w:p>
          <w:p w:rsidR="00CF590C" w:rsidRPr="00FC4C75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color w:val="00ACCD" w:themeColor="accent4"/>
              </w:rPr>
            </w:pPr>
            <w:r w:rsidRPr="00FC4C75">
              <w:rPr>
                <w:rFonts w:asciiTheme="majorHAnsi" w:hAnsiTheme="majorHAnsi" w:cstheme="majorHAnsi"/>
                <w:color w:val="00ACCD" w:themeColor="accent4"/>
              </w:rPr>
              <w:t>opinnäytetyön tehtäväalueeseen perehtymisestä ja tehtävän ase</w:t>
            </w:r>
            <w:r w:rsidRPr="00FC4C75">
              <w:rPr>
                <w:rFonts w:asciiTheme="majorHAnsi" w:hAnsiTheme="majorHAnsi" w:cstheme="majorHAnsi"/>
                <w:color w:val="00ACCD" w:themeColor="accent4"/>
              </w:rPr>
              <w:t>t</w:t>
            </w:r>
            <w:r w:rsidRPr="00FC4C75">
              <w:rPr>
                <w:rFonts w:asciiTheme="majorHAnsi" w:hAnsiTheme="majorHAnsi" w:cstheme="majorHAnsi"/>
                <w:color w:val="00ACCD" w:themeColor="accent4"/>
              </w:rPr>
              <w:t>tamisesta</w:t>
            </w:r>
          </w:p>
          <w:p w:rsidR="00CF590C" w:rsidRPr="00FC4C75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color w:val="00ACCD" w:themeColor="accent4"/>
              </w:rPr>
            </w:pPr>
            <w:r w:rsidRPr="00FC4C75">
              <w:rPr>
                <w:rFonts w:asciiTheme="majorHAnsi" w:hAnsiTheme="majorHAnsi" w:cstheme="majorHAnsi"/>
                <w:color w:val="00ACCD" w:themeColor="accent4"/>
              </w:rPr>
              <w:t>asetetun tehtävän suorittamisesta ja raportoinnista</w:t>
            </w:r>
          </w:p>
          <w:p w:rsidR="00CF590C" w:rsidRPr="00FC4C75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color w:val="00ACCD" w:themeColor="accent4"/>
              </w:rPr>
            </w:pPr>
            <w:r w:rsidRPr="00FC4C75">
              <w:rPr>
                <w:rFonts w:asciiTheme="majorHAnsi" w:hAnsiTheme="majorHAnsi" w:cstheme="majorHAnsi"/>
                <w:color w:val="00ACCD" w:themeColor="accent4"/>
              </w:rPr>
              <w:t>opinnäytetyön viimeistelystä ja tiedotusmateriaalin laatimisesta.</w:t>
            </w:r>
          </w:p>
          <w:p w:rsidR="00CF590C" w:rsidRPr="00FC4C75" w:rsidRDefault="00CF590C" w:rsidP="00CF590C">
            <w:pPr>
              <w:rPr>
                <w:rFonts w:asciiTheme="majorHAnsi" w:hAnsiTheme="majorHAnsi" w:cstheme="majorHAnsi"/>
                <w:color w:val="00ACCD" w:themeColor="accent4"/>
                <w:szCs w:val="20"/>
              </w:rPr>
            </w:pPr>
            <w:r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t>  Opinnäytetyö tarjoaa joustavan portin siirtyä työelämään ja hyvän mahdollisuuden verkottua omalla alalla.</w:t>
            </w:r>
          </w:p>
        </w:tc>
      </w:tr>
      <w:tr w:rsidR="00CF590C" w:rsidRPr="00595FDF" w:rsidTr="00CF590C">
        <w:tc>
          <w:tcPr>
            <w:tcW w:w="2093" w:type="dxa"/>
          </w:tcPr>
          <w:p w:rsidR="00CF590C" w:rsidRPr="009E6DE1" w:rsidRDefault="006D20B3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>Valinnaiset</w:t>
            </w:r>
            <w:r w:rsidR="00CF590C" w:rsidRPr="009E6DE1">
              <w:rPr>
                <w:rFonts w:asciiTheme="majorHAnsi" w:hAnsiTheme="majorHAnsi" w:cstheme="majorHAnsi"/>
                <w:b/>
                <w:szCs w:val="20"/>
              </w:rPr>
              <w:t xml:space="preserve"> opi</w:t>
            </w:r>
            <w:r w:rsidR="00CF590C" w:rsidRPr="009E6DE1">
              <w:rPr>
                <w:rFonts w:asciiTheme="majorHAnsi" w:hAnsiTheme="majorHAnsi" w:cstheme="majorHAnsi"/>
                <w:b/>
                <w:szCs w:val="20"/>
              </w:rPr>
              <w:t>n</w:t>
            </w:r>
            <w:r w:rsidR="00CF590C" w:rsidRPr="009E6DE1">
              <w:rPr>
                <w:rFonts w:asciiTheme="majorHAnsi" w:hAnsiTheme="majorHAnsi" w:cstheme="majorHAnsi"/>
                <w:b/>
                <w:szCs w:val="20"/>
              </w:rPr>
              <w:t>not</w:t>
            </w:r>
          </w:p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551" w:type="dxa"/>
          </w:tcPr>
          <w:p w:rsidR="00CF590C" w:rsidRPr="009E6DE1" w:rsidRDefault="006D20B3" w:rsidP="004251D6">
            <w:pPr>
              <w:rPr>
                <w:rFonts w:asciiTheme="majorHAnsi" w:hAnsiTheme="majorHAnsi" w:cstheme="majorHAnsi"/>
                <w:color w:val="31A3B5"/>
                <w:szCs w:val="20"/>
              </w:rPr>
            </w:pPr>
            <w:r>
              <w:rPr>
                <w:rFonts w:asciiTheme="majorHAnsi" w:hAnsiTheme="majorHAnsi" w:cstheme="majorHAnsi"/>
                <w:color w:val="00ACCD" w:themeColor="accent4"/>
                <w:szCs w:val="20"/>
              </w:rPr>
              <w:t>Valinnaiset</w:t>
            </w:r>
            <w:r w:rsidR="00CF590C"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t xml:space="preserve"> opinnot</w:t>
            </w:r>
            <w:r w:rsidR="004251D6">
              <w:rPr>
                <w:rFonts w:asciiTheme="majorHAnsi" w:hAnsiTheme="majorHAnsi" w:cstheme="majorHAnsi"/>
                <w:color w:val="00ACCD" w:themeColor="accent4"/>
                <w:szCs w:val="20"/>
              </w:rPr>
              <w:t xml:space="preserve"> suuntaavat ja </w:t>
            </w:r>
            <w:r w:rsidR="00CF590C"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t xml:space="preserve"> tukevat asiantuntijuud</w:t>
            </w:r>
            <w:r w:rsidR="004251D6">
              <w:rPr>
                <w:rFonts w:asciiTheme="majorHAnsi" w:hAnsiTheme="majorHAnsi" w:cstheme="majorHAnsi"/>
                <w:color w:val="00ACCD" w:themeColor="accent4"/>
                <w:szCs w:val="20"/>
              </w:rPr>
              <w:t>en kehittymi</w:t>
            </w:r>
            <w:r w:rsidR="004251D6">
              <w:rPr>
                <w:rFonts w:asciiTheme="majorHAnsi" w:hAnsiTheme="majorHAnsi" w:cstheme="majorHAnsi"/>
                <w:color w:val="00ACCD" w:themeColor="accent4"/>
                <w:szCs w:val="20"/>
              </w:rPr>
              <w:t>s</w:t>
            </w:r>
            <w:r w:rsidR="004251D6">
              <w:rPr>
                <w:rFonts w:asciiTheme="majorHAnsi" w:hAnsiTheme="majorHAnsi" w:cstheme="majorHAnsi"/>
                <w:color w:val="00ACCD" w:themeColor="accent4"/>
                <w:szCs w:val="20"/>
              </w:rPr>
              <w:t xml:space="preserve">tä </w:t>
            </w:r>
            <w:r w:rsidR="00CF590C"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t xml:space="preserve">opiskelijan kiinnostuksen mukaan. </w:t>
            </w:r>
            <w:r w:rsidR="004251D6">
              <w:rPr>
                <w:rFonts w:asciiTheme="majorHAnsi" w:hAnsiTheme="majorHAnsi" w:cstheme="majorHAnsi"/>
                <w:color w:val="00ACCD" w:themeColor="accent4"/>
                <w:szCs w:val="20"/>
              </w:rPr>
              <w:t xml:space="preserve">Opiskelija voi valita opintoja myös </w:t>
            </w:r>
            <w:r w:rsidR="00CF590C" w:rsidRPr="00FC4C75">
              <w:rPr>
                <w:rFonts w:asciiTheme="majorHAnsi" w:hAnsiTheme="majorHAnsi" w:cstheme="majorHAnsi"/>
                <w:color w:val="00ACCD" w:themeColor="accent4"/>
                <w:szCs w:val="20"/>
              </w:rPr>
              <w:t>Savonian</w:t>
            </w:r>
            <w:r w:rsidR="004251D6">
              <w:rPr>
                <w:rFonts w:asciiTheme="majorHAnsi" w:hAnsiTheme="majorHAnsi" w:cstheme="majorHAnsi"/>
                <w:color w:val="00ACCD" w:themeColor="accent4"/>
                <w:szCs w:val="20"/>
              </w:rPr>
              <w:t xml:space="preserve"> yhteisistä opintokokonaisuuksista ja muista tutkinto-ohjelmista tai sisällyttää tutkintoonsa muualla suoritettuja samantaso</w:t>
            </w:r>
            <w:r w:rsidR="004251D6">
              <w:rPr>
                <w:rFonts w:asciiTheme="majorHAnsi" w:hAnsiTheme="majorHAnsi" w:cstheme="majorHAnsi"/>
                <w:color w:val="00ACCD" w:themeColor="accent4"/>
                <w:szCs w:val="20"/>
              </w:rPr>
              <w:t>i</w:t>
            </w:r>
            <w:r w:rsidR="004251D6">
              <w:rPr>
                <w:rFonts w:asciiTheme="majorHAnsi" w:hAnsiTheme="majorHAnsi" w:cstheme="majorHAnsi"/>
                <w:color w:val="00ACCD" w:themeColor="accent4"/>
                <w:szCs w:val="20"/>
              </w:rPr>
              <w:t>sia opintoja.</w:t>
            </w:r>
          </w:p>
        </w:tc>
      </w:tr>
      <w:tr w:rsidR="00CF590C" w:rsidRPr="00595FDF" w:rsidTr="00CF590C">
        <w:tc>
          <w:tcPr>
            <w:tcW w:w="2093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210</w:t>
            </w:r>
            <w:r w:rsidR="000044E9">
              <w:rPr>
                <w:rFonts w:asciiTheme="majorHAnsi" w:hAnsiTheme="majorHAnsi" w:cstheme="majorHAnsi"/>
                <w:szCs w:val="20"/>
              </w:rPr>
              <w:t>/240</w:t>
            </w:r>
            <w:r w:rsidRPr="009E6DE1">
              <w:rPr>
                <w:rFonts w:asciiTheme="majorHAnsi" w:hAnsiTheme="majorHAnsi" w:cstheme="majorHAns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</w:tbl>
    <w:p w:rsidR="00CF590C" w:rsidRPr="00B31AC6" w:rsidRDefault="00CF590C" w:rsidP="0023795B">
      <w:pPr>
        <w:pStyle w:val="Heading2"/>
        <w:spacing w:before="0"/>
      </w:pPr>
      <w:r w:rsidRPr="00595FDF">
        <w:rPr>
          <w:rFonts w:cs="Calibri"/>
          <w:szCs w:val="24"/>
        </w:rPr>
        <w:br w:type="page"/>
      </w:r>
      <w:bookmarkStart w:id="16" w:name="_Toc290881666"/>
      <w:bookmarkStart w:id="17" w:name="_Toc412529596"/>
      <w:r>
        <w:rPr>
          <w:rFonts w:eastAsia="Calibri"/>
        </w:rPr>
        <w:lastRenderedPageBreak/>
        <w:t xml:space="preserve">1.4 </w:t>
      </w:r>
      <w:r w:rsidRPr="00B31AC6">
        <w:rPr>
          <w:rFonts w:eastAsia="Calibri"/>
        </w:rPr>
        <w:t>Asiantuntijuuden kehittyminen</w:t>
      </w:r>
      <w:bookmarkEnd w:id="16"/>
      <w:bookmarkEnd w:id="17"/>
    </w:p>
    <w:p w:rsidR="00CF590C" w:rsidRPr="00595FDF" w:rsidRDefault="00CF590C" w:rsidP="00B01F65">
      <w:pPr>
        <w:rPr>
          <w:snapToGrid w:val="0"/>
        </w:rPr>
      </w:pPr>
      <w:r w:rsidRPr="00595FDF">
        <w:rPr>
          <w:snapToGrid w:val="0"/>
        </w:rPr>
        <w:t>Savonian opetussuunnitelmissa opintojaksot muodostavat laajempia opintokokonaisuuksia.  Näin ne eivät ole irrallisia vaan tukevat opiskelijan kokonaiskehitystä ja asiantuntijuuden kehittymistä.  Samalla mahdollistuu opetuksen ja työelämälähtöisen tutkimus- ja kehittämistoiminnan yhdist</w:t>
      </w:r>
      <w:r w:rsidRPr="00595FDF">
        <w:rPr>
          <w:snapToGrid w:val="0"/>
        </w:rPr>
        <w:t>y</w:t>
      </w:r>
      <w:r w:rsidRPr="00595FDF">
        <w:rPr>
          <w:snapToGrid w:val="0"/>
        </w:rPr>
        <w:t>minen.</w:t>
      </w:r>
    </w:p>
    <w:p w:rsidR="00CF590C" w:rsidRPr="00595FDF" w:rsidRDefault="00CF590C" w:rsidP="00B01F65">
      <w:pPr>
        <w:rPr>
          <w:b/>
          <w:snapToGrid w:val="0"/>
        </w:rPr>
      </w:pPr>
      <w:r w:rsidRPr="00595FDF">
        <w:rPr>
          <w:b/>
          <w:snapToGrid w:val="0"/>
        </w:rPr>
        <w:t xml:space="preserve">Agrologin opetussuunnitelma on laadittu niin, että </w:t>
      </w:r>
    </w:p>
    <w:p w:rsidR="00CF590C" w:rsidRPr="00B01F65" w:rsidRDefault="00CF590C" w:rsidP="00FC4C75">
      <w:pPr>
        <w:pStyle w:val="ListParagraph"/>
        <w:numPr>
          <w:ilvl w:val="0"/>
          <w:numId w:val="22"/>
        </w:numPr>
        <w:rPr>
          <w:snapToGrid w:val="0"/>
        </w:rPr>
      </w:pPr>
      <w:r w:rsidRPr="00B01F65">
        <w:rPr>
          <w:snapToGrid w:val="0"/>
        </w:rPr>
        <w:t>tutkinto tuottaa työelämässä vaadittavan osaamisen</w:t>
      </w:r>
    </w:p>
    <w:p w:rsidR="00CF590C" w:rsidRPr="00B01F65" w:rsidRDefault="00CF590C" w:rsidP="00FC4C75">
      <w:pPr>
        <w:pStyle w:val="ListParagraph"/>
        <w:numPr>
          <w:ilvl w:val="0"/>
          <w:numId w:val="22"/>
        </w:numPr>
        <w:rPr>
          <w:snapToGrid w:val="0"/>
        </w:rPr>
      </w:pPr>
      <w:r w:rsidRPr="00B01F65">
        <w:rPr>
          <w:snapToGrid w:val="0"/>
        </w:rPr>
        <w:t>koulutus varmistaa opiskelijan asiantuntijuuden kehittymisen.</w:t>
      </w:r>
    </w:p>
    <w:p w:rsidR="00CF590C" w:rsidRPr="00595FDF" w:rsidRDefault="00CF590C" w:rsidP="00B01F65">
      <w:pPr>
        <w:rPr>
          <w:snapToGrid w:val="0"/>
        </w:rPr>
      </w:pPr>
      <w:r w:rsidRPr="00595FDF">
        <w:rPr>
          <w:b/>
          <w:snapToGrid w:val="0"/>
        </w:rPr>
        <w:t>Opiskelija</w:t>
      </w:r>
    </w:p>
    <w:p w:rsidR="00CF590C" w:rsidRPr="00B01F65" w:rsidRDefault="00CF590C" w:rsidP="00FC4C75">
      <w:pPr>
        <w:pStyle w:val="ListParagraph"/>
        <w:numPr>
          <w:ilvl w:val="0"/>
          <w:numId w:val="23"/>
        </w:numPr>
        <w:rPr>
          <w:snapToGrid w:val="0"/>
        </w:rPr>
      </w:pPr>
      <w:r w:rsidRPr="00B01F65">
        <w:rPr>
          <w:snapToGrid w:val="0"/>
        </w:rPr>
        <w:t>laatii opiskelunsa tueksi henkilökohtaisen opiskelusuunnitelman, jossa aiemmin hankittu osaaminen tunnistetaan (sisältää vähintään 5 opintopistettä opiskelua vieraalla kielellä)</w:t>
      </w:r>
    </w:p>
    <w:p w:rsidR="00CF590C" w:rsidRPr="00B01F65" w:rsidRDefault="00CF590C" w:rsidP="00FC4C75">
      <w:pPr>
        <w:pStyle w:val="ListParagraph"/>
        <w:numPr>
          <w:ilvl w:val="0"/>
          <w:numId w:val="23"/>
        </w:numPr>
        <w:rPr>
          <w:snapToGrid w:val="0"/>
        </w:rPr>
      </w:pPr>
      <w:r w:rsidRPr="00B01F65">
        <w:rPr>
          <w:snapToGrid w:val="0"/>
        </w:rPr>
        <w:t>vastaa opintojensa etenemisestä.</w:t>
      </w:r>
    </w:p>
    <w:p w:rsidR="00CF590C" w:rsidRPr="00595FDF" w:rsidRDefault="00CF590C" w:rsidP="00B01F65">
      <w:pPr>
        <w:rPr>
          <w:snapToGrid w:val="0"/>
        </w:rPr>
      </w:pPr>
      <w:r w:rsidRPr="00595FDF">
        <w:rPr>
          <w:snapToGrid w:val="0"/>
        </w:rPr>
        <w:t xml:space="preserve">Savonian </w:t>
      </w:r>
      <w:r w:rsidRPr="00595FDF">
        <w:rPr>
          <w:b/>
          <w:snapToGrid w:val="0"/>
        </w:rPr>
        <w:t>opettajat ja muu henkilöstö</w:t>
      </w:r>
      <w:r w:rsidRPr="00595FDF">
        <w:rPr>
          <w:snapToGrid w:val="0"/>
        </w:rPr>
        <w:t xml:space="preserve"> ohjaavat ja tukevat henkilökohtaisten tavoitteiden mä</w:t>
      </w:r>
      <w:r w:rsidRPr="00595FDF">
        <w:rPr>
          <w:snapToGrid w:val="0"/>
        </w:rPr>
        <w:t>ä</w:t>
      </w:r>
      <w:r w:rsidRPr="00595FDF">
        <w:rPr>
          <w:snapToGrid w:val="0"/>
        </w:rPr>
        <w:t>rittelemisessä ja saavuttamisessa.</w:t>
      </w:r>
    </w:p>
    <w:p w:rsidR="00CF590C" w:rsidRPr="00595FDF" w:rsidRDefault="00CF590C" w:rsidP="00B01F65">
      <w:pPr>
        <w:rPr>
          <w:snapToGrid w:val="0"/>
        </w:rPr>
      </w:pPr>
      <w:r w:rsidRPr="00595FDF">
        <w:rPr>
          <w:snapToGrid w:val="0"/>
        </w:rPr>
        <w:t xml:space="preserve">Kuvaa opiskelijan asiantuntijuuden kehittyminen opiskeluvuosittain nimeämällä ns. vuositeemat. Savonian vuositeemojen nimeämistä ja suunnittelua ohjaa seuraavan tyyppinen ajattelu: </w:t>
      </w:r>
    </w:p>
    <w:p w:rsidR="00CF590C" w:rsidRPr="00B01F65" w:rsidRDefault="00CF590C" w:rsidP="00FC4C75">
      <w:pPr>
        <w:pStyle w:val="ListParagraph"/>
        <w:numPr>
          <w:ilvl w:val="0"/>
          <w:numId w:val="20"/>
        </w:numPr>
        <w:rPr>
          <w:snapToGrid w:val="0"/>
        </w:rPr>
      </w:pPr>
      <w:r w:rsidRPr="00B01F65">
        <w:rPr>
          <w:snapToGrid w:val="0"/>
        </w:rPr>
        <w:t>vuosi: ammattialaan orientoituminen</w:t>
      </w:r>
    </w:p>
    <w:p w:rsidR="00CF590C" w:rsidRPr="00B01F65" w:rsidRDefault="00CF590C" w:rsidP="00FC4C75">
      <w:pPr>
        <w:pStyle w:val="ListParagraph"/>
        <w:numPr>
          <w:ilvl w:val="0"/>
          <w:numId w:val="20"/>
        </w:numPr>
        <w:rPr>
          <w:snapToGrid w:val="0"/>
        </w:rPr>
      </w:pPr>
      <w:r w:rsidRPr="00B01F65">
        <w:rPr>
          <w:snapToGrid w:val="0"/>
        </w:rPr>
        <w:t>vuosi: ammatillisen osaamisen kehittyminen</w:t>
      </w:r>
    </w:p>
    <w:p w:rsidR="00CF590C" w:rsidRPr="00B01F65" w:rsidRDefault="00CF590C" w:rsidP="00FC4C75">
      <w:pPr>
        <w:pStyle w:val="ListParagraph"/>
        <w:numPr>
          <w:ilvl w:val="0"/>
          <w:numId w:val="20"/>
        </w:numPr>
        <w:rPr>
          <w:snapToGrid w:val="0"/>
        </w:rPr>
      </w:pPr>
      <w:r w:rsidRPr="00B01F65">
        <w:rPr>
          <w:snapToGrid w:val="0"/>
        </w:rPr>
        <w:t>vuosi: ammatillisen osaamisen syventäminen</w:t>
      </w:r>
    </w:p>
    <w:p w:rsidR="00CF590C" w:rsidRPr="00B01F65" w:rsidRDefault="00CF590C" w:rsidP="00FC4C75">
      <w:pPr>
        <w:pStyle w:val="ListParagraph"/>
        <w:numPr>
          <w:ilvl w:val="0"/>
          <w:numId w:val="20"/>
        </w:numPr>
        <w:rPr>
          <w:snapToGrid w:val="0"/>
        </w:rPr>
      </w:pPr>
      <w:r w:rsidRPr="00B01F65">
        <w:rPr>
          <w:snapToGrid w:val="0"/>
        </w:rPr>
        <w:t xml:space="preserve">vuosi: työelämään valmistautuminen </w:t>
      </w:r>
    </w:p>
    <w:p w:rsidR="00CF590C" w:rsidRPr="00595FDF" w:rsidRDefault="00CF590C" w:rsidP="00B01F65">
      <w:pPr>
        <w:rPr>
          <w:i/>
          <w:snapToGrid w:val="0"/>
        </w:rPr>
      </w:pPr>
      <w:r w:rsidRPr="00595FDF">
        <w:rPr>
          <w:i/>
          <w:snapToGrid w:val="0"/>
        </w:rPr>
        <w:t>(Edellä mainitut otsikot eivät ole valmiita vuositeemojen nimiä, vaan suunnittelun tueksi tarko</w:t>
      </w:r>
      <w:r w:rsidRPr="00595FDF">
        <w:rPr>
          <w:i/>
          <w:snapToGrid w:val="0"/>
        </w:rPr>
        <w:t>i</w:t>
      </w:r>
      <w:r w:rsidRPr="00595FDF">
        <w:rPr>
          <w:i/>
          <w:snapToGrid w:val="0"/>
        </w:rPr>
        <w:t>tettuja.)</w:t>
      </w:r>
    </w:p>
    <w:p w:rsidR="0023795B" w:rsidRDefault="00CF590C" w:rsidP="00B01F65">
      <w:pPr>
        <w:rPr>
          <w:snapToGrid w:val="0"/>
        </w:rPr>
      </w:pPr>
      <w:r w:rsidRPr="00595FDF">
        <w:rPr>
          <w:snapToGrid w:val="0"/>
        </w:rPr>
        <w:t>Kuvaa sanallisesti opiskelijan osaamisen kehittymistä kunkin opiskeluvuoden aikana mm. su</w:t>
      </w:r>
      <w:r w:rsidRPr="00595FDF">
        <w:rPr>
          <w:snapToGrid w:val="0"/>
        </w:rPr>
        <w:t>b</w:t>
      </w:r>
      <w:r w:rsidRPr="00595FDF">
        <w:rPr>
          <w:snapToGrid w:val="0"/>
        </w:rPr>
        <w:t>stanssin, alan tuntemuksen ja oman roolin näkökulmista. Kuvaa myös koulutusalan/-ohjelman näkökulmasta elinikäisen oppimisen avaintaidot ja jatkumo myös ylempään ammattikorkeakoul</w:t>
      </w:r>
      <w:r w:rsidRPr="00595FDF">
        <w:rPr>
          <w:snapToGrid w:val="0"/>
        </w:rPr>
        <w:t>u</w:t>
      </w:r>
      <w:r w:rsidRPr="00595FDF">
        <w:rPr>
          <w:snapToGrid w:val="0"/>
        </w:rPr>
        <w:t>tutkintoon. Sanallinen kuvaus voidaan esittää taulukkona tai muutoin ryhmiteltynä, tässä es</w:t>
      </w:r>
      <w:r w:rsidRPr="00595FDF">
        <w:rPr>
          <w:snapToGrid w:val="0"/>
        </w:rPr>
        <w:t>i</w:t>
      </w:r>
      <w:r w:rsidRPr="00595FDF">
        <w:rPr>
          <w:snapToGrid w:val="0"/>
        </w:rPr>
        <w:t>merkki taulukosta:</w:t>
      </w:r>
    </w:p>
    <w:p w:rsidR="00B01F65" w:rsidRDefault="00B01F65" w:rsidP="0023795B">
      <w:pPr>
        <w:pStyle w:val="Heading3"/>
        <w:rPr>
          <w:snapToGrid w:val="0"/>
        </w:rPr>
      </w:pPr>
      <w:bookmarkStart w:id="18" w:name="_Toc290881667"/>
    </w:p>
    <w:p w:rsidR="00B01F65" w:rsidRDefault="00B01F65" w:rsidP="00B01F65"/>
    <w:p w:rsidR="00FE0343" w:rsidRDefault="00FE0343" w:rsidP="00B01F65"/>
    <w:p w:rsidR="00FE0343" w:rsidRPr="00B01F65" w:rsidRDefault="00FE0343" w:rsidP="00B01F65"/>
    <w:p w:rsidR="00612BE8" w:rsidRDefault="00612BE8" w:rsidP="0023795B">
      <w:pPr>
        <w:pStyle w:val="Heading3"/>
        <w:rPr>
          <w:snapToGrid w:val="0"/>
        </w:rPr>
      </w:pPr>
    </w:p>
    <w:bookmarkEnd w:id="18"/>
    <w:p w:rsidR="0023795B" w:rsidRDefault="0023795B" w:rsidP="00CF590C">
      <w:pPr>
        <w:rPr>
          <w:rFonts w:cs="Calibri"/>
          <w:snapToGrid w:val="0"/>
          <w:sz w:val="24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CF590C" w:rsidRPr="00595FDF" w:rsidTr="0023795B">
        <w:tc>
          <w:tcPr>
            <w:tcW w:w="1204" w:type="dxa"/>
            <w:shd w:val="clear" w:color="auto" w:fill="31A3B5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4253" w:type="dxa"/>
            <w:shd w:val="clear" w:color="auto" w:fill="31A3B5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Vuositeema ja alateemat</w:t>
            </w:r>
          </w:p>
        </w:tc>
        <w:tc>
          <w:tcPr>
            <w:tcW w:w="4961" w:type="dxa"/>
            <w:shd w:val="clear" w:color="auto" w:fill="31A3B5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color w:val="FFFFFF"/>
                <w:szCs w:val="20"/>
              </w:rPr>
              <w:t>Osaamistavoitteet</w:t>
            </w:r>
          </w:p>
        </w:tc>
      </w:tr>
      <w:tr w:rsidR="00CF590C" w:rsidRPr="00595FDF" w:rsidTr="0023795B">
        <w:tc>
          <w:tcPr>
            <w:tcW w:w="1204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1. vuosi</w:t>
            </w:r>
          </w:p>
        </w:tc>
        <w:tc>
          <w:tcPr>
            <w:tcW w:w="4253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Minä ja sosiaaliala (60 op)</w:t>
            </w:r>
            <w:r w:rsidRPr="0023795B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23795B">
              <w:rPr>
                <w:rFonts w:asciiTheme="majorHAnsi" w:hAnsiTheme="majorHAnsi" w:cstheme="majorHAnsi"/>
                <w:szCs w:val="20"/>
              </w:rPr>
              <w:t>Minä oppijana sosiaalialalla (30 op)</w:t>
            </w:r>
            <w:r w:rsidRPr="0023795B">
              <w:rPr>
                <w:rFonts w:asciiTheme="majorHAnsi" w:hAnsiTheme="majorHAnsi" w:cstheme="majorHAnsi"/>
                <w:szCs w:val="20"/>
              </w:rPr>
              <w:br/>
              <w:t>Hyvinvointi ja sosiaalinen turvallisuus (30 op)</w:t>
            </w:r>
          </w:p>
        </w:tc>
        <w:tc>
          <w:tcPr>
            <w:tcW w:w="4961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osaa hahmottaa paikkansa sukupolvien ke</w:t>
            </w:r>
            <w:r w:rsidRPr="0023795B">
              <w:rPr>
                <w:rFonts w:asciiTheme="majorHAnsi" w:hAnsiTheme="majorHAnsi" w:cstheme="majorHAnsi"/>
                <w:szCs w:val="20"/>
              </w:rPr>
              <w:t>t</w:t>
            </w:r>
            <w:r w:rsidRPr="0023795B">
              <w:rPr>
                <w:rFonts w:asciiTheme="majorHAnsi" w:hAnsiTheme="majorHAnsi" w:cstheme="majorHAnsi"/>
                <w:szCs w:val="20"/>
              </w:rPr>
              <w:t>jussa ja ymmärtää yhteiskunnan muutoksen vaikutu</w:t>
            </w:r>
            <w:r w:rsidRPr="0023795B">
              <w:rPr>
                <w:rFonts w:asciiTheme="majorHAnsi" w:hAnsiTheme="majorHAnsi" w:cstheme="majorHAnsi"/>
                <w:szCs w:val="20"/>
              </w:rPr>
              <w:t>k</w:t>
            </w:r>
            <w:r w:rsidRPr="0023795B">
              <w:rPr>
                <w:rFonts w:asciiTheme="majorHAnsi" w:hAnsiTheme="majorHAnsi" w:cstheme="majorHAnsi"/>
                <w:szCs w:val="20"/>
              </w:rPr>
              <w:t>sen ihmisen kasvuun ja elinoloihin. Opiskelija osaa hahmottaa sosionomin (AMK) paikan hyvinvointiy</w:t>
            </w:r>
            <w:r w:rsidRPr="0023795B">
              <w:rPr>
                <w:rFonts w:asciiTheme="majorHAnsi" w:hAnsiTheme="majorHAnsi" w:cstheme="majorHAnsi"/>
                <w:szCs w:val="20"/>
              </w:rPr>
              <w:t>h</w:t>
            </w:r>
            <w:r w:rsidRPr="0023795B">
              <w:rPr>
                <w:rFonts w:asciiTheme="majorHAnsi" w:hAnsiTheme="majorHAnsi" w:cstheme="majorHAnsi"/>
                <w:szCs w:val="20"/>
              </w:rPr>
              <w:t>teiskunnan palvelujärjestelmässä.</w:t>
            </w:r>
          </w:p>
        </w:tc>
      </w:tr>
      <w:tr w:rsidR="00CF590C" w:rsidRPr="00595FDF" w:rsidTr="0023795B">
        <w:tc>
          <w:tcPr>
            <w:tcW w:w="1204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2. vuosi</w:t>
            </w:r>
          </w:p>
        </w:tc>
        <w:tc>
          <w:tcPr>
            <w:tcW w:w="4253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Minä ja asiakas (60 op)</w:t>
            </w:r>
          </w:p>
          <w:p w:rsidR="00CF590C" w:rsidRPr="0023795B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Asiakastyön perusteet (30 op)</w:t>
            </w:r>
            <w:r w:rsidRPr="0023795B">
              <w:rPr>
                <w:rFonts w:asciiTheme="majorHAnsi" w:hAnsiTheme="majorHAnsi" w:cstheme="majorHAnsi"/>
                <w:szCs w:val="20"/>
              </w:rPr>
              <w:br/>
              <w:t>Vuorovaikutus ja kohtaaminen asiakastyössä (30 op)</w:t>
            </w:r>
          </w:p>
        </w:tc>
        <w:tc>
          <w:tcPr>
            <w:tcW w:w="4961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ymmärtää asiakkaan elämäntilanteen ja toimintakyvyn asiakastyön lähtökohdaksi. Opiskelija osaa työskennellä vuorovaikutussuhteessa asiakkaan kanssa. Opiskelija tuntee asiakastyön perusprosessin, osaa asettaa sille tavoitteita sekä tukea erilaisia asia</w:t>
            </w:r>
            <w:r w:rsidRPr="0023795B">
              <w:rPr>
                <w:rFonts w:asciiTheme="majorHAnsi" w:hAnsiTheme="majorHAnsi" w:cstheme="majorHAnsi"/>
                <w:szCs w:val="20"/>
              </w:rPr>
              <w:t>k</w:t>
            </w:r>
            <w:r w:rsidRPr="0023795B">
              <w:rPr>
                <w:rFonts w:asciiTheme="majorHAnsi" w:hAnsiTheme="majorHAnsi" w:cstheme="majorHAnsi"/>
                <w:szCs w:val="20"/>
              </w:rPr>
              <w:t>kaita heidän arjessaan.</w:t>
            </w:r>
          </w:p>
        </w:tc>
      </w:tr>
      <w:tr w:rsidR="00CF590C" w:rsidRPr="00595FDF" w:rsidTr="0023795B">
        <w:tc>
          <w:tcPr>
            <w:tcW w:w="1204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Minä ja yhteisö (60 op)</w:t>
            </w:r>
            <w:r w:rsidRPr="0023795B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23795B">
              <w:rPr>
                <w:rFonts w:asciiTheme="majorHAnsi" w:hAnsiTheme="majorHAnsi" w:cstheme="majorHAnsi"/>
                <w:szCs w:val="20"/>
              </w:rPr>
              <w:t>Yhteisölliset työmenetelmät (30 op)</w:t>
            </w:r>
            <w:r w:rsidRPr="0023795B">
              <w:rPr>
                <w:rFonts w:asciiTheme="majorHAnsi" w:hAnsiTheme="majorHAnsi" w:cstheme="majorHAnsi"/>
                <w:szCs w:val="20"/>
              </w:rPr>
              <w:br/>
              <w:t>Hyvinvoinnin tuottaminen ja ohjaaminen (30 op)</w:t>
            </w:r>
          </w:p>
        </w:tc>
        <w:tc>
          <w:tcPr>
            <w:tcW w:w="4961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ymmärtää yhteisöjen toimintaperiaatteita ja kulttuureja sekä osaa yhteistyössä muiden toimijoiden kanssa vahvistaa kansalaisuutta tukevaa yhteisöllisyy</w:t>
            </w:r>
            <w:r w:rsidRPr="0023795B">
              <w:rPr>
                <w:rFonts w:asciiTheme="majorHAnsi" w:hAnsiTheme="majorHAnsi" w:cstheme="majorHAnsi"/>
                <w:szCs w:val="20"/>
              </w:rPr>
              <w:t>t</w:t>
            </w:r>
            <w:r w:rsidRPr="0023795B">
              <w:rPr>
                <w:rFonts w:asciiTheme="majorHAnsi" w:hAnsiTheme="majorHAnsi" w:cstheme="majorHAnsi"/>
                <w:szCs w:val="20"/>
              </w:rPr>
              <w:t>tä ja osallistumista. Opiskelija osaa toimia työyhte</w:t>
            </w:r>
            <w:r w:rsidRPr="0023795B">
              <w:rPr>
                <w:rFonts w:asciiTheme="majorHAnsi" w:hAnsiTheme="majorHAnsi" w:cstheme="majorHAnsi"/>
                <w:szCs w:val="20"/>
              </w:rPr>
              <w:t>i</w:t>
            </w:r>
            <w:r w:rsidRPr="0023795B">
              <w:rPr>
                <w:rFonts w:asciiTheme="majorHAnsi" w:hAnsiTheme="majorHAnsi" w:cstheme="majorHAnsi"/>
                <w:szCs w:val="20"/>
              </w:rPr>
              <w:t>sössä aktiivisena jäsenenä ja aloitteellisena esimieh</w:t>
            </w:r>
            <w:r w:rsidRPr="0023795B">
              <w:rPr>
                <w:rFonts w:asciiTheme="majorHAnsi" w:hAnsiTheme="majorHAnsi" w:cstheme="majorHAnsi"/>
                <w:szCs w:val="20"/>
              </w:rPr>
              <w:t>e</w:t>
            </w:r>
            <w:r w:rsidRPr="0023795B">
              <w:rPr>
                <w:rFonts w:asciiTheme="majorHAnsi" w:hAnsiTheme="majorHAnsi" w:cstheme="majorHAnsi"/>
                <w:szCs w:val="20"/>
              </w:rPr>
              <w:t>nä. Opiskelija tuntee projektitoiminnan osa-alueet ja osaa kehittää palveluja moniammatillisessa yhtei</w:t>
            </w:r>
            <w:r w:rsidRPr="0023795B">
              <w:rPr>
                <w:rFonts w:asciiTheme="majorHAnsi" w:hAnsiTheme="majorHAnsi" w:cstheme="majorHAnsi"/>
                <w:szCs w:val="20"/>
              </w:rPr>
              <w:t>s</w:t>
            </w:r>
            <w:r w:rsidRPr="0023795B">
              <w:rPr>
                <w:rFonts w:asciiTheme="majorHAnsi" w:hAnsiTheme="majorHAnsi" w:cstheme="majorHAnsi"/>
                <w:szCs w:val="20"/>
              </w:rPr>
              <w:t>työssä.</w:t>
            </w:r>
          </w:p>
        </w:tc>
      </w:tr>
      <w:tr w:rsidR="00CF590C" w:rsidRPr="00595FDF" w:rsidTr="0023795B">
        <w:tc>
          <w:tcPr>
            <w:tcW w:w="1204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4. vuosi</w:t>
            </w:r>
          </w:p>
        </w:tc>
        <w:tc>
          <w:tcPr>
            <w:tcW w:w="4253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Minä ammattilaisena (30 op)</w:t>
            </w:r>
            <w:r w:rsidRPr="0023795B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23795B">
              <w:rPr>
                <w:rFonts w:asciiTheme="majorHAnsi" w:hAnsiTheme="majorHAnsi" w:cstheme="majorHAnsi"/>
                <w:szCs w:val="20"/>
              </w:rPr>
              <w:t>Kehittäjänä sosiaalialan työssä (30 op)</w:t>
            </w:r>
          </w:p>
        </w:tc>
        <w:tc>
          <w:tcPr>
            <w:tcW w:w="4961" w:type="dxa"/>
          </w:tcPr>
          <w:p w:rsidR="00CF590C" w:rsidRPr="0023795B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osoittaa hallitsevansa sosiaalialan työtä aloittelevana ammattilaisena. Opiskelija osoittaa opi</w:t>
            </w:r>
            <w:r w:rsidRPr="0023795B">
              <w:rPr>
                <w:rFonts w:asciiTheme="majorHAnsi" w:hAnsiTheme="majorHAnsi" w:cstheme="majorHAnsi"/>
                <w:szCs w:val="20"/>
              </w:rPr>
              <w:t>n</w:t>
            </w:r>
            <w:r w:rsidRPr="0023795B">
              <w:rPr>
                <w:rFonts w:asciiTheme="majorHAnsi" w:hAnsiTheme="majorHAnsi" w:cstheme="majorHAnsi"/>
                <w:szCs w:val="20"/>
              </w:rPr>
              <w:t>näytetyöprosessissa hallitsevansa tutkimuksellisen työotteen sekä kykynsä yhdistää teoreettista tietoa käytännön ilmiöiden tarkasteluun ja kehittämistyöhön.</w:t>
            </w:r>
          </w:p>
        </w:tc>
      </w:tr>
    </w:tbl>
    <w:p w:rsidR="00612BE8" w:rsidRPr="00B31AC6" w:rsidRDefault="007979E1" w:rsidP="00612BE8">
      <w:pPr>
        <w:pStyle w:val="Heading3"/>
        <w:rPr>
          <w:snapToGrid w:val="0"/>
        </w:rPr>
      </w:pPr>
      <w:bookmarkStart w:id="19" w:name="_Toc412529597"/>
      <w:r w:rsidRPr="00B31AC6">
        <w:rPr>
          <w:snapToGrid w:val="0"/>
        </w:rPr>
        <w:t xml:space="preserve">Esimerkkikuvio </w:t>
      </w:r>
      <w:r>
        <w:rPr>
          <w:snapToGrid w:val="0"/>
        </w:rPr>
        <w:t>asiantuntijuuden kehittämisestä</w:t>
      </w:r>
      <w:bookmarkEnd w:id="19"/>
    </w:p>
    <w:p w:rsidR="00612BE8" w:rsidRDefault="00A975D0" w:rsidP="00612BE8">
      <w:pPr>
        <w:rPr>
          <w:snapToGrid w:val="0"/>
        </w:rPr>
      </w:pPr>
      <w:r>
        <w:rPr>
          <w:snapToGrid w:val="0"/>
        </w:rPr>
        <w:t>Sanallisen kuvauksen lisäksi opetussuunnitelman rakenne ja asiantuntijuuden kehittyminen k</w:t>
      </w:r>
      <w:r>
        <w:rPr>
          <w:snapToGrid w:val="0"/>
        </w:rPr>
        <w:t>u</w:t>
      </w:r>
      <w:r>
        <w:rPr>
          <w:snapToGrid w:val="0"/>
        </w:rPr>
        <w:t>vataan kuviona, jossa opintopolku etenee vuositeemojen kautta kohti tutkinnon osaamistavoitte</w:t>
      </w:r>
      <w:r>
        <w:rPr>
          <w:snapToGrid w:val="0"/>
        </w:rPr>
        <w:t>i</w:t>
      </w:r>
      <w:r>
        <w:rPr>
          <w:snapToGrid w:val="0"/>
        </w:rPr>
        <w:t>ta</w:t>
      </w:r>
      <w:r w:rsidR="00612BE8" w:rsidRPr="00595FDF">
        <w:rPr>
          <w:snapToGrid w:val="0"/>
        </w:rPr>
        <w:t>. On toi</w:t>
      </w:r>
      <w:r w:rsidR="004251D6">
        <w:rPr>
          <w:snapToGrid w:val="0"/>
        </w:rPr>
        <w:t>vottavaa, että jokaisen tutkinto-</w:t>
      </w:r>
      <w:r w:rsidR="00612BE8" w:rsidRPr="00595FDF">
        <w:rPr>
          <w:snapToGrid w:val="0"/>
        </w:rPr>
        <w:t>ohjelman kuvio olisi mahdollisimman yhden mukainen. Tietoja voi karsia, mutta tätä tarkempaa tietoa kaavioon ei kannata laittaa.</w:t>
      </w:r>
    </w:p>
    <w:p w:rsidR="00612BE8" w:rsidRDefault="00612BE8" w:rsidP="00612BE8">
      <w:pPr>
        <w:rPr>
          <w:snapToGrid w:val="0"/>
        </w:rPr>
      </w:pPr>
      <w:r w:rsidRPr="00595FDF">
        <w:rPr>
          <w:snapToGrid w:val="0"/>
        </w:rPr>
        <w:t>Kaaviota tehdessä kannattaa käyttää apuna alla olevaa esimerkkiä, jossa värit ja fontit ovat S</w:t>
      </w:r>
      <w:r w:rsidRPr="00595FDF">
        <w:rPr>
          <w:snapToGrid w:val="0"/>
        </w:rPr>
        <w:t>a</w:t>
      </w:r>
      <w:r w:rsidRPr="00595FDF">
        <w:rPr>
          <w:snapToGrid w:val="0"/>
        </w:rPr>
        <w:t xml:space="preserve">vonian visuaalisen ilmeen mukaiset. </w:t>
      </w:r>
    </w:p>
    <w:p w:rsidR="00CF590C" w:rsidRPr="00595FDF" w:rsidRDefault="007D79DC" w:rsidP="00CF590C">
      <w:pPr>
        <w:rPr>
          <w:rFonts w:cs="Calibri"/>
          <w:snapToGrid w:val="0"/>
          <w:sz w:val="24"/>
        </w:rPr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696128" behindDoc="0" locked="0" layoutInCell="1" allowOverlap="1" wp14:anchorId="78C92827" wp14:editId="58165701">
            <wp:simplePos x="0" y="0"/>
            <wp:positionH relativeFrom="column">
              <wp:posOffset>164465</wp:posOffset>
            </wp:positionH>
            <wp:positionV relativeFrom="paragraph">
              <wp:posOffset>515620</wp:posOffset>
            </wp:positionV>
            <wp:extent cx="5513070" cy="7503795"/>
            <wp:effectExtent l="0" t="0" r="0" b="0"/>
            <wp:wrapSquare wrapText="bothSides"/>
            <wp:docPr id="1" name="Picture 1" descr="Z:\Data\2015suunnittelu\Ops-materiaalit\ops_mus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ta\2015suunnittelu\Ops-materiaalit\ops_musit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70" cy="750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95B" w:rsidRDefault="00CF590C" w:rsidP="00CF590C">
      <w:pPr>
        <w:rPr>
          <w:rFonts w:cs="Calibri"/>
          <w:snapToGrid w:val="0"/>
          <w:sz w:val="24"/>
        </w:rPr>
      </w:pPr>
      <w:r w:rsidRPr="00595FDF">
        <w:rPr>
          <w:rFonts w:cs="Calibri"/>
          <w:snapToGrid w:val="0"/>
          <w:sz w:val="24"/>
        </w:rPr>
        <w:lastRenderedPageBreak/>
        <w:t xml:space="preserve"> </w:t>
      </w:r>
    </w:p>
    <w:p w:rsidR="00CF590C" w:rsidRPr="00595FDF" w:rsidRDefault="00CF590C" w:rsidP="00612BE8">
      <w:pPr>
        <w:pStyle w:val="Heading3"/>
        <w:rPr>
          <w:snapToGrid w:val="0"/>
        </w:rPr>
      </w:pPr>
      <w:bookmarkStart w:id="20" w:name="_Toc412529598"/>
      <w:r w:rsidRPr="00595FDF">
        <w:rPr>
          <w:snapToGrid w:val="0"/>
        </w:rPr>
        <w:t>K</w:t>
      </w:r>
      <w:r w:rsidRPr="00612BE8">
        <w:t>ompetenssitaulukko</w:t>
      </w:r>
      <w:bookmarkEnd w:id="20"/>
    </w:p>
    <w:p w:rsidR="00CF590C" w:rsidRPr="00595FDF" w:rsidRDefault="00CF590C" w:rsidP="00B01F65">
      <w:pPr>
        <w:rPr>
          <w:snapToGrid w:val="0"/>
        </w:rPr>
      </w:pPr>
      <w:r w:rsidRPr="00595FDF">
        <w:rPr>
          <w:snapToGrid w:val="0"/>
        </w:rPr>
        <w:t xml:space="preserve">Kompetenssitaulukko tehdään tavanomaisesti Excel-taulukkoon. Tämän dokumentin liitteenä on esimerkkitaulukko, jossa värit ja fontit ovat Savonian visuaalisen ilmeen mukaiset. </w:t>
      </w:r>
      <w:r w:rsidR="00F65CA8">
        <w:rPr>
          <w:b/>
          <w:snapToGrid w:val="0"/>
        </w:rPr>
        <w:t>Taulukko liitetään Primukseen</w:t>
      </w:r>
      <w:r w:rsidRPr="000763AB">
        <w:rPr>
          <w:b/>
          <w:snapToGrid w:val="0"/>
        </w:rPr>
        <w:t xml:space="preserve"> pdf-tiedostona.</w:t>
      </w:r>
      <w:r w:rsidR="00F65CA8">
        <w:rPr>
          <w:snapToGrid w:val="0"/>
        </w:rPr>
        <w:t xml:space="preserve"> </w:t>
      </w:r>
      <w:r w:rsidR="00F65CA8" w:rsidRPr="00F65CA8">
        <w:rPr>
          <w:snapToGrid w:val="0"/>
        </w:rPr>
        <w:t>(Primus-ohjeita opintojaksojen ja ops:ien laatijoille 15.8.2014)</w:t>
      </w:r>
    </w:p>
    <w:p w:rsidR="00CF590C" w:rsidRPr="00595FDF" w:rsidRDefault="00CF590C" w:rsidP="00B01F65">
      <w:pPr>
        <w:rPr>
          <w:snapToGrid w:val="0"/>
        </w:rPr>
      </w:pPr>
      <w:r w:rsidRPr="00595FDF">
        <w:rPr>
          <w:snapToGrid w:val="0"/>
        </w:rPr>
        <w:t>Kun taulukkoon ristiintaulukoidaan opintojaksoja ja kompetensseja, rasti tulee vain, jos</w:t>
      </w:r>
    </w:p>
    <w:p w:rsidR="00CF590C" w:rsidRPr="00B01F65" w:rsidRDefault="00CF590C" w:rsidP="00FC4C75">
      <w:pPr>
        <w:pStyle w:val="ListParagraph"/>
        <w:numPr>
          <w:ilvl w:val="0"/>
          <w:numId w:val="19"/>
        </w:numPr>
        <w:rPr>
          <w:snapToGrid w:val="0"/>
        </w:rPr>
      </w:pPr>
      <w:r w:rsidRPr="00B01F65">
        <w:rPr>
          <w:snapToGrid w:val="0"/>
        </w:rPr>
        <w:t>opintojakson osaamistavoitteisiin kirjataan kompetenssia edistäviä tavoitteita</w:t>
      </w:r>
    </w:p>
    <w:p w:rsidR="00CF590C" w:rsidRPr="00B01F65" w:rsidRDefault="00CF590C" w:rsidP="00FC4C75">
      <w:pPr>
        <w:pStyle w:val="ListParagraph"/>
        <w:numPr>
          <w:ilvl w:val="0"/>
          <w:numId w:val="19"/>
        </w:numPr>
        <w:rPr>
          <w:snapToGrid w:val="0"/>
        </w:rPr>
      </w:pPr>
      <w:r w:rsidRPr="00B01F65">
        <w:rPr>
          <w:snapToGrid w:val="0"/>
        </w:rPr>
        <w:t>niiden kehittymistä arvioidaan.</w:t>
      </w:r>
    </w:p>
    <w:p w:rsidR="00CF590C" w:rsidRDefault="00CF590C" w:rsidP="00B01F65">
      <w:pPr>
        <w:rPr>
          <w:snapToGrid w:val="0"/>
        </w:rPr>
      </w:pPr>
      <w:r w:rsidRPr="00595FDF">
        <w:rPr>
          <w:snapToGrid w:val="0"/>
        </w:rPr>
        <w:t>Muista opintojaksokohtainen ydinosaamisen periaate / ei liikaa rasteja.</w:t>
      </w:r>
    </w:p>
    <w:p w:rsidR="007D79DC" w:rsidRPr="00595FDF" w:rsidRDefault="007D79DC" w:rsidP="00B01F65">
      <w:pPr>
        <w:rPr>
          <w:snapToGrid w:val="0"/>
        </w:rPr>
      </w:pPr>
    </w:p>
    <w:p w:rsidR="00CF590C" w:rsidRPr="00595FDF" w:rsidRDefault="00B01F65" w:rsidP="00B01F65">
      <w:pPr>
        <w:pStyle w:val="Heading3"/>
        <w:rPr>
          <w:snapToGrid w:val="0"/>
        </w:rPr>
      </w:pPr>
      <w:bookmarkStart w:id="21" w:name="_Toc290881668"/>
      <w:bookmarkStart w:id="22" w:name="_Toc412529599"/>
      <w:r w:rsidRPr="00595FDF">
        <w:rPr>
          <w:snapToGrid w:val="0"/>
        </w:rPr>
        <w:t>Esimerkki kompetenssitaulukosta</w:t>
      </w:r>
      <w:bookmarkEnd w:id="21"/>
      <w:bookmarkEnd w:id="22"/>
    </w:p>
    <w:p w:rsidR="00CF590C" w:rsidRPr="00595FDF" w:rsidRDefault="00704AB1" w:rsidP="00B01F65">
      <w:pPr>
        <w:rPr>
          <w:snapToGrid w:val="0"/>
        </w:rPr>
      </w:pPr>
      <w:r>
        <w:rPr>
          <w:snapToGrid w:val="0"/>
        </w:rPr>
        <w:t>Musiikkipedagogin</w:t>
      </w:r>
      <w:r w:rsidR="00CF590C" w:rsidRPr="00595FDF">
        <w:rPr>
          <w:snapToGrid w:val="0"/>
        </w:rPr>
        <w:t xml:space="preserve"> osaamisprofiili rakentuu opiskeluvuosien ja opintojaksojen tuo</w:t>
      </w:r>
      <w:r>
        <w:rPr>
          <w:snapToGrid w:val="0"/>
        </w:rPr>
        <w:t>ttamasta osaamisesta. Esimerkissä musiikkipedagogin ensimmäisen vuoden opinnot ja niiden tuottama osaaminen.</w:t>
      </w:r>
    </w:p>
    <w:p w:rsidR="00CF590C" w:rsidRDefault="00CF590C" w:rsidP="00CF590C">
      <w:pPr>
        <w:rPr>
          <w:rFonts w:ascii="Verdana" w:hAnsi="Verdana"/>
          <w:snapToGrid w:val="0"/>
          <w:color w:val="0070C0"/>
          <w:szCs w:val="20"/>
        </w:rPr>
      </w:pPr>
    </w:p>
    <w:p w:rsidR="00B01F65" w:rsidRDefault="00704AB1">
      <w:pPr>
        <w:spacing w:before="0" w:after="0" w:line="240" w:lineRule="auto"/>
        <w:rPr>
          <w:rFonts w:ascii="Tahoma" w:hAnsi="Tahoma"/>
          <w:b/>
          <w:sz w:val="28"/>
          <w:szCs w:val="28"/>
        </w:rPr>
      </w:pPr>
      <w:bookmarkStart w:id="23" w:name="_Toc290881669"/>
      <w:r>
        <w:rPr>
          <w:rFonts w:ascii="Verdana" w:hAnsi="Verdana"/>
          <w:noProof/>
          <w:color w:val="0070C0"/>
          <w:szCs w:val="20"/>
          <w:lang w:eastAsia="fi-FI"/>
        </w:rPr>
        <w:drawing>
          <wp:inline distT="0" distB="0" distL="0" distR="0" wp14:anchorId="1C54E842" wp14:editId="005EEEE4">
            <wp:extent cx="5513070" cy="3464457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70" cy="34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F65">
        <w:br w:type="page"/>
      </w:r>
    </w:p>
    <w:p w:rsidR="00704AB1" w:rsidRDefault="00704AB1" w:rsidP="00DE4A0C">
      <w:pPr>
        <w:pStyle w:val="Heading2"/>
      </w:pPr>
      <w:bookmarkStart w:id="24" w:name="_Toc412529600"/>
    </w:p>
    <w:p w:rsidR="00CF590C" w:rsidRPr="003F1F0A" w:rsidRDefault="00CF590C" w:rsidP="00DE4A0C">
      <w:pPr>
        <w:pStyle w:val="Heading2"/>
      </w:pPr>
      <w:r>
        <w:t xml:space="preserve">1.5 </w:t>
      </w:r>
      <w:r w:rsidRPr="00DE4A0C">
        <w:t>Koulutuksen</w:t>
      </w:r>
      <w:r w:rsidRPr="003F1F0A">
        <w:t xml:space="preserve"> toteutus</w:t>
      </w:r>
      <w:bookmarkEnd w:id="23"/>
      <w:bookmarkEnd w:id="24"/>
    </w:p>
    <w:p w:rsidR="00CF590C" w:rsidRPr="00417B0E" w:rsidRDefault="00CF590C" w:rsidP="00612BE8">
      <w:pPr>
        <w:rPr>
          <w:snapToGrid w:val="0"/>
          <w:color w:val="00ACCD" w:themeColor="accent4"/>
        </w:rPr>
      </w:pPr>
      <w:r w:rsidRPr="00417B0E">
        <w:rPr>
          <w:snapToGrid w:val="0"/>
          <w:color w:val="00ACCD" w:themeColor="accent4"/>
        </w:rPr>
        <w:t>Savonian koulutusta ohjaa OIS-ajattelu. Siinä yhdistyvät laadukas oppiminen ja opetus sekä ty</w:t>
      </w:r>
      <w:r w:rsidRPr="00417B0E">
        <w:rPr>
          <w:snapToGrid w:val="0"/>
          <w:color w:val="00ACCD" w:themeColor="accent4"/>
        </w:rPr>
        <w:t>ö</w:t>
      </w:r>
      <w:r w:rsidRPr="00417B0E">
        <w:rPr>
          <w:snapToGrid w:val="0"/>
          <w:color w:val="00ACCD" w:themeColor="accent4"/>
        </w:rPr>
        <w:t>elämälähtöinen tutkimus- ja kehittämistoiminta. OIS tulee sanoista Open Innovation Space. Opi</w:t>
      </w:r>
      <w:r w:rsidRPr="00417B0E">
        <w:rPr>
          <w:snapToGrid w:val="0"/>
          <w:color w:val="00ACCD" w:themeColor="accent4"/>
        </w:rPr>
        <w:t>s</w:t>
      </w:r>
      <w:r w:rsidRPr="00417B0E">
        <w:rPr>
          <w:snapToGrid w:val="0"/>
          <w:color w:val="00ACCD" w:themeColor="accent4"/>
        </w:rPr>
        <w:t>kelija on aktiivinen toimija ja hän työskentelee erilaisissa tiloissa, ryhmissä, yhteisöissä ja verkko-oppimisympäristöissä. Eri alojen opiskelijat, opettajat, tutkimus- ja kehittämistehtävissä työske</w:t>
      </w:r>
      <w:r w:rsidRPr="00417B0E">
        <w:rPr>
          <w:snapToGrid w:val="0"/>
          <w:color w:val="00ACCD" w:themeColor="accent4"/>
        </w:rPr>
        <w:t>n</w:t>
      </w:r>
      <w:r w:rsidRPr="00417B0E">
        <w:rPr>
          <w:snapToGrid w:val="0"/>
          <w:color w:val="00ACCD" w:themeColor="accent4"/>
        </w:rPr>
        <w:t xml:space="preserve">televät sekä työelämän edustajat yhdessä ratkaisevat käytännöstä nousevia erityyppisiä tehtäviä. Tällä tavoin opiskelussa yhdistyy teoria ja käytäntö. </w:t>
      </w:r>
    </w:p>
    <w:p w:rsidR="00CF590C" w:rsidRPr="00612BE8" w:rsidRDefault="00CF590C" w:rsidP="00417B0E">
      <w:pPr>
        <w:rPr>
          <w:snapToGrid w:val="0"/>
        </w:rPr>
      </w:pPr>
      <w:r w:rsidRPr="00612BE8">
        <w:t xml:space="preserve">Savonian koulutusten työelämälähtöisyys toteutuu opettajien monimuotoisen verkostoitumisen kautta. Verkostot varmistavat myös substanssiasiantuntijuuden jatkuvan kehittymisen. </w:t>
      </w:r>
      <w:r w:rsidRPr="00612BE8">
        <w:rPr>
          <w:snapToGrid w:val="0"/>
        </w:rPr>
        <w:t>Henkilö</w:t>
      </w:r>
      <w:r w:rsidRPr="00612BE8">
        <w:rPr>
          <w:snapToGrid w:val="0"/>
        </w:rPr>
        <w:t>s</w:t>
      </w:r>
      <w:r w:rsidRPr="00612BE8">
        <w:rPr>
          <w:snapToGrid w:val="0"/>
        </w:rPr>
        <w:t>tö luo oppimistilanteita ja tukee opiskelijan oppimista.</w:t>
      </w:r>
      <w:r w:rsidRPr="00612BE8">
        <w:t xml:space="preserve"> </w:t>
      </w:r>
      <w:r w:rsidR="00F65CA8">
        <w:rPr>
          <w:snapToGrid w:val="0"/>
        </w:rPr>
        <w:t>Opiskelijapalvelut</w:t>
      </w:r>
      <w:r w:rsidRPr="00612BE8">
        <w:rPr>
          <w:snapToGrid w:val="0"/>
        </w:rPr>
        <w:t>, kirjasto- ja tietopalv</w:t>
      </w:r>
      <w:r w:rsidRPr="00612BE8">
        <w:rPr>
          <w:snapToGrid w:val="0"/>
        </w:rPr>
        <w:t>e</w:t>
      </w:r>
      <w:r w:rsidRPr="00612BE8">
        <w:rPr>
          <w:snapToGrid w:val="0"/>
        </w:rPr>
        <w:t>lut, kans</w:t>
      </w:r>
      <w:r w:rsidR="00F65CA8">
        <w:rPr>
          <w:snapToGrid w:val="0"/>
        </w:rPr>
        <w:t>ainvälisyyspalvelut ja muut korkeakoulu</w:t>
      </w:r>
      <w:r w:rsidRPr="00612BE8">
        <w:rPr>
          <w:snapToGrid w:val="0"/>
        </w:rPr>
        <w:t>palvelut auttavat opiskelussa. Koulutuksessa noudatetaan esteettömyyden sekä kestävän kehityksen periaatteita.</w:t>
      </w:r>
    </w:p>
    <w:p w:rsidR="00CF590C" w:rsidRPr="00595FDF" w:rsidRDefault="00F65CA8" w:rsidP="00417B0E">
      <w:pPr>
        <w:rPr>
          <w:snapToGrid w:val="0"/>
        </w:rPr>
      </w:pPr>
      <w:r>
        <w:t>Kuvaa tutkinto-</w:t>
      </w:r>
      <w:r w:rsidR="00CF590C" w:rsidRPr="00595FDF">
        <w:t>ohjelman toteutustapa. Sisällytä kuvaukseen pedagogiset ratkaisut, ohjaus, ka</w:t>
      </w:r>
      <w:r w:rsidR="00CF590C" w:rsidRPr="00595FDF">
        <w:t>n</w:t>
      </w:r>
      <w:r w:rsidR="00CF590C" w:rsidRPr="00595FDF">
        <w:t>sainvälistymisen keinot, opiskeluympäristöt, työelämäyhteydet, arvioinnin periaatteet jne.</w:t>
      </w:r>
      <w:r w:rsidR="00CF590C" w:rsidRPr="00595FDF">
        <w:rPr>
          <w:snapToGrid w:val="0"/>
        </w:rPr>
        <w:t xml:space="preserve"> Kuvaa myös miten koulutusala tuottaa substanssin tietoperustan.</w:t>
      </w:r>
    </w:p>
    <w:p w:rsidR="00CF590C" w:rsidRPr="00595FDF" w:rsidRDefault="00CF590C" w:rsidP="00417B0E">
      <w:pPr>
        <w:rPr>
          <w:snapToGrid w:val="0"/>
        </w:rPr>
      </w:pPr>
      <w:r w:rsidRPr="00595FDF">
        <w:rPr>
          <w:snapToGrid w:val="0"/>
        </w:rPr>
        <w:t>Savonian linjaus: Kaikissa Savonian opetussuunnitelmissa on vähintään 5 opintopistettä viera</w:t>
      </w:r>
      <w:r w:rsidRPr="00595FDF">
        <w:rPr>
          <w:snapToGrid w:val="0"/>
        </w:rPr>
        <w:t>s</w:t>
      </w:r>
      <w:r w:rsidRPr="00595FDF">
        <w:rPr>
          <w:snapToGrid w:val="0"/>
        </w:rPr>
        <w:t xml:space="preserve">kielistä opetusta (muuta kuin kieliopintoja). Opetussuunnitelmat tulee laatia niin, että opintojen tai harjoittelujen suorittaminen ulkomailla ei jatka opiskeluaikaa. </w:t>
      </w:r>
    </w:p>
    <w:p w:rsidR="00AC507E" w:rsidRDefault="00AC507E" w:rsidP="002C3FEE"/>
    <w:p w:rsidR="00112E8E" w:rsidRPr="006B5224" w:rsidRDefault="00DE4A0C" w:rsidP="00DE4A0C">
      <w:pPr>
        <w:pStyle w:val="Heading1"/>
      </w:pPr>
      <w:bookmarkStart w:id="25" w:name="_Toc412529601"/>
      <w:r>
        <w:t xml:space="preserve">2. </w:t>
      </w:r>
      <w:r w:rsidR="00112E8E" w:rsidRPr="006B5224">
        <w:t>Opetu</w:t>
      </w:r>
      <w:r>
        <w:t xml:space="preserve">ssuunnitelman </w:t>
      </w:r>
      <w:r w:rsidR="000C1D76" w:rsidRPr="006B5224">
        <w:t xml:space="preserve">koodi </w:t>
      </w:r>
      <w:r w:rsidR="000C1D76">
        <w:t xml:space="preserve">ja </w:t>
      </w:r>
      <w:r w:rsidR="00112E8E" w:rsidRPr="006B5224">
        <w:t>nimeäminen</w:t>
      </w:r>
      <w:bookmarkEnd w:id="25"/>
    </w:p>
    <w:p w:rsidR="004B065E" w:rsidRPr="00ED0953" w:rsidRDefault="004B065E" w:rsidP="00112E8E">
      <w:pPr>
        <w:rPr>
          <w:snapToGrid w:val="0"/>
        </w:rPr>
      </w:pPr>
      <w:r w:rsidRPr="00ED0953">
        <w:rPr>
          <w:snapToGrid w:val="0"/>
        </w:rPr>
        <w:t>Opetussuunnitel</w:t>
      </w:r>
      <w:r w:rsidR="002B04F6" w:rsidRPr="00ED0953">
        <w:rPr>
          <w:snapToGrid w:val="0"/>
        </w:rPr>
        <w:t>malla</w:t>
      </w:r>
      <w:r w:rsidR="003C7954" w:rsidRPr="00ED0953">
        <w:rPr>
          <w:snapToGrid w:val="0"/>
        </w:rPr>
        <w:t xml:space="preserve"> </w:t>
      </w:r>
      <w:r w:rsidRPr="00ED0953">
        <w:rPr>
          <w:snapToGrid w:val="0"/>
        </w:rPr>
        <w:t xml:space="preserve">on Primuksessa koodi ja nimi. </w:t>
      </w:r>
    </w:p>
    <w:p w:rsidR="004B065E" w:rsidRPr="004B065E" w:rsidRDefault="008E28E1" w:rsidP="00112E8E">
      <w:pPr>
        <w:rPr>
          <w:b/>
        </w:rPr>
      </w:pPr>
      <w:r w:rsidRPr="004B065E">
        <w:rPr>
          <w:b/>
        </w:rPr>
        <w:t>Koodi</w:t>
      </w:r>
      <w:r w:rsidR="00EF188B">
        <w:rPr>
          <w:b/>
        </w:rPr>
        <w:t xml:space="preserve"> (viisi-kuusi</w:t>
      </w:r>
      <w:r w:rsidR="0024266B">
        <w:rPr>
          <w:b/>
        </w:rPr>
        <w:t xml:space="preserve"> </w:t>
      </w:r>
      <w:r w:rsidR="004B065E" w:rsidRPr="004B065E">
        <w:rPr>
          <w:b/>
        </w:rPr>
        <w:t>merkkiä) muodostuu alla esitetyistä tiedoista seuraavassa järje</w:t>
      </w:r>
      <w:r w:rsidR="004B065E" w:rsidRPr="004B065E">
        <w:rPr>
          <w:b/>
        </w:rPr>
        <w:t>s</w:t>
      </w:r>
      <w:r w:rsidR="004B065E" w:rsidRPr="004B065E">
        <w:rPr>
          <w:b/>
        </w:rPr>
        <w:t>tyksessä:</w:t>
      </w:r>
    </w:p>
    <w:p w:rsidR="004B065E" w:rsidRPr="002B04F6" w:rsidRDefault="006B5224" w:rsidP="004B065E">
      <w:pPr>
        <w:pStyle w:val="Groteskilista"/>
        <w:rPr>
          <w:rFonts w:ascii="Georgia" w:hAnsi="Georgia" w:cs="Times New Roman"/>
          <w:color w:val="auto"/>
          <w:szCs w:val="24"/>
        </w:rPr>
      </w:pPr>
      <w:r w:rsidRPr="002B04F6">
        <w:rPr>
          <w:rFonts w:ascii="Georgia" w:hAnsi="Georgia" w:cs="Times New Roman"/>
          <w:color w:val="auto"/>
          <w:szCs w:val="24"/>
        </w:rPr>
        <w:t>tutkinto-ohjelm</w:t>
      </w:r>
      <w:r w:rsidR="004B065E" w:rsidRPr="002B04F6">
        <w:rPr>
          <w:rFonts w:ascii="Georgia" w:hAnsi="Georgia" w:cs="Times New Roman"/>
          <w:color w:val="auto"/>
          <w:szCs w:val="24"/>
        </w:rPr>
        <w:t xml:space="preserve">an </w:t>
      </w:r>
      <w:r w:rsidRPr="002B04F6">
        <w:rPr>
          <w:rFonts w:ascii="Georgia" w:hAnsi="Georgia" w:cs="Times New Roman"/>
          <w:color w:val="auto"/>
          <w:szCs w:val="24"/>
        </w:rPr>
        <w:t>tunniste</w:t>
      </w:r>
      <w:r w:rsidR="004B065E" w:rsidRPr="002B04F6">
        <w:rPr>
          <w:rFonts w:ascii="Georgia" w:hAnsi="Georgia" w:cs="Times New Roman"/>
          <w:color w:val="auto"/>
          <w:szCs w:val="24"/>
        </w:rPr>
        <w:t>, kaksi kirjanmerkkiä</w:t>
      </w:r>
    </w:p>
    <w:p w:rsidR="004B065E" w:rsidRPr="002B04F6" w:rsidRDefault="004B065E" w:rsidP="004B065E">
      <w:pPr>
        <w:pStyle w:val="Groteskilista"/>
        <w:rPr>
          <w:rFonts w:ascii="Georgia" w:hAnsi="Georgia" w:cs="Times New Roman"/>
          <w:color w:val="auto"/>
          <w:szCs w:val="24"/>
        </w:rPr>
      </w:pPr>
      <w:r w:rsidRPr="002B04F6">
        <w:rPr>
          <w:rFonts w:ascii="Georgia" w:hAnsi="Georgia" w:cs="Times New Roman"/>
          <w:color w:val="auto"/>
          <w:szCs w:val="24"/>
        </w:rPr>
        <w:t>a</w:t>
      </w:r>
      <w:r w:rsidR="008E28E1" w:rsidRPr="002B04F6">
        <w:rPr>
          <w:rFonts w:ascii="Georgia" w:hAnsi="Georgia" w:cs="Times New Roman"/>
          <w:color w:val="auto"/>
          <w:szCs w:val="24"/>
        </w:rPr>
        <w:t xml:space="preserve">loitusvuosi, josta </w:t>
      </w:r>
      <w:r w:rsidR="002B04F6">
        <w:rPr>
          <w:rFonts w:ascii="Georgia" w:hAnsi="Georgia" w:cs="Times New Roman"/>
          <w:color w:val="auto"/>
          <w:szCs w:val="24"/>
        </w:rPr>
        <w:t xml:space="preserve">koodiin </w:t>
      </w:r>
      <w:r w:rsidRPr="002B04F6">
        <w:rPr>
          <w:rFonts w:ascii="Georgia" w:hAnsi="Georgia" w:cs="Times New Roman"/>
          <w:color w:val="auto"/>
          <w:szCs w:val="24"/>
        </w:rPr>
        <w:t>liitetään</w:t>
      </w:r>
      <w:r w:rsidR="008E28E1" w:rsidRPr="002B04F6">
        <w:rPr>
          <w:rFonts w:ascii="Georgia" w:hAnsi="Georgia" w:cs="Times New Roman"/>
          <w:color w:val="auto"/>
          <w:szCs w:val="24"/>
        </w:rPr>
        <w:t xml:space="preserve"> kaksi viimeistä numeroa (2015 -15)</w:t>
      </w:r>
    </w:p>
    <w:p w:rsidR="004B065E" w:rsidRPr="002B04F6" w:rsidRDefault="008E28E1" w:rsidP="004B065E">
      <w:pPr>
        <w:pStyle w:val="Groteskilista"/>
        <w:rPr>
          <w:rFonts w:ascii="Georgia" w:hAnsi="Georgia" w:cs="Times New Roman"/>
          <w:color w:val="auto"/>
          <w:szCs w:val="24"/>
        </w:rPr>
      </w:pPr>
      <w:r w:rsidRPr="002B04F6">
        <w:rPr>
          <w:rFonts w:ascii="Georgia" w:hAnsi="Georgia" w:cs="Times New Roman"/>
          <w:color w:val="auto"/>
          <w:szCs w:val="24"/>
        </w:rPr>
        <w:t>merkintä S (syksyn aloitus) tai K (tammikuun aloitus)</w:t>
      </w:r>
    </w:p>
    <w:p w:rsidR="00112E8E" w:rsidRPr="002B04F6" w:rsidRDefault="002B04F6" w:rsidP="004B065E">
      <w:pPr>
        <w:pStyle w:val="Groteskilista"/>
        <w:rPr>
          <w:rFonts w:ascii="Georgia" w:hAnsi="Georgia" w:cs="Times New Roman"/>
          <w:color w:val="auto"/>
          <w:szCs w:val="24"/>
        </w:rPr>
      </w:pPr>
      <w:r>
        <w:rPr>
          <w:rFonts w:ascii="Georgia" w:hAnsi="Georgia" w:cs="Times New Roman"/>
          <w:color w:val="auto"/>
          <w:szCs w:val="24"/>
        </w:rPr>
        <w:t>m</w:t>
      </w:r>
      <w:r w:rsidR="004B065E" w:rsidRPr="002B04F6">
        <w:rPr>
          <w:rFonts w:ascii="Georgia" w:hAnsi="Georgia" w:cs="Times New Roman"/>
          <w:color w:val="auto"/>
          <w:szCs w:val="24"/>
        </w:rPr>
        <w:t>erkintä P (p</w:t>
      </w:r>
      <w:r w:rsidR="008D481B" w:rsidRPr="002B04F6">
        <w:rPr>
          <w:rFonts w:ascii="Georgia" w:hAnsi="Georgia" w:cs="Times New Roman"/>
          <w:color w:val="auto"/>
          <w:szCs w:val="24"/>
        </w:rPr>
        <w:t>äivätoteutus</w:t>
      </w:r>
      <w:r w:rsidR="00DE4A0C">
        <w:rPr>
          <w:rFonts w:ascii="Georgia" w:hAnsi="Georgia" w:cs="Times New Roman"/>
          <w:color w:val="auto"/>
          <w:szCs w:val="24"/>
        </w:rPr>
        <w:t xml:space="preserve"> amk), </w:t>
      </w:r>
      <w:r w:rsidR="004B065E" w:rsidRPr="002B04F6">
        <w:rPr>
          <w:rFonts w:ascii="Georgia" w:hAnsi="Georgia" w:cs="Times New Roman"/>
          <w:color w:val="auto"/>
          <w:szCs w:val="24"/>
        </w:rPr>
        <w:t>M (</w:t>
      </w:r>
      <w:r w:rsidR="008D481B" w:rsidRPr="002B04F6">
        <w:rPr>
          <w:rFonts w:ascii="Georgia" w:hAnsi="Georgia" w:cs="Times New Roman"/>
          <w:color w:val="auto"/>
          <w:szCs w:val="24"/>
        </w:rPr>
        <w:t>monimuotototeutus</w:t>
      </w:r>
      <w:r w:rsidR="00DE4A0C">
        <w:rPr>
          <w:rFonts w:ascii="Georgia" w:hAnsi="Georgia" w:cs="Times New Roman"/>
          <w:color w:val="auto"/>
          <w:szCs w:val="24"/>
        </w:rPr>
        <w:t xml:space="preserve"> amk</w:t>
      </w:r>
      <w:r w:rsidR="004B065E" w:rsidRPr="002B04F6">
        <w:rPr>
          <w:rFonts w:ascii="Georgia" w:hAnsi="Georgia" w:cs="Times New Roman"/>
          <w:color w:val="auto"/>
          <w:szCs w:val="24"/>
        </w:rPr>
        <w:t>)</w:t>
      </w:r>
      <w:r w:rsidR="002F3509">
        <w:rPr>
          <w:rFonts w:ascii="Georgia" w:hAnsi="Georgia" w:cs="Times New Roman"/>
          <w:color w:val="auto"/>
          <w:szCs w:val="24"/>
        </w:rPr>
        <w:t xml:space="preserve"> tai Y (YAMK-tutkinto)</w:t>
      </w:r>
    </w:p>
    <w:p w:rsidR="005D2CBD" w:rsidRPr="00DE4A0C" w:rsidRDefault="0024266B" w:rsidP="005D2CBD">
      <w:pPr>
        <w:rPr>
          <w:b/>
        </w:rPr>
      </w:pPr>
      <w:r w:rsidRPr="00DE4A0C">
        <w:rPr>
          <w:b/>
        </w:rPr>
        <w:t>T</w:t>
      </w:r>
      <w:r w:rsidR="004B065E" w:rsidRPr="00DE4A0C">
        <w:rPr>
          <w:b/>
        </w:rPr>
        <w:t>unnisteet:</w:t>
      </w:r>
    </w:p>
    <w:p w:rsidR="00647B06" w:rsidRDefault="00F72BCA" w:rsidP="005D2CBD">
      <w:r>
        <w:t>D</w:t>
      </w:r>
      <w:r w:rsidR="0068419B">
        <w:t>, Kulttuuriala</w:t>
      </w:r>
    </w:p>
    <w:p w:rsidR="008E28E1" w:rsidRDefault="0068419B" w:rsidP="005D2CBD">
      <w:pPr>
        <w:ind w:firstLine="720"/>
        <w:rPr>
          <w:snapToGrid w:val="0"/>
        </w:rPr>
      </w:pPr>
      <w:r>
        <w:rPr>
          <w:snapToGrid w:val="0"/>
        </w:rPr>
        <w:t>DA</w:t>
      </w:r>
      <w:r w:rsidR="008D481B">
        <w:rPr>
          <w:snapToGrid w:val="0"/>
        </w:rPr>
        <w:t xml:space="preserve"> </w:t>
      </w:r>
      <w:r w:rsidR="008E28E1">
        <w:rPr>
          <w:snapToGrid w:val="0"/>
        </w:rPr>
        <w:t>Muotoilun tutkinto-ohjelma</w:t>
      </w:r>
    </w:p>
    <w:p w:rsidR="00647B06" w:rsidRDefault="00F72BCA" w:rsidP="0068419B">
      <w:pPr>
        <w:ind w:firstLine="720"/>
        <w:rPr>
          <w:snapToGrid w:val="0"/>
        </w:rPr>
      </w:pPr>
      <w:r>
        <w:rPr>
          <w:snapToGrid w:val="0"/>
        </w:rPr>
        <w:t>D</w:t>
      </w:r>
      <w:r w:rsidR="00114746">
        <w:rPr>
          <w:snapToGrid w:val="0"/>
        </w:rPr>
        <w:t>Y</w:t>
      </w:r>
      <w:r w:rsidR="0068419B">
        <w:rPr>
          <w:snapToGrid w:val="0"/>
        </w:rPr>
        <w:t>M Kulttuurialan YAMK-tutkinto-ohjelma (muotoilu)</w:t>
      </w:r>
    </w:p>
    <w:p w:rsidR="004B065E" w:rsidRDefault="0068419B" w:rsidP="005D2CBD">
      <w:pPr>
        <w:ind w:firstLine="720"/>
        <w:rPr>
          <w:snapToGrid w:val="0"/>
        </w:rPr>
      </w:pPr>
      <w:r>
        <w:rPr>
          <w:snapToGrid w:val="0"/>
        </w:rPr>
        <w:t>D</w:t>
      </w:r>
      <w:r w:rsidR="00647B06">
        <w:rPr>
          <w:snapToGrid w:val="0"/>
        </w:rPr>
        <w:t>T T</w:t>
      </w:r>
      <w:r w:rsidR="004B065E">
        <w:rPr>
          <w:snapToGrid w:val="0"/>
        </w:rPr>
        <w:t>anssinopettajan tutkinto-ohjelma</w:t>
      </w:r>
    </w:p>
    <w:p w:rsidR="004B065E" w:rsidRDefault="0068419B" w:rsidP="005D2CBD">
      <w:pPr>
        <w:ind w:firstLine="720"/>
        <w:rPr>
          <w:snapToGrid w:val="0"/>
        </w:rPr>
      </w:pPr>
      <w:r>
        <w:rPr>
          <w:snapToGrid w:val="0"/>
        </w:rPr>
        <w:lastRenderedPageBreak/>
        <w:t>D</w:t>
      </w:r>
      <w:r w:rsidR="004B065E">
        <w:rPr>
          <w:snapToGrid w:val="0"/>
        </w:rPr>
        <w:t xml:space="preserve">M </w:t>
      </w:r>
      <w:r w:rsidR="002B04F6">
        <w:rPr>
          <w:snapToGrid w:val="0"/>
        </w:rPr>
        <w:t>Musii</w:t>
      </w:r>
      <w:r w:rsidR="004B065E">
        <w:rPr>
          <w:snapToGrid w:val="0"/>
        </w:rPr>
        <w:t>kin tutkinto-ohjelma</w:t>
      </w:r>
    </w:p>
    <w:p w:rsidR="00647B06" w:rsidRPr="005D2CBD" w:rsidRDefault="00F72BCA" w:rsidP="00647B06">
      <w:pPr>
        <w:rPr>
          <w:snapToGrid w:val="0"/>
        </w:rPr>
      </w:pPr>
      <w:r>
        <w:rPr>
          <w:snapToGrid w:val="0"/>
        </w:rPr>
        <w:t>M</w:t>
      </w:r>
      <w:r w:rsidR="00647B06">
        <w:rPr>
          <w:snapToGrid w:val="0"/>
        </w:rPr>
        <w:t xml:space="preserve">, Matkailu- ja ravitsemisala </w:t>
      </w:r>
    </w:p>
    <w:p w:rsidR="004B065E" w:rsidRDefault="00F72BCA" w:rsidP="004B065E">
      <w:pPr>
        <w:ind w:firstLine="720"/>
        <w:rPr>
          <w:snapToGrid w:val="0"/>
        </w:rPr>
      </w:pPr>
      <w:r>
        <w:rPr>
          <w:snapToGrid w:val="0"/>
        </w:rPr>
        <w:t>MM</w:t>
      </w:r>
      <w:r w:rsidR="004B065E" w:rsidRPr="005D2CBD">
        <w:rPr>
          <w:snapToGrid w:val="0"/>
        </w:rPr>
        <w:t xml:space="preserve"> Matkailu- ja ravitsemisala</w:t>
      </w:r>
      <w:r w:rsidR="004B065E">
        <w:rPr>
          <w:snapToGrid w:val="0"/>
        </w:rPr>
        <w:t>n tutkinto-ohjelma</w:t>
      </w:r>
    </w:p>
    <w:p w:rsidR="00114746" w:rsidRDefault="00F72BCA" w:rsidP="004B065E">
      <w:pPr>
        <w:ind w:firstLine="720"/>
        <w:rPr>
          <w:snapToGrid w:val="0"/>
        </w:rPr>
      </w:pPr>
      <w:r>
        <w:rPr>
          <w:snapToGrid w:val="0"/>
        </w:rPr>
        <w:t>M</w:t>
      </w:r>
      <w:r w:rsidR="00114746">
        <w:rPr>
          <w:snapToGrid w:val="0"/>
        </w:rPr>
        <w:t>Y Matkailu- ja ravitsemisalan YAMK-tutkinnot</w:t>
      </w:r>
    </w:p>
    <w:p w:rsidR="00647B06" w:rsidRDefault="00647B06" w:rsidP="00647B06">
      <w:pPr>
        <w:rPr>
          <w:snapToGrid w:val="0"/>
        </w:rPr>
      </w:pPr>
      <w:r>
        <w:rPr>
          <w:snapToGrid w:val="0"/>
        </w:rPr>
        <w:t>L, Liiketalous</w:t>
      </w:r>
    </w:p>
    <w:p w:rsidR="005D2CBD" w:rsidRDefault="005D2CBD" w:rsidP="005D2CBD">
      <w:pPr>
        <w:ind w:firstLine="720"/>
        <w:rPr>
          <w:snapToGrid w:val="0"/>
        </w:rPr>
      </w:pPr>
      <w:r w:rsidRPr="005D2CBD">
        <w:rPr>
          <w:snapToGrid w:val="0"/>
        </w:rPr>
        <w:t>LL</w:t>
      </w:r>
      <w:r>
        <w:rPr>
          <w:snapToGrid w:val="0"/>
        </w:rPr>
        <w:t xml:space="preserve"> Liiketalouden tutkinto-ohjelma</w:t>
      </w:r>
    </w:p>
    <w:p w:rsidR="008D481B" w:rsidRDefault="004B065E" w:rsidP="005D2CBD">
      <w:pPr>
        <w:ind w:firstLine="720"/>
        <w:rPr>
          <w:snapToGrid w:val="0"/>
          <w:lang w:val="en-US"/>
        </w:rPr>
      </w:pPr>
      <w:r w:rsidRPr="00102816">
        <w:rPr>
          <w:snapToGrid w:val="0"/>
          <w:lang w:val="en-US"/>
        </w:rPr>
        <w:t xml:space="preserve">LI </w:t>
      </w:r>
      <w:r w:rsidR="00102816" w:rsidRPr="00102816">
        <w:rPr>
          <w:snapToGrid w:val="0"/>
          <w:lang w:val="en-US"/>
        </w:rPr>
        <w:t xml:space="preserve">Degree Programme in </w:t>
      </w:r>
      <w:r w:rsidRPr="00102816">
        <w:rPr>
          <w:snapToGrid w:val="0"/>
          <w:lang w:val="en-US"/>
        </w:rPr>
        <w:t>International Business</w:t>
      </w:r>
    </w:p>
    <w:p w:rsidR="00114746" w:rsidRPr="00F718E6" w:rsidRDefault="00114746" w:rsidP="005D2CBD">
      <w:pPr>
        <w:ind w:firstLine="720"/>
        <w:rPr>
          <w:snapToGrid w:val="0"/>
        </w:rPr>
      </w:pPr>
      <w:r w:rsidRPr="00F718E6">
        <w:rPr>
          <w:snapToGrid w:val="0"/>
        </w:rPr>
        <w:t>LY Liiketalouden YAMK-tutkinnot</w:t>
      </w:r>
    </w:p>
    <w:p w:rsidR="00647B06" w:rsidRPr="00647B06" w:rsidRDefault="00F72BCA" w:rsidP="00647B06">
      <w:pPr>
        <w:rPr>
          <w:snapToGrid w:val="0"/>
        </w:rPr>
      </w:pPr>
      <w:r>
        <w:rPr>
          <w:snapToGrid w:val="0"/>
        </w:rPr>
        <w:t>R</w:t>
      </w:r>
      <w:r w:rsidR="00647B06" w:rsidRPr="00647B06">
        <w:rPr>
          <w:snapToGrid w:val="0"/>
        </w:rPr>
        <w:t>, Luonnonvara-ala</w:t>
      </w:r>
    </w:p>
    <w:p w:rsidR="002705C7" w:rsidRDefault="00F72BCA" w:rsidP="005D2CBD">
      <w:pPr>
        <w:ind w:firstLine="720"/>
        <w:rPr>
          <w:snapToGrid w:val="0"/>
        </w:rPr>
      </w:pPr>
      <w:r>
        <w:rPr>
          <w:snapToGrid w:val="0"/>
        </w:rPr>
        <w:t>R</w:t>
      </w:r>
      <w:r w:rsidR="002705C7">
        <w:rPr>
          <w:snapToGrid w:val="0"/>
        </w:rPr>
        <w:t>A Agrologin tutkinto-ohjelma</w:t>
      </w:r>
    </w:p>
    <w:p w:rsidR="00114746" w:rsidRDefault="00F72BCA" w:rsidP="005D2CBD">
      <w:pPr>
        <w:ind w:firstLine="720"/>
        <w:rPr>
          <w:snapToGrid w:val="0"/>
        </w:rPr>
      </w:pPr>
      <w:r>
        <w:rPr>
          <w:snapToGrid w:val="0"/>
        </w:rPr>
        <w:t>R</w:t>
      </w:r>
      <w:r w:rsidR="000B0005">
        <w:rPr>
          <w:snapToGrid w:val="0"/>
        </w:rPr>
        <w:t>Y</w:t>
      </w:r>
      <w:r w:rsidR="00114746">
        <w:rPr>
          <w:snapToGrid w:val="0"/>
        </w:rPr>
        <w:t xml:space="preserve"> Luonnonvara-alan YAMK-tutkinnot</w:t>
      </w:r>
    </w:p>
    <w:p w:rsidR="00647B06" w:rsidRDefault="00647B06" w:rsidP="00647B06">
      <w:pPr>
        <w:rPr>
          <w:snapToGrid w:val="0"/>
        </w:rPr>
      </w:pPr>
      <w:r>
        <w:rPr>
          <w:snapToGrid w:val="0"/>
        </w:rPr>
        <w:t>E, Tekniikka</w:t>
      </w:r>
    </w:p>
    <w:p w:rsidR="002705C7" w:rsidRDefault="00647B06" w:rsidP="005D2CBD">
      <w:pPr>
        <w:ind w:firstLine="720"/>
        <w:rPr>
          <w:snapToGrid w:val="0"/>
        </w:rPr>
      </w:pPr>
      <w:r>
        <w:rPr>
          <w:snapToGrid w:val="0"/>
        </w:rPr>
        <w:t>EA R</w:t>
      </w:r>
      <w:r w:rsidR="002705C7">
        <w:rPr>
          <w:snapToGrid w:val="0"/>
        </w:rPr>
        <w:t>akennusarkkitehdin tutkinto-ohjelma</w:t>
      </w:r>
    </w:p>
    <w:p w:rsidR="002705C7" w:rsidRDefault="00A21EDA" w:rsidP="005D2CBD">
      <w:pPr>
        <w:ind w:firstLine="720"/>
        <w:rPr>
          <w:snapToGrid w:val="0"/>
        </w:rPr>
      </w:pPr>
      <w:r>
        <w:rPr>
          <w:snapToGrid w:val="0"/>
        </w:rPr>
        <w:t>EK Konetekniikan</w:t>
      </w:r>
      <w:r w:rsidR="002705C7">
        <w:rPr>
          <w:snapToGrid w:val="0"/>
        </w:rPr>
        <w:t xml:space="preserve"> tutkinto-ohjelma</w:t>
      </w:r>
    </w:p>
    <w:p w:rsidR="002B04F6" w:rsidRPr="00F65B83" w:rsidRDefault="002B04F6" w:rsidP="005D2CBD">
      <w:pPr>
        <w:ind w:firstLine="720"/>
        <w:rPr>
          <w:snapToGrid w:val="0"/>
        </w:rPr>
      </w:pPr>
      <w:r w:rsidRPr="00F65B83">
        <w:rPr>
          <w:snapToGrid w:val="0"/>
        </w:rPr>
        <w:t xml:space="preserve">EI </w:t>
      </w:r>
      <w:r w:rsidR="00102816" w:rsidRPr="00F65B83">
        <w:rPr>
          <w:snapToGrid w:val="0"/>
        </w:rPr>
        <w:t xml:space="preserve">Degree Programme in </w:t>
      </w:r>
      <w:r w:rsidRPr="00F65B83">
        <w:rPr>
          <w:snapToGrid w:val="0"/>
        </w:rPr>
        <w:t>Mechanical Engineering</w:t>
      </w:r>
    </w:p>
    <w:p w:rsidR="002705C7" w:rsidRDefault="008832CE" w:rsidP="005D2CBD">
      <w:pPr>
        <w:ind w:firstLine="720"/>
        <w:rPr>
          <w:snapToGrid w:val="0"/>
        </w:rPr>
      </w:pPr>
      <w:r>
        <w:rPr>
          <w:snapToGrid w:val="0"/>
        </w:rPr>
        <w:t>EM R</w:t>
      </w:r>
      <w:r w:rsidR="002705C7">
        <w:rPr>
          <w:snapToGrid w:val="0"/>
        </w:rPr>
        <w:t>akennusmestarin tutkinto-ohjelma</w:t>
      </w:r>
    </w:p>
    <w:p w:rsidR="008D481B" w:rsidRDefault="00A21EDA" w:rsidP="005D2CBD">
      <w:pPr>
        <w:ind w:firstLine="720"/>
        <w:rPr>
          <w:snapToGrid w:val="0"/>
        </w:rPr>
      </w:pPr>
      <w:r>
        <w:rPr>
          <w:snapToGrid w:val="0"/>
        </w:rPr>
        <w:t>ER Rakennustekniikan</w:t>
      </w:r>
      <w:r w:rsidR="008D481B">
        <w:rPr>
          <w:snapToGrid w:val="0"/>
        </w:rPr>
        <w:t xml:space="preserve"> tutkinto-ohjelma</w:t>
      </w:r>
    </w:p>
    <w:p w:rsidR="008D481B" w:rsidRDefault="00A21EDA" w:rsidP="005D2CBD">
      <w:pPr>
        <w:ind w:firstLine="720"/>
        <w:rPr>
          <w:snapToGrid w:val="0"/>
        </w:rPr>
      </w:pPr>
      <w:r>
        <w:rPr>
          <w:snapToGrid w:val="0"/>
        </w:rPr>
        <w:t>ES Sähkötekniikan</w:t>
      </w:r>
      <w:r w:rsidR="008D481B">
        <w:rPr>
          <w:snapToGrid w:val="0"/>
        </w:rPr>
        <w:t xml:space="preserve"> tutkinto-ohjelma</w:t>
      </w:r>
    </w:p>
    <w:p w:rsidR="002705C7" w:rsidRDefault="008832CE" w:rsidP="005D2CBD">
      <w:pPr>
        <w:ind w:firstLine="720"/>
        <w:rPr>
          <w:snapToGrid w:val="0"/>
        </w:rPr>
      </w:pPr>
      <w:r>
        <w:rPr>
          <w:snapToGrid w:val="0"/>
        </w:rPr>
        <w:t>ET Tietotekniikkainsinöörin</w:t>
      </w:r>
      <w:r w:rsidR="002705C7">
        <w:rPr>
          <w:snapToGrid w:val="0"/>
        </w:rPr>
        <w:t xml:space="preserve"> tutkinto-ohjelma</w:t>
      </w:r>
    </w:p>
    <w:p w:rsidR="003A577A" w:rsidRDefault="008832CE" w:rsidP="005D2CBD">
      <w:pPr>
        <w:ind w:firstLine="720"/>
        <w:rPr>
          <w:snapToGrid w:val="0"/>
        </w:rPr>
      </w:pPr>
      <w:r>
        <w:rPr>
          <w:snapToGrid w:val="0"/>
        </w:rPr>
        <w:t>W</w:t>
      </w:r>
      <w:r w:rsidR="003A577A">
        <w:rPr>
          <w:snapToGrid w:val="0"/>
        </w:rPr>
        <w:t>U Energiatekniikan tutkinto-ohjalma</w:t>
      </w:r>
    </w:p>
    <w:p w:rsidR="003A577A" w:rsidRDefault="002705C7" w:rsidP="003A577A">
      <w:pPr>
        <w:ind w:firstLine="720"/>
        <w:rPr>
          <w:snapToGrid w:val="0"/>
        </w:rPr>
      </w:pPr>
      <w:r>
        <w:rPr>
          <w:snapToGrid w:val="0"/>
        </w:rPr>
        <w:t>EY Ympäristötekniikan</w:t>
      </w:r>
      <w:r w:rsidR="008832CE">
        <w:rPr>
          <w:snapToGrid w:val="0"/>
        </w:rPr>
        <w:t xml:space="preserve"> insinööriin</w:t>
      </w:r>
      <w:r>
        <w:rPr>
          <w:snapToGrid w:val="0"/>
        </w:rPr>
        <w:t xml:space="preserve"> tutkinto-ohjelma</w:t>
      </w:r>
      <w:r w:rsidR="003A577A" w:rsidRPr="003A577A">
        <w:rPr>
          <w:snapToGrid w:val="0"/>
        </w:rPr>
        <w:t xml:space="preserve"> </w:t>
      </w:r>
    </w:p>
    <w:p w:rsidR="003F1596" w:rsidRDefault="00C83987" w:rsidP="00F31BB7">
      <w:pPr>
        <w:ind w:firstLine="720"/>
        <w:rPr>
          <w:snapToGrid w:val="0"/>
        </w:rPr>
      </w:pPr>
      <w:r>
        <w:rPr>
          <w:snapToGrid w:val="0"/>
        </w:rPr>
        <w:t>EJ</w:t>
      </w:r>
      <w:r w:rsidR="00F31BB7">
        <w:rPr>
          <w:snapToGrid w:val="0"/>
        </w:rPr>
        <w:t>J</w:t>
      </w:r>
      <w:r>
        <w:rPr>
          <w:snapToGrid w:val="0"/>
        </w:rPr>
        <w:t xml:space="preserve"> Tekniikan alan YAMK-tutkinnot</w:t>
      </w:r>
      <w:r w:rsidR="003F1596">
        <w:rPr>
          <w:snapToGrid w:val="0"/>
        </w:rPr>
        <w:t xml:space="preserve"> (</w:t>
      </w:r>
      <w:r w:rsidR="00F31BB7">
        <w:rPr>
          <w:snapToGrid w:val="0"/>
        </w:rPr>
        <w:t>teknologiaosaamisen johtaminen)</w:t>
      </w:r>
      <w:r w:rsidR="00F31BB7">
        <w:rPr>
          <w:snapToGrid w:val="0"/>
        </w:rPr>
        <w:br/>
        <w:t xml:space="preserve"> </w:t>
      </w:r>
      <w:r w:rsidR="00F31BB7">
        <w:rPr>
          <w:snapToGrid w:val="0"/>
        </w:rPr>
        <w:tab/>
      </w:r>
      <w:r w:rsidR="00F31BB7">
        <w:rPr>
          <w:snapToGrid w:val="0"/>
        </w:rPr>
        <w:tab/>
        <w:t>- 3. merkki tutkinto-ohjelman mukaan</w:t>
      </w:r>
    </w:p>
    <w:p w:rsidR="00647B06" w:rsidRDefault="00647B06" w:rsidP="00647B06">
      <w:pPr>
        <w:rPr>
          <w:snapToGrid w:val="0"/>
        </w:rPr>
      </w:pPr>
      <w:r>
        <w:rPr>
          <w:snapToGrid w:val="0"/>
        </w:rPr>
        <w:t>AMK, Palopäällystö</w:t>
      </w:r>
    </w:p>
    <w:p w:rsidR="003A577A" w:rsidRDefault="003A577A" w:rsidP="003A577A">
      <w:pPr>
        <w:ind w:firstLine="720"/>
        <w:rPr>
          <w:snapToGrid w:val="0"/>
        </w:rPr>
      </w:pPr>
      <w:r>
        <w:rPr>
          <w:snapToGrid w:val="0"/>
        </w:rPr>
        <w:t>AMKN Palopäällystön tutkinto-ohjelma</w:t>
      </w:r>
    </w:p>
    <w:p w:rsidR="00647B06" w:rsidRDefault="00647B06" w:rsidP="00647B06">
      <w:pPr>
        <w:rPr>
          <w:snapToGrid w:val="0"/>
        </w:rPr>
      </w:pPr>
      <w:r>
        <w:rPr>
          <w:snapToGrid w:val="0"/>
        </w:rPr>
        <w:t>S, Sosiaali ja terveysala, Iisalmi</w:t>
      </w:r>
    </w:p>
    <w:p w:rsidR="00102816" w:rsidRPr="004029F3" w:rsidRDefault="00102816" w:rsidP="00102816">
      <w:pPr>
        <w:ind w:firstLine="720"/>
        <w:rPr>
          <w:snapToGrid w:val="0"/>
        </w:rPr>
      </w:pPr>
      <w:r w:rsidRPr="004029F3">
        <w:rPr>
          <w:snapToGrid w:val="0"/>
        </w:rPr>
        <w:lastRenderedPageBreak/>
        <w:t>SN Sairaanhoitajan tutkinto-ohjelma</w:t>
      </w:r>
      <w:r w:rsidR="000C1D76" w:rsidRPr="004029F3">
        <w:rPr>
          <w:snapToGrid w:val="0"/>
        </w:rPr>
        <w:t>, Iisalmi</w:t>
      </w:r>
    </w:p>
    <w:p w:rsidR="00102816" w:rsidRDefault="00102816" w:rsidP="00102816">
      <w:pPr>
        <w:ind w:firstLine="720"/>
        <w:rPr>
          <w:snapToGrid w:val="0"/>
        </w:rPr>
      </w:pPr>
      <w:r w:rsidRPr="00102816">
        <w:rPr>
          <w:snapToGrid w:val="0"/>
        </w:rPr>
        <w:t>SS Sosionomin tutkinto-ohjelma</w:t>
      </w:r>
    </w:p>
    <w:p w:rsidR="00647B06" w:rsidRDefault="00647B06" w:rsidP="00647B06">
      <w:pPr>
        <w:rPr>
          <w:snapToGrid w:val="0"/>
        </w:rPr>
      </w:pPr>
      <w:r>
        <w:rPr>
          <w:snapToGrid w:val="0"/>
        </w:rPr>
        <w:t>T, Terveysala</w:t>
      </w:r>
    </w:p>
    <w:p w:rsidR="002705C7" w:rsidRDefault="002705C7" w:rsidP="00102816">
      <w:pPr>
        <w:ind w:firstLine="720"/>
        <w:rPr>
          <w:snapToGrid w:val="0"/>
        </w:rPr>
      </w:pPr>
      <w:r>
        <w:rPr>
          <w:snapToGrid w:val="0"/>
        </w:rPr>
        <w:t>TB Bioanalyytikon tutkinto-ohjelma</w:t>
      </w:r>
    </w:p>
    <w:p w:rsidR="002705C7" w:rsidRDefault="003A577A" w:rsidP="005D2CBD">
      <w:pPr>
        <w:ind w:firstLine="720"/>
        <w:rPr>
          <w:snapToGrid w:val="0"/>
        </w:rPr>
      </w:pPr>
      <w:r>
        <w:rPr>
          <w:snapToGrid w:val="0"/>
        </w:rPr>
        <w:t>TE Ensihoitajan tutkinto-ohjelma</w:t>
      </w:r>
    </w:p>
    <w:p w:rsidR="003A577A" w:rsidRDefault="003A577A" w:rsidP="005D2CBD">
      <w:pPr>
        <w:ind w:firstLine="720"/>
        <w:rPr>
          <w:snapToGrid w:val="0"/>
        </w:rPr>
      </w:pPr>
      <w:r>
        <w:rPr>
          <w:snapToGrid w:val="0"/>
        </w:rPr>
        <w:t>TF Fysioterapeutin tutkinto-ohjelma</w:t>
      </w:r>
    </w:p>
    <w:p w:rsidR="003A577A" w:rsidRDefault="003A577A" w:rsidP="005D2CBD">
      <w:pPr>
        <w:ind w:firstLine="720"/>
        <w:rPr>
          <w:snapToGrid w:val="0"/>
        </w:rPr>
      </w:pPr>
      <w:r>
        <w:rPr>
          <w:snapToGrid w:val="0"/>
        </w:rPr>
        <w:t>TK Kätilön tutkinto-ohjelma</w:t>
      </w:r>
    </w:p>
    <w:p w:rsidR="003A577A" w:rsidRPr="004029F3" w:rsidRDefault="003A577A" w:rsidP="005D2CBD">
      <w:pPr>
        <w:ind w:firstLine="720"/>
        <w:rPr>
          <w:snapToGrid w:val="0"/>
        </w:rPr>
      </w:pPr>
      <w:r w:rsidRPr="004029F3">
        <w:rPr>
          <w:snapToGrid w:val="0"/>
        </w:rPr>
        <w:t>TN Sairaanhoitajan tutkinto-ohjelma</w:t>
      </w:r>
      <w:r w:rsidR="00102816" w:rsidRPr="004029F3">
        <w:rPr>
          <w:snapToGrid w:val="0"/>
        </w:rPr>
        <w:t>, Kuopio</w:t>
      </w:r>
    </w:p>
    <w:p w:rsidR="003A577A" w:rsidRDefault="003A577A" w:rsidP="005D2CBD">
      <w:pPr>
        <w:ind w:firstLine="720"/>
        <w:rPr>
          <w:snapToGrid w:val="0"/>
        </w:rPr>
      </w:pPr>
      <w:r>
        <w:rPr>
          <w:snapToGrid w:val="0"/>
        </w:rPr>
        <w:t>TR Röntgenhoitajan tutkinto-ohjelma</w:t>
      </w:r>
    </w:p>
    <w:p w:rsidR="003A577A" w:rsidRDefault="003A577A" w:rsidP="005D2CBD">
      <w:pPr>
        <w:ind w:firstLine="720"/>
        <w:rPr>
          <w:snapToGrid w:val="0"/>
        </w:rPr>
      </w:pPr>
      <w:r>
        <w:rPr>
          <w:snapToGrid w:val="0"/>
        </w:rPr>
        <w:t>TS Suuhygienistin tutkinto-ohjelma</w:t>
      </w:r>
    </w:p>
    <w:p w:rsidR="003A577A" w:rsidRDefault="003A577A" w:rsidP="005D2CBD">
      <w:pPr>
        <w:ind w:firstLine="720"/>
        <w:rPr>
          <w:snapToGrid w:val="0"/>
        </w:rPr>
      </w:pPr>
      <w:r>
        <w:rPr>
          <w:snapToGrid w:val="0"/>
        </w:rPr>
        <w:t>TT Terveydenhoitajan tutkinto-ohjelma</w:t>
      </w:r>
    </w:p>
    <w:p w:rsidR="000B0005" w:rsidRDefault="000B0005" w:rsidP="005D2CBD">
      <w:pPr>
        <w:ind w:firstLine="720"/>
        <w:rPr>
          <w:snapToGrid w:val="0"/>
        </w:rPr>
      </w:pPr>
      <w:r>
        <w:rPr>
          <w:snapToGrid w:val="0"/>
        </w:rPr>
        <w:t>TY</w:t>
      </w:r>
      <w:r w:rsidR="00F31BB7">
        <w:rPr>
          <w:snapToGrid w:val="0"/>
        </w:rPr>
        <w:t>K</w:t>
      </w:r>
      <w:r>
        <w:rPr>
          <w:snapToGrid w:val="0"/>
        </w:rPr>
        <w:t xml:space="preserve"> Sosiaali- ja terveysalan YAMK-tutkinnot</w:t>
      </w:r>
      <w:r w:rsidR="00F31BB7">
        <w:rPr>
          <w:snapToGrid w:val="0"/>
        </w:rPr>
        <w:t xml:space="preserve"> (kehittäminen ja johtaminen)</w:t>
      </w:r>
    </w:p>
    <w:p w:rsidR="00F31BB7" w:rsidRDefault="00F31BB7" w:rsidP="005D2CBD">
      <w:pPr>
        <w:ind w:firstLine="720"/>
        <w:rPr>
          <w:snapToGrid w:val="0"/>
        </w:rPr>
      </w:pPr>
      <w:r>
        <w:rPr>
          <w:snapToGrid w:val="0"/>
        </w:rPr>
        <w:t xml:space="preserve">TYH </w:t>
      </w:r>
      <w:r w:rsidRPr="00F31BB7">
        <w:rPr>
          <w:snapToGrid w:val="0"/>
        </w:rPr>
        <w:t>Sosiaali- ja terveysalan YAMK-tutkinnot</w:t>
      </w:r>
      <w:r w:rsidR="00BC456B">
        <w:rPr>
          <w:snapToGrid w:val="0"/>
        </w:rPr>
        <w:t xml:space="preserve"> (hoitotyön kliininen asiantuntija</w:t>
      </w:r>
      <w:r w:rsidRPr="00F31BB7">
        <w:rPr>
          <w:snapToGrid w:val="0"/>
        </w:rPr>
        <w:t>)</w:t>
      </w:r>
    </w:p>
    <w:p w:rsidR="00BC456B" w:rsidRPr="00BC456B" w:rsidRDefault="00BC456B" w:rsidP="005D2CBD">
      <w:pPr>
        <w:ind w:firstLine="720"/>
        <w:rPr>
          <w:snapToGrid w:val="0"/>
          <w:lang w:val="en-US"/>
        </w:rPr>
      </w:pPr>
      <w:r w:rsidRPr="00BC456B">
        <w:rPr>
          <w:snapToGrid w:val="0"/>
          <w:lang w:val="en-US"/>
        </w:rPr>
        <w:t>TYS Sosiaali- ja terveysalan YAMK-tutkinnot (Social Services and Heath Care..)</w:t>
      </w:r>
    </w:p>
    <w:p w:rsidR="004B065E" w:rsidRDefault="00647B06" w:rsidP="004B065E">
      <w:pPr>
        <w:rPr>
          <w:b/>
          <w:snapToGrid w:val="0"/>
        </w:rPr>
      </w:pPr>
      <w:r>
        <w:rPr>
          <w:b/>
          <w:snapToGrid w:val="0"/>
        </w:rPr>
        <w:t xml:space="preserve">Primukseen tallennettavan </w:t>
      </w:r>
      <w:r w:rsidR="004B065E" w:rsidRPr="00333DDC">
        <w:rPr>
          <w:b/>
          <w:snapToGrid w:val="0"/>
        </w:rPr>
        <w:t>OPSin nimen muodostavat koodi ja tutkinto-ohjelman nimi yhdessä.</w:t>
      </w:r>
      <w:r w:rsidR="007F6834">
        <w:rPr>
          <w:b/>
          <w:snapToGrid w:val="0"/>
        </w:rPr>
        <w:t xml:space="preserve"> Lisäksi monimuotototeutuksien</w:t>
      </w:r>
      <w:r w:rsidR="002705C7" w:rsidRPr="00333DDC">
        <w:rPr>
          <w:b/>
          <w:snapToGrid w:val="0"/>
        </w:rPr>
        <w:t xml:space="preserve"> nimen loppuun lisätään t</w:t>
      </w:r>
      <w:r w:rsidR="007F6834">
        <w:rPr>
          <w:b/>
          <w:snapToGrid w:val="0"/>
        </w:rPr>
        <w:t>ekstita</w:t>
      </w:r>
      <w:r w:rsidR="007F6834">
        <w:rPr>
          <w:b/>
          <w:snapToGrid w:val="0"/>
        </w:rPr>
        <w:t>r</w:t>
      </w:r>
      <w:r w:rsidR="007F6834">
        <w:rPr>
          <w:b/>
          <w:snapToGrid w:val="0"/>
        </w:rPr>
        <w:t>kenne (monimuotototeutus</w:t>
      </w:r>
      <w:r w:rsidR="002705C7" w:rsidRPr="00333DDC">
        <w:rPr>
          <w:b/>
          <w:snapToGrid w:val="0"/>
        </w:rPr>
        <w:t>)</w:t>
      </w:r>
      <w:r w:rsidR="002B04F6" w:rsidRPr="00333DDC">
        <w:rPr>
          <w:b/>
          <w:snapToGrid w:val="0"/>
        </w:rPr>
        <w:t>.</w:t>
      </w:r>
      <w:r w:rsidR="00114746" w:rsidRPr="00333DDC">
        <w:rPr>
          <w:b/>
          <w:snapToGrid w:val="0"/>
        </w:rPr>
        <w:t xml:space="preserve"> YAMK-tutkintojen opetussuunnitelmien nimessä on tarkenne YAMK.</w:t>
      </w:r>
    </w:p>
    <w:p w:rsidR="00647B06" w:rsidRDefault="00DE4A0C" w:rsidP="00DE4A0C">
      <w:pPr>
        <w:pStyle w:val="Heading1"/>
      </w:pPr>
      <w:bookmarkStart w:id="26" w:name="_Toc412529602"/>
      <w:r>
        <w:t xml:space="preserve">3. </w:t>
      </w:r>
      <w:r w:rsidR="00647B06">
        <w:t xml:space="preserve">Uuden </w:t>
      </w:r>
      <w:r w:rsidR="00647B06" w:rsidRPr="00112E8E">
        <w:t>opetussuunnitelman</w:t>
      </w:r>
      <w:r w:rsidR="00647B06">
        <w:t xml:space="preserve"> laatiminen</w:t>
      </w:r>
      <w:bookmarkEnd w:id="26"/>
    </w:p>
    <w:p w:rsidR="00647B06" w:rsidRDefault="00647B06" w:rsidP="00647B06">
      <w:r>
        <w:t>Laadittaessa opetussuunnitelmia Primukseen tulee samalla huomioida että opetussuunnitelmien tietoja käytetään useassa yhteydessä (opiskelijan Wilma</w:t>
      </w:r>
      <w:r w:rsidR="00BC456B">
        <w:t>, tutkintotodistukset, opintore</w:t>
      </w:r>
      <w:r>
        <w:t>kisterio</w:t>
      </w:r>
      <w:r>
        <w:t>t</w:t>
      </w:r>
      <w:r>
        <w:t>teet, www-sivut, tilastointi). Opetussuunnitelmissa tulee noudattaa sovittua rakennetta ja termi</w:t>
      </w:r>
      <w:r>
        <w:t>s</w:t>
      </w:r>
      <w:r>
        <w:t xml:space="preserve">töä. </w:t>
      </w:r>
    </w:p>
    <w:p w:rsidR="00647B06" w:rsidRPr="002C3FEE" w:rsidRDefault="00647B06" w:rsidP="00647B06">
      <w:r w:rsidRPr="002C3FEE">
        <w:t>Opetussuunnitelman on sisällettävä tietyt otsikkotasot, että opiskelijoiden todistukset ja rekist</w:t>
      </w:r>
      <w:r w:rsidRPr="002C3FEE">
        <w:t>e</w:t>
      </w:r>
      <w:r w:rsidRPr="002C3FEE">
        <w:t xml:space="preserve">riotteet tulostuvat oikein. </w:t>
      </w:r>
    </w:p>
    <w:p w:rsidR="00647B06" w:rsidRPr="002C3FEE" w:rsidRDefault="00647B06" w:rsidP="00647B06">
      <w:r w:rsidRPr="002C3FEE">
        <w:t xml:space="preserve">1. Opetussuunnitelman pääotsikkotasojen (1. taso) mukaan tulostuu opiskelijan tutkintotodistus. </w:t>
      </w:r>
    </w:p>
    <w:p w:rsidR="00647B06" w:rsidRPr="002C3FEE" w:rsidRDefault="00647B06" w:rsidP="00647B06">
      <w:r w:rsidRPr="002C3FEE">
        <w:t>2. Opetussuunnitelman väliotsikkotasojen (2. taso) mukaan tulostuu op</w:t>
      </w:r>
      <w:r>
        <w:t>iskelijan rekisteriotteen raken</w:t>
      </w:r>
      <w:r w:rsidRPr="002C3FEE">
        <w:t xml:space="preserve">ne. </w:t>
      </w:r>
    </w:p>
    <w:p w:rsidR="00647B06" w:rsidRPr="002C3FEE" w:rsidRDefault="00647B06" w:rsidP="00647B06">
      <w:r w:rsidRPr="002C3FEE">
        <w:t xml:space="preserve">3. Opintokokonaisuus on valinnainen taso (3. taso), sitä voi tarvittaessa käyttää tai jättää pois. </w:t>
      </w:r>
    </w:p>
    <w:p w:rsidR="00647B06" w:rsidRPr="002C3FEE" w:rsidRDefault="00647B06" w:rsidP="00647B06">
      <w:r w:rsidRPr="002C3FEE">
        <w:lastRenderedPageBreak/>
        <w:t xml:space="preserve">4. Opintojakso (4. taso) </w:t>
      </w:r>
    </w:p>
    <w:p w:rsidR="00647B06" w:rsidRPr="002C3FEE" w:rsidRDefault="00647B06" w:rsidP="00647B06">
      <w:r w:rsidRPr="002C3FEE">
        <w:t>5. Opintojakson osa (5. taso), näitä ei käytetä enää uusissa op</w:t>
      </w:r>
      <w:r w:rsidR="00F72BCA">
        <w:t>seissa (pl opinnäytetyö)</w:t>
      </w:r>
      <w:r w:rsidRPr="002C3FEE">
        <w:t xml:space="preserve"> </w:t>
      </w:r>
    </w:p>
    <w:p w:rsidR="00647B06" w:rsidRDefault="00647B06" w:rsidP="00647B06">
      <w:r>
        <w:t xml:space="preserve">Tarkemmat ohjeet opetussuunnitelmien laatimisesta: Primus-ohjeita opintojaksojen ja OPS:ien laatijoille 15.8.2014 </w:t>
      </w:r>
    </w:p>
    <w:p w:rsidR="00647B06" w:rsidRPr="00333DDC" w:rsidRDefault="00647B06" w:rsidP="004B065E">
      <w:pPr>
        <w:rPr>
          <w:b/>
          <w:snapToGrid w:val="0"/>
        </w:rPr>
      </w:pPr>
    </w:p>
    <w:p w:rsidR="000C1D76" w:rsidRPr="004B065E" w:rsidRDefault="000C1D76" w:rsidP="004B065E">
      <w:pPr>
        <w:rPr>
          <w:b/>
          <w:snapToGrid w:val="0"/>
        </w:rPr>
      </w:pPr>
    </w:p>
    <w:p w:rsidR="00AC507E" w:rsidRPr="00DE4A0C" w:rsidRDefault="00DE4A0C" w:rsidP="00DE4A0C">
      <w:pPr>
        <w:pStyle w:val="Heading2"/>
      </w:pPr>
      <w:bookmarkStart w:id="27" w:name="_Toc412529603"/>
      <w:r w:rsidRPr="00DE4A0C">
        <w:t>3.1</w:t>
      </w:r>
      <w:r w:rsidR="00AC507E" w:rsidRPr="00DE4A0C">
        <w:t xml:space="preserve"> Opetussuunnitelm</w:t>
      </w:r>
      <w:r w:rsidR="008631C3" w:rsidRPr="00DE4A0C">
        <w:t>arakente</w:t>
      </w:r>
      <w:r w:rsidR="000C1D76" w:rsidRPr="00DE4A0C">
        <w:t>e</w:t>
      </w:r>
      <w:r w:rsidR="00112E8E" w:rsidRPr="00DE4A0C">
        <w:t>n</w:t>
      </w:r>
      <w:r w:rsidR="008631C3" w:rsidRPr="00DE4A0C">
        <w:t xml:space="preserve"> </w:t>
      </w:r>
      <w:r w:rsidR="00CF5A56" w:rsidRPr="00DE4A0C">
        <w:t xml:space="preserve">pääotsikoinnissa </w:t>
      </w:r>
      <w:r w:rsidR="00AC507E" w:rsidRPr="00DE4A0C">
        <w:t>käytett</w:t>
      </w:r>
      <w:r w:rsidR="00AC507E" w:rsidRPr="00DE4A0C">
        <w:t>ä</w:t>
      </w:r>
      <w:r w:rsidR="00AC507E" w:rsidRPr="00DE4A0C">
        <w:t>vä</w:t>
      </w:r>
      <w:r w:rsidR="00D535AD" w:rsidRPr="00DE4A0C">
        <w:t>t käsitteet</w:t>
      </w:r>
      <w:bookmarkEnd w:id="27"/>
    </w:p>
    <w:p w:rsidR="00D535AD" w:rsidRPr="00D535AD" w:rsidRDefault="00D535AD" w:rsidP="00B813F0">
      <w:pPr>
        <w:rPr>
          <w:b/>
        </w:rPr>
      </w:pPr>
      <w:r w:rsidRPr="00D535AD">
        <w:rPr>
          <w:b/>
        </w:rPr>
        <w:t>AMK-tutkintojen opetussuunnitelmat:</w:t>
      </w:r>
    </w:p>
    <w:p w:rsidR="00874EFB" w:rsidRDefault="00DD1CAB" w:rsidP="00B813F0">
      <w:r>
        <w:t>Rakennettaessa ja t</w:t>
      </w:r>
      <w:r w:rsidR="00874EFB">
        <w:t xml:space="preserve">allennettaessa </w:t>
      </w:r>
      <w:r w:rsidR="00D535AD">
        <w:t xml:space="preserve">amk-tutkintojen </w:t>
      </w:r>
      <w:r w:rsidR="00874EFB">
        <w:t xml:space="preserve">opetussuunnitelmia Primukseen käytetään </w:t>
      </w:r>
      <w:r w:rsidR="00D535AD">
        <w:t xml:space="preserve">rakenteen pääotsikoinnissa </w:t>
      </w:r>
      <w:r w:rsidR="00874EFB">
        <w:t xml:space="preserve">seuraavia </w:t>
      </w:r>
      <w:r w:rsidR="00D535AD">
        <w:t>käsitteitä.</w:t>
      </w:r>
    </w:p>
    <w:p w:rsidR="00B813F0" w:rsidRPr="00D535AD" w:rsidRDefault="00B813F0" w:rsidP="00B813F0">
      <w:pPr>
        <w:rPr>
          <w:b/>
        </w:rPr>
      </w:pPr>
      <w:r w:rsidRPr="00D535AD">
        <w:rPr>
          <w:b/>
        </w:rPr>
        <w:t>Opetussuunnitelmien pääotsik</w:t>
      </w:r>
      <w:r w:rsidR="00D535AD" w:rsidRPr="00D535AD">
        <w:rPr>
          <w:b/>
        </w:rPr>
        <w:t>ot</w:t>
      </w:r>
      <w:r w:rsidRPr="00D535AD">
        <w:rPr>
          <w:b/>
        </w:rPr>
        <w:t xml:space="preserve"> (1. taso)</w:t>
      </w:r>
    </w:p>
    <w:p w:rsidR="00542286" w:rsidRDefault="00AE1654" w:rsidP="00D535AD">
      <w:pPr>
        <w:ind w:firstLine="720"/>
      </w:pPr>
      <w:r>
        <w:t>Perusopinnot – Basic</w:t>
      </w:r>
      <w:r w:rsidR="00542286">
        <w:t xml:space="preserve"> Studies – Koodi 1 </w:t>
      </w:r>
      <w:r w:rsidR="00D535AD">
        <w:t>PO</w:t>
      </w:r>
    </w:p>
    <w:p w:rsidR="00D535AD" w:rsidRPr="00091892" w:rsidRDefault="00D535AD" w:rsidP="00D535AD">
      <w:pPr>
        <w:ind w:firstLine="720"/>
      </w:pPr>
      <w:r w:rsidRPr="00091892">
        <w:t>Ammattiopinnot – Professional Studies – Koodi 1 AO</w:t>
      </w:r>
    </w:p>
    <w:p w:rsidR="00D535AD" w:rsidRPr="00091892" w:rsidRDefault="00112E8E" w:rsidP="00D535AD">
      <w:pPr>
        <w:ind w:firstLine="720"/>
      </w:pPr>
      <w:r w:rsidRPr="00091892">
        <w:t xml:space="preserve">Harjoittelu </w:t>
      </w:r>
      <w:r w:rsidR="00D535AD" w:rsidRPr="00091892">
        <w:t xml:space="preserve"> - </w:t>
      </w:r>
      <w:r w:rsidR="00CF5A56" w:rsidRPr="00091892">
        <w:t xml:space="preserve"> </w:t>
      </w:r>
      <w:r w:rsidR="00AE1654" w:rsidRPr="00091892">
        <w:t>Practical Training</w:t>
      </w:r>
      <w:r w:rsidR="00D535AD" w:rsidRPr="00091892">
        <w:t xml:space="preserve"> –Koodi 1</w:t>
      </w:r>
      <w:r w:rsidR="00333DDC" w:rsidRPr="00091892">
        <w:t xml:space="preserve"> </w:t>
      </w:r>
      <w:r w:rsidR="00D535AD" w:rsidRPr="00091892">
        <w:t>HA</w:t>
      </w:r>
    </w:p>
    <w:p w:rsidR="000044E9" w:rsidRDefault="000044E9" w:rsidP="000044E9">
      <w:pPr>
        <w:ind w:firstLine="720"/>
      </w:pPr>
      <w:r w:rsidRPr="000044E9">
        <w:t>Opinnäytetyö – Thesis – Koodi 1 PT</w:t>
      </w:r>
    </w:p>
    <w:p w:rsidR="00D535AD" w:rsidRDefault="00CF5A56" w:rsidP="00D535AD">
      <w:pPr>
        <w:ind w:firstLine="720"/>
      </w:pPr>
      <w:r>
        <w:t>Valinnaiset opinnot</w:t>
      </w:r>
      <w:r w:rsidR="00D535AD">
        <w:t xml:space="preserve"> – Elective Studies – Koodi 1 VO</w:t>
      </w:r>
    </w:p>
    <w:p w:rsidR="00CF5A56" w:rsidRDefault="00CF5A56" w:rsidP="00B813F0">
      <w:pPr>
        <w:rPr>
          <w:b/>
        </w:rPr>
      </w:pPr>
      <w:r>
        <w:rPr>
          <w:b/>
        </w:rPr>
        <w:t>YAMK-tutkintojen pääotsikot (1.taso)</w:t>
      </w:r>
    </w:p>
    <w:p w:rsidR="00CF5A56" w:rsidRPr="00091892" w:rsidRDefault="00F718E6" w:rsidP="00B813F0">
      <w:pPr>
        <w:rPr>
          <w:lang w:val="en-US"/>
        </w:rPr>
      </w:pPr>
      <w:r>
        <w:rPr>
          <w:b/>
        </w:rPr>
        <w:tab/>
      </w:r>
      <w:r w:rsidRPr="00091892">
        <w:rPr>
          <w:lang w:val="en-US"/>
        </w:rPr>
        <w:t xml:space="preserve">Syventävät ammattiopinnot – </w:t>
      </w:r>
      <w:r w:rsidR="005C669B" w:rsidRPr="00091892">
        <w:rPr>
          <w:lang w:val="en-US"/>
        </w:rPr>
        <w:t>Advanced Professional Studies – Koodi 1 SA</w:t>
      </w:r>
    </w:p>
    <w:p w:rsidR="00F718E6" w:rsidRDefault="00F718E6" w:rsidP="00B813F0">
      <w:r w:rsidRPr="00091892">
        <w:rPr>
          <w:lang w:val="en-US"/>
        </w:rPr>
        <w:tab/>
      </w:r>
      <w:r>
        <w:t>Opinnäytetyö –</w:t>
      </w:r>
      <w:r w:rsidR="005C669B">
        <w:t xml:space="preserve"> Thesis – Koodi 1 PT</w:t>
      </w:r>
    </w:p>
    <w:p w:rsidR="00F718E6" w:rsidRDefault="00F718E6" w:rsidP="00B813F0">
      <w:r>
        <w:tab/>
        <w:t xml:space="preserve">Valinnaiset opinnot – </w:t>
      </w:r>
      <w:r w:rsidR="005C669B">
        <w:t>Elective Studies – Koodi 1 VO</w:t>
      </w:r>
    </w:p>
    <w:p w:rsidR="005C669B" w:rsidRDefault="005C669B" w:rsidP="00B813F0">
      <w:pPr>
        <w:rPr>
          <w:b/>
        </w:rPr>
      </w:pPr>
      <w:r>
        <w:rPr>
          <w:b/>
        </w:rPr>
        <w:t>YAMK-tutkintojen pääotsikot (2.taso)</w:t>
      </w:r>
    </w:p>
    <w:p w:rsidR="005C669B" w:rsidRDefault="005C669B" w:rsidP="00B813F0">
      <w:r>
        <w:rPr>
          <w:b/>
        </w:rPr>
        <w:tab/>
      </w:r>
      <w:r>
        <w:t>Yhteiset ammattiopinnot – Common Professional Studies– Koodi 2 YA</w:t>
      </w:r>
    </w:p>
    <w:p w:rsidR="005C669B" w:rsidRDefault="005C669B" w:rsidP="00B813F0">
      <w:r>
        <w:tab/>
        <w:t>Koulutusalan ammattiopinnot –</w:t>
      </w:r>
      <w:r w:rsidR="00691E05">
        <w:t xml:space="preserve"> Specialis</w:t>
      </w:r>
      <w:r>
        <w:t>ed Professional Studies – Koodi 2 KA</w:t>
      </w:r>
    </w:p>
    <w:p w:rsidR="005C669B" w:rsidRPr="005C669B" w:rsidRDefault="005C669B" w:rsidP="00B813F0">
      <w:r>
        <w:tab/>
      </w:r>
    </w:p>
    <w:p w:rsidR="00B813F0" w:rsidRDefault="00B813F0" w:rsidP="00B813F0"/>
    <w:p w:rsidR="00B813F0" w:rsidRPr="00DE4A0C" w:rsidRDefault="00DE4A0C" w:rsidP="00DE4A0C">
      <w:pPr>
        <w:pStyle w:val="Heading2"/>
      </w:pPr>
      <w:bookmarkStart w:id="28" w:name="_Toc412529604"/>
      <w:r>
        <w:lastRenderedPageBreak/>
        <w:t>3.2</w:t>
      </w:r>
      <w:r w:rsidR="00B813F0" w:rsidRPr="00DE4A0C">
        <w:t xml:space="preserve"> Opintojaksojen kooditus</w:t>
      </w:r>
      <w:bookmarkEnd w:id="28"/>
    </w:p>
    <w:p w:rsidR="00B813F0" w:rsidRDefault="00B813F0" w:rsidP="00B813F0">
      <w:r>
        <w:t>Opintojaksolla on sen identifioiva koodi. Samalla koodilla ei voi olla kahta eri laajuista tai sisä</w:t>
      </w:r>
      <w:r>
        <w:t>l</w:t>
      </w:r>
      <w:r>
        <w:t>töistä opintojaksoa. Sama opintojakso voi esiintyä samalla koodilla useassa eri opetussuunnite</w:t>
      </w:r>
      <w:r>
        <w:t>l</w:t>
      </w:r>
      <w:r>
        <w:t>massa. Mikäli opintojakson sisältöön tehdään oleellisia muutoksia, tulee se myös koodittaa uu</w:t>
      </w:r>
      <w:r w:rsidR="0003488E">
        <w:t>de</w:t>
      </w:r>
      <w:r w:rsidR="0003488E">
        <w:t>l</w:t>
      </w:r>
      <w:r w:rsidR="0003488E">
        <w:t>leen. Opintojaksojen kooditussäännöt määritellään</w:t>
      </w:r>
      <w:r w:rsidR="00F72BCA">
        <w:t xml:space="preserve"> erillisessä</w:t>
      </w:r>
      <w:r w:rsidR="0003488E">
        <w:t xml:space="preserve"> toimintaohjeessa.</w:t>
      </w:r>
    </w:p>
    <w:p w:rsidR="00B813F0" w:rsidRDefault="00DD1CAB" w:rsidP="00B813F0">
      <w:r>
        <w:t>Osaamisen hyväksilukumenettelyn kautta opiskelijapalvelut ja opinto-ohjaajat voivat sisällyttää opetussuunnitelmaan /HOPSiin osaamista, joka kirjataan ilman koodia.</w:t>
      </w:r>
      <w:r w:rsidR="00B813F0">
        <w:t xml:space="preserve"> </w:t>
      </w:r>
    </w:p>
    <w:p w:rsidR="00D56F75" w:rsidRDefault="00D56F75" w:rsidP="00B813F0"/>
    <w:p w:rsidR="00D56F75" w:rsidRDefault="00D56F75" w:rsidP="00B813F0"/>
    <w:p w:rsidR="00D56F75" w:rsidRDefault="00D56F75" w:rsidP="00D56F75">
      <w:pPr>
        <w:pStyle w:val="Heading2"/>
      </w:pPr>
      <w:bookmarkStart w:id="29" w:name="_Toc412529605"/>
      <w:r>
        <w:t>3.3 Opetussuunnitelmatyön vastuutoimijat</w:t>
      </w:r>
      <w:bookmarkEnd w:id="29"/>
    </w:p>
    <w:p w:rsidR="000E45E2" w:rsidRDefault="00EC7F70" w:rsidP="000E45E2">
      <w:r>
        <w:t>Opetussuunnitelmatyössä noudatetaan Savonian yhteisiä vahvistettuja aikatauluja.</w:t>
      </w:r>
      <w:r w:rsidR="00BC456B">
        <w:t xml:space="preserve"> </w:t>
      </w:r>
      <w:r w:rsidR="005A020C">
        <w:t>Koulutuksen ryhmä vastaa tutkintoonjohtavan koulutuksen pedagogisesta kehittämisestä.</w:t>
      </w:r>
      <w:r>
        <w:t xml:space="preserve"> </w:t>
      </w:r>
      <w:r w:rsidR="000E45E2" w:rsidRPr="000E45E2">
        <w:t>Uudet opetussuunn</w:t>
      </w:r>
      <w:r w:rsidR="000E45E2" w:rsidRPr="000E45E2">
        <w:t>i</w:t>
      </w:r>
      <w:r w:rsidR="000E45E2" w:rsidRPr="000E45E2">
        <w:t>telmat va</w:t>
      </w:r>
      <w:r w:rsidR="00F65B83">
        <w:t>hvistaa vararehtori</w:t>
      </w:r>
      <w:r w:rsidR="00A21EDA">
        <w:t>. S</w:t>
      </w:r>
      <w:r w:rsidR="000E45E2" w:rsidRPr="000E45E2">
        <w:t>yksyllä aloittavien ryhmien opetussuun</w:t>
      </w:r>
      <w:r w:rsidR="00A21EDA">
        <w:t>nitelmien tulee olla talle</w:t>
      </w:r>
      <w:r w:rsidR="00A21EDA">
        <w:t>n</w:t>
      </w:r>
      <w:r w:rsidR="00A21EDA">
        <w:t>nettuina  hyväksyttäväksi viimeistään</w:t>
      </w:r>
      <w:r w:rsidR="000E45E2" w:rsidRPr="000E45E2">
        <w:t xml:space="preserve"> helmikuun lopussa ja tammikuussa aloittavien ryhmien opetussuunnitelmat viimeistään syyskuun lopussa.</w:t>
      </w:r>
      <w:r w:rsidR="00BC456B">
        <w:t xml:space="preserve"> Koulutusvastuupäällikkö esittää hyväksytt</w:t>
      </w:r>
      <w:r w:rsidR="00BC456B">
        <w:t>ä</w:t>
      </w:r>
      <w:r w:rsidR="00BC456B">
        <w:t>väksi vastuualueensa opetussuunnitelmat.</w:t>
      </w:r>
      <w:r w:rsidR="000E45E2">
        <w:t xml:space="preserve"> </w:t>
      </w:r>
      <w:r w:rsidR="008D1C58">
        <w:t>Opintovalintojen (opintojaksoille ilmoittautuminen ja valinta) osalta noudatetaan Savonian vuosikelloa.</w:t>
      </w:r>
    </w:p>
    <w:p w:rsidR="008D1C58" w:rsidRDefault="008D1C58" w:rsidP="000E45E2">
      <w:r>
        <w:t>Koulutusvastuualueen opetussuunnitelmien (amk-tutkinnot, YAMK-tutkinnot, erikoistumisko</w:t>
      </w:r>
      <w:r>
        <w:t>u</w:t>
      </w:r>
      <w:r>
        <w:t>lutukset) perustamisesta, päivittämisestä ja julkaisemisesta vastaavat koulutusvastuusuunnittel</w:t>
      </w:r>
      <w:r>
        <w:t>i</w:t>
      </w:r>
      <w:r>
        <w:t>jat.</w:t>
      </w:r>
      <w:r w:rsidR="00250EE7">
        <w:t xml:space="preserve"> Opiskelijapalvelut tarkistaa opetussuunnitelmien rakenteen vastaavuuden suhteessa Savonian yhteiseen ohjeistukseen sekä tulostaa hyv</w:t>
      </w:r>
      <w:r w:rsidR="00761A74">
        <w:t xml:space="preserve">äksyttävän ja arkistoivan kappaleen. </w:t>
      </w:r>
    </w:p>
    <w:p w:rsidR="008D1C58" w:rsidRDefault="008D1C58" w:rsidP="000E45E2">
      <w:r>
        <w:t>Savonian monialaisen opetussuunnitelman sekä kesäopintotarjonnan  kokoamisesta ja julkais</w:t>
      </w:r>
      <w:r>
        <w:t>e</w:t>
      </w:r>
      <w:r>
        <w:t>misesta vastaa koordinoiva opinto-ohjaaja.</w:t>
      </w:r>
    </w:p>
    <w:p w:rsidR="008D1C58" w:rsidRDefault="008D1C58" w:rsidP="000E45E2">
      <w:r>
        <w:t>Koulutusvastuualueen opintotarjottimien kokoamisesta ja julkaisemisesta vastaavat koulutusva</w:t>
      </w:r>
      <w:r>
        <w:t>s</w:t>
      </w:r>
      <w:r>
        <w:t>tuusuunnittelijat.</w:t>
      </w:r>
      <w:r w:rsidR="00250EE7">
        <w:t xml:space="preserve"> </w:t>
      </w:r>
    </w:p>
    <w:p w:rsidR="008D1C58" w:rsidRDefault="008D1C58" w:rsidP="000E45E2">
      <w:r>
        <w:t>Avoimen ammattikorkeakoulun tarjonnan julkaisemisesta vastaavat koulutusvasuualueilla nim</w:t>
      </w:r>
      <w:r>
        <w:t>e</w:t>
      </w:r>
      <w:r>
        <w:t xml:space="preserve">tyt avoimen ammattikorkeakoulun vastuuhenkilöt. </w:t>
      </w:r>
    </w:p>
    <w:p w:rsidR="008D1C58" w:rsidRPr="000E45E2" w:rsidRDefault="008D1C58" w:rsidP="000E45E2"/>
    <w:p w:rsidR="00D56F75" w:rsidRPr="00D56F75" w:rsidRDefault="00D56F75" w:rsidP="00D56F75"/>
    <w:sectPr w:rsidR="00D56F75" w:rsidRPr="00D56F75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30" w:rsidRDefault="00324330">
      <w:pPr>
        <w:spacing w:line="240" w:lineRule="auto"/>
      </w:pPr>
      <w:r>
        <w:separator/>
      </w:r>
    </w:p>
  </w:endnote>
  <w:endnote w:type="continuationSeparator" w:id="0">
    <w:p w:rsidR="00324330" w:rsidRDefault="00324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8E" w:rsidRPr="00A676D3" w:rsidRDefault="00112E8E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30" w:rsidRDefault="00324330">
      <w:pPr>
        <w:spacing w:line="240" w:lineRule="auto"/>
      </w:pPr>
      <w:r>
        <w:separator/>
      </w:r>
    </w:p>
  </w:footnote>
  <w:footnote w:type="continuationSeparator" w:id="0">
    <w:p w:rsidR="00324330" w:rsidRDefault="00324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8E" w:rsidRDefault="00112E8E" w:rsidP="005C37BB">
    <w:pPr>
      <w:pStyle w:val="Header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709440" behindDoc="1" locked="0" layoutInCell="1" allowOverlap="1" wp14:anchorId="246BD658" wp14:editId="580AACC2">
          <wp:simplePos x="0" y="0"/>
          <wp:positionH relativeFrom="column">
            <wp:posOffset>-886982</wp:posOffset>
          </wp:positionH>
          <wp:positionV relativeFrom="paragraph">
            <wp:posOffset>-449580</wp:posOffset>
          </wp:positionV>
          <wp:extent cx="7400925" cy="1304925"/>
          <wp:effectExtent l="0" t="0" r="9525" b="9525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O</w:t>
    </w:r>
    <w:r w:rsidRPr="00BF7041">
      <w:rPr>
        <w:b/>
      </w:rPr>
      <w:t>petussuunnitelman</w:t>
    </w:r>
    <w:r>
      <w:tab/>
    </w:r>
    <w:r>
      <w:tab/>
    </w:r>
    <w:r>
      <w:tab/>
    </w:r>
    <w:r w:rsidR="00091892"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FA1E7E">
      <w:rPr>
        <w:noProof/>
      </w:rPr>
      <w:t>16</w:t>
    </w:r>
    <w:r w:rsidRPr="00CD2C23">
      <w:fldChar w:fldCharType="end"/>
    </w:r>
    <w:r w:rsidRPr="00CD2C23">
      <w:t xml:space="preserve"> / </w:t>
    </w:r>
    <w:fldSimple w:instr="NUMPAGES  \* Arabic  \* MERGEFORMAT">
      <w:r w:rsidR="00FA1E7E">
        <w:rPr>
          <w:noProof/>
        </w:rPr>
        <w:t>16</w:t>
      </w:r>
    </w:fldSimple>
    <w:r w:rsidRPr="00CD2C23">
      <w:t xml:space="preserve"> </w:t>
    </w:r>
    <w:r w:rsidRPr="00CD2C23">
      <w:br/>
    </w:r>
    <w:r>
      <w:rPr>
        <w:b/>
      </w:rPr>
      <w:t xml:space="preserve">yleisen osan </w:t>
    </w:r>
    <w:r w:rsidRPr="00BF7041">
      <w:rPr>
        <w:b/>
      </w:rPr>
      <w:t>ohje</w:t>
    </w:r>
    <w:r>
      <w:rPr>
        <w:b/>
      </w:rPr>
      <w:t>istus</w:t>
    </w:r>
  </w:p>
  <w:p w:rsidR="00112E8E" w:rsidRPr="00B6726E" w:rsidRDefault="009B5B5D" w:rsidP="005C37BB">
    <w:pPr>
      <w:pStyle w:val="Header"/>
      <w:ind w:left="3600"/>
    </w:pPr>
    <w:r>
      <w:t xml:space="preserve">17.3.2015 </w:t>
    </w:r>
  </w:p>
  <w:p w:rsidR="00BA6A5A" w:rsidRDefault="00BA6A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8E" w:rsidRDefault="00112E8E" w:rsidP="00B22E97">
    <w:pPr>
      <w:pStyle w:val="Header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1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14"/>
  </w:num>
  <w:num w:numId="4">
    <w:abstractNumId w:val="3"/>
  </w:num>
  <w:num w:numId="5">
    <w:abstractNumId w:val="23"/>
  </w:num>
  <w:num w:numId="6">
    <w:abstractNumId w:val="20"/>
  </w:num>
  <w:num w:numId="7">
    <w:abstractNumId w:val="30"/>
  </w:num>
  <w:num w:numId="8">
    <w:abstractNumId w:val="7"/>
  </w:num>
  <w:num w:numId="9">
    <w:abstractNumId w:val="19"/>
  </w:num>
  <w:num w:numId="10">
    <w:abstractNumId w:val="12"/>
  </w:num>
  <w:num w:numId="11">
    <w:abstractNumId w:val="6"/>
  </w:num>
  <w:num w:numId="12">
    <w:abstractNumId w:val="24"/>
  </w:num>
  <w:num w:numId="13">
    <w:abstractNumId w:val="31"/>
  </w:num>
  <w:num w:numId="14">
    <w:abstractNumId w:val="4"/>
  </w:num>
  <w:num w:numId="15">
    <w:abstractNumId w:val="28"/>
  </w:num>
  <w:num w:numId="16">
    <w:abstractNumId w:val="11"/>
  </w:num>
  <w:num w:numId="17">
    <w:abstractNumId w:val="32"/>
  </w:num>
  <w:num w:numId="18">
    <w:abstractNumId w:val="35"/>
  </w:num>
  <w:num w:numId="19">
    <w:abstractNumId w:val="26"/>
  </w:num>
  <w:num w:numId="20">
    <w:abstractNumId w:val="8"/>
  </w:num>
  <w:num w:numId="21">
    <w:abstractNumId w:val="21"/>
  </w:num>
  <w:num w:numId="22">
    <w:abstractNumId w:val="5"/>
  </w:num>
  <w:num w:numId="23">
    <w:abstractNumId w:val="2"/>
  </w:num>
  <w:num w:numId="24">
    <w:abstractNumId w:val="16"/>
  </w:num>
  <w:num w:numId="25">
    <w:abstractNumId w:val="9"/>
  </w:num>
  <w:num w:numId="26">
    <w:abstractNumId w:val="34"/>
  </w:num>
  <w:num w:numId="27">
    <w:abstractNumId w:val="17"/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34"/>
    <w:lvlOverride w:ilvl="0">
      <w:startOverride w:val="1"/>
    </w:lvlOverride>
  </w:num>
  <w:num w:numId="31">
    <w:abstractNumId w:val="10"/>
  </w:num>
  <w:num w:numId="32">
    <w:abstractNumId w:val="27"/>
  </w:num>
  <w:num w:numId="33">
    <w:abstractNumId w:val="1"/>
  </w:num>
  <w:num w:numId="34">
    <w:abstractNumId w:val="22"/>
  </w:num>
  <w:num w:numId="35">
    <w:abstractNumId w:val="15"/>
  </w:num>
  <w:num w:numId="36">
    <w:abstractNumId w:val="0"/>
  </w:num>
  <w:num w:numId="37">
    <w:abstractNumId w:val="13"/>
  </w:num>
  <w:num w:numId="38">
    <w:abstractNumId w:val="29"/>
  </w:num>
  <w:num w:numId="39">
    <w:abstractNumId w:val="1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CD"/>
    <w:rsid w:val="000044E9"/>
    <w:rsid w:val="00014AF7"/>
    <w:rsid w:val="000215A5"/>
    <w:rsid w:val="0003351A"/>
    <w:rsid w:val="0003488E"/>
    <w:rsid w:val="000502B5"/>
    <w:rsid w:val="0006008F"/>
    <w:rsid w:val="00072E02"/>
    <w:rsid w:val="000851A5"/>
    <w:rsid w:val="00090D6A"/>
    <w:rsid w:val="00091892"/>
    <w:rsid w:val="0009267E"/>
    <w:rsid w:val="000B0005"/>
    <w:rsid w:val="000C1D76"/>
    <w:rsid w:val="000C2E36"/>
    <w:rsid w:val="000E45E2"/>
    <w:rsid w:val="00102816"/>
    <w:rsid w:val="00112E8E"/>
    <w:rsid w:val="00114746"/>
    <w:rsid w:val="00151DE9"/>
    <w:rsid w:val="00164B60"/>
    <w:rsid w:val="001867EB"/>
    <w:rsid w:val="001E6D93"/>
    <w:rsid w:val="001F2650"/>
    <w:rsid w:val="0023795B"/>
    <w:rsid w:val="0024266B"/>
    <w:rsid w:val="00250EE7"/>
    <w:rsid w:val="00262F69"/>
    <w:rsid w:val="00267FF7"/>
    <w:rsid w:val="002705C7"/>
    <w:rsid w:val="00293DC6"/>
    <w:rsid w:val="002B04F6"/>
    <w:rsid w:val="002C3FEE"/>
    <w:rsid w:val="002D6394"/>
    <w:rsid w:val="002D73BA"/>
    <w:rsid w:val="002F3509"/>
    <w:rsid w:val="00306DCD"/>
    <w:rsid w:val="00323654"/>
    <w:rsid w:val="00324330"/>
    <w:rsid w:val="003265B8"/>
    <w:rsid w:val="00333DDC"/>
    <w:rsid w:val="003425D9"/>
    <w:rsid w:val="00343187"/>
    <w:rsid w:val="00367F25"/>
    <w:rsid w:val="00394F5E"/>
    <w:rsid w:val="003A577A"/>
    <w:rsid w:val="003C7517"/>
    <w:rsid w:val="003C7954"/>
    <w:rsid w:val="003D58EC"/>
    <w:rsid w:val="003D5E2B"/>
    <w:rsid w:val="003F1596"/>
    <w:rsid w:val="003F411F"/>
    <w:rsid w:val="004029F3"/>
    <w:rsid w:val="00417B0E"/>
    <w:rsid w:val="004251D6"/>
    <w:rsid w:val="00453F65"/>
    <w:rsid w:val="00455456"/>
    <w:rsid w:val="00496B90"/>
    <w:rsid w:val="004B065E"/>
    <w:rsid w:val="004B593D"/>
    <w:rsid w:val="004D71BF"/>
    <w:rsid w:val="004E5A7B"/>
    <w:rsid w:val="00521366"/>
    <w:rsid w:val="0053055E"/>
    <w:rsid w:val="00542286"/>
    <w:rsid w:val="00545E1C"/>
    <w:rsid w:val="0056264F"/>
    <w:rsid w:val="005A020C"/>
    <w:rsid w:val="005C37BB"/>
    <w:rsid w:val="005C669B"/>
    <w:rsid w:val="005D2CBD"/>
    <w:rsid w:val="0060204F"/>
    <w:rsid w:val="0060520B"/>
    <w:rsid w:val="00612BE8"/>
    <w:rsid w:val="006341FF"/>
    <w:rsid w:val="00642C30"/>
    <w:rsid w:val="00647B06"/>
    <w:rsid w:val="00670639"/>
    <w:rsid w:val="0068419B"/>
    <w:rsid w:val="00691E05"/>
    <w:rsid w:val="006941CC"/>
    <w:rsid w:val="0069632C"/>
    <w:rsid w:val="006B12D0"/>
    <w:rsid w:val="006B5224"/>
    <w:rsid w:val="006D20B3"/>
    <w:rsid w:val="00704AB1"/>
    <w:rsid w:val="0071219B"/>
    <w:rsid w:val="00740820"/>
    <w:rsid w:val="00761A74"/>
    <w:rsid w:val="00765DC2"/>
    <w:rsid w:val="00794CFC"/>
    <w:rsid w:val="007979E1"/>
    <w:rsid w:val="007A3141"/>
    <w:rsid w:val="007C15BA"/>
    <w:rsid w:val="007D79DC"/>
    <w:rsid w:val="007F1448"/>
    <w:rsid w:val="007F6834"/>
    <w:rsid w:val="00803DF5"/>
    <w:rsid w:val="0081147B"/>
    <w:rsid w:val="0083480D"/>
    <w:rsid w:val="008374A1"/>
    <w:rsid w:val="00856240"/>
    <w:rsid w:val="00860A2B"/>
    <w:rsid w:val="008631C3"/>
    <w:rsid w:val="00874EFB"/>
    <w:rsid w:val="008832CE"/>
    <w:rsid w:val="00896CF6"/>
    <w:rsid w:val="008A4D8D"/>
    <w:rsid w:val="008B750C"/>
    <w:rsid w:val="008C2F70"/>
    <w:rsid w:val="008D1C58"/>
    <w:rsid w:val="008D481B"/>
    <w:rsid w:val="008D6A95"/>
    <w:rsid w:val="008E28E1"/>
    <w:rsid w:val="00903F9A"/>
    <w:rsid w:val="009233E0"/>
    <w:rsid w:val="00933479"/>
    <w:rsid w:val="00934304"/>
    <w:rsid w:val="00940738"/>
    <w:rsid w:val="0096553B"/>
    <w:rsid w:val="00965E86"/>
    <w:rsid w:val="00976CEB"/>
    <w:rsid w:val="0098063F"/>
    <w:rsid w:val="00982914"/>
    <w:rsid w:val="009B4EC7"/>
    <w:rsid w:val="009B5B5D"/>
    <w:rsid w:val="009B7BC9"/>
    <w:rsid w:val="009E58F8"/>
    <w:rsid w:val="009E6DE1"/>
    <w:rsid w:val="00A21EDA"/>
    <w:rsid w:val="00A676D3"/>
    <w:rsid w:val="00A975D0"/>
    <w:rsid w:val="00AB6733"/>
    <w:rsid w:val="00AC507E"/>
    <w:rsid w:val="00AE1654"/>
    <w:rsid w:val="00B01F65"/>
    <w:rsid w:val="00B11269"/>
    <w:rsid w:val="00B22E97"/>
    <w:rsid w:val="00B52CF0"/>
    <w:rsid w:val="00B6726E"/>
    <w:rsid w:val="00B67405"/>
    <w:rsid w:val="00B813F0"/>
    <w:rsid w:val="00B84CE9"/>
    <w:rsid w:val="00BA6A5A"/>
    <w:rsid w:val="00BC456B"/>
    <w:rsid w:val="00BC6388"/>
    <w:rsid w:val="00BF7041"/>
    <w:rsid w:val="00C03C46"/>
    <w:rsid w:val="00C17F8A"/>
    <w:rsid w:val="00C26DD1"/>
    <w:rsid w:val="00C3512D"/>
    <w:rsid w:val="00C65F1C"/>
    <w:rsid w:val="00C66D86"/>
    <w:rsid w:val="00C83987"/>
    <w:rsid w:val="00CA05DB"/>
    <w:rsid w:val="00CB22A4"/>
    <w:rsid w:val="00CB3A73"/>
    <w:rsid w:val="00CD2C23"/>
    <w:rsid w:val="00CD5CB1"/>
    <w:rsid w:val="00CF590C"/>
    <w:rsid w:val="00CF5A56"/>
    <w:rsid w:val="00D13243"/>
    <w:rsid w:val="00D22A8F"/>
    <w:rsid w:val="00D369B6"/>
    <w:rsid w:val="00D535AD"/>
    <w:rsid w:val="00D55424"/>
    <w:rsid w:val="00D56F75"/>
    <w:rsid w:val="00DA3604"/>
    <w:rsid w:val="00DC1615"/>
    <w:rsid w:val="00DC5935"/>
    <w:rsid w:val="00DD1CAB"/>
    <w:rsid w:val="00DE4A0C"/>
    <w:rsid w:val="00E45AED"/>
    <w:rsid w:val="00E8460A"/>
    <w:rsid w:val="00E90C25"/>
    <w:rsid w:val="00EB4795"/>
    <w:rsid w:val="00EC7F70"/>
    <w:rsid w:val="00ED0953"/>
    <w:rsid w:val="00ED2BBB"/>
    <w:rsid w:val="00ED6814"/>
    <w:rsid w:val="00EF188B"/>
    <w:rsid w:val="00F16290"/>
    <w:rsid w:val="00F22D86"/>
    <w:rsid w:val="00F31BB7"/>
    <w:rsid w:val="00F5010C"/>
    <w:rsid w:val="00F65B83"/>
    <w:rsid w:val="00F65CA8"/>
    <w:rsid w:val="00F662E9"/>
    <w:rsid w:val="00F67D6E"/>
    <w:rsid w:val="00F718E6"/>
    <w:rsid w:val="00F72BCA"/>
    <w:rsid w:val="00FA1116"/>
    <w:rsid w:val="00FA1E7E"/>
    <w:rsid w:val="00FA6DE6"/>
    <w:rsid w:val="00FB0D85"/>
    <w:rsid w:val="00FC4C75"/>
    <w:rsid w:val="00FD26C1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minedu.fi/OPM/Julkaisut/2009/Tutkintojen_kansallinen_viitekehys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0BB265-B00F-4799-AD40-D8214D1F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1</TotalTime>
  <Pages>17</Pages>
  <Words>2406</Words>
  <Characters>22599</Characters>
  <Application>Microsoft Office Word</Application>
  <DocSecurity>0</DocSecurity>
  <Lines>188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24956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Hätinen</dc:creator>
  <cp:lastModifiedBy>Marja-Riitta Kivi</cp:lastModifiedBy>
  <cp:revision>2</cp:revision>
  <cp:lastPrinted>2015-03-19T06:23:00Z</cp:lastPrinted>
  <dcterms:created xsi:type="dcterms:W3CDTF">2016-01-28T15:19:00Z</dcterms:created>
  <dcterms:modified xsi:type="dcterms:W3CDTF">2016-01-28T15:19:00Z</dcterms:modified>
</cp:coreProperties>
</file>