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BC015" w14:textId="4D5C977F" w:rsidR="00B153D5" w:rsidRPr="005548D2" w:rsidRDefault="00B153D5" w:rsidP="5B46B285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5548D2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Opintojen rakenne</w:t>
      </w:r>
    </w:p>
    <w:p w14:paraId="353E85DF" w14:textId="6B654370" w:rsidR="005B457C" w:rsidRDefault="00B153D5" w:rsidP="59ED5045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</w:pPr>
      <w:r w:rsidRPr="59ED5045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Konetekniikan insinöörin opinnot ovat 240 opintopistettä. Opetussuunnitelman mukaan yksi opiskeluvuosi vastaa 60 opintopistettä, mikä tarkoittaa 1600 tuntia opiskelijan työtä. Opiskelijan työ koostuu mm. lähitunneista, </w:t>
      </w:r>
      <w:proofErr w:type="spellStart"/>
      <w:r w:rsidRPr="59ED5045">
        <w:rPr>
          <w:rFonts w:ascii="Tahoma" w:eastAsia="Times New Roman" w:hAnsi="Tahoma" w:cs="Tahoma"/>
          <w:color w:val="000000" w:themeColor="text1"/>
          <w:sz w:val="20"/>
          <w:szCs w:val="20"/>
        </w:rPr>
        <w:t>etä</w:t>
      </w:r>
      <w:proofErr w:type="spellEnd"/>
      <w:r w:rsidRPr="59ED5045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- ja itsenäisestä opiskelusta, verkko-opiskelusta ja harjoittelusta. </w:t>
      </w:r>
      <w:proofErr w:type="spellStart"/>
      <w:r w:rsidRPr="59ED504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Opiskelu</w:t>
      </w:r>
      <w:proofErr w:type="spellEnd"/>
      <w:r w:rsidRPr="59ED504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59ED504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sisältää</w:t>
      </w:r>
      <w:proofErr w:type="spellEnd"/>
      <w:r w:rsidRPr="59ED504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59ED504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työelämälähtöistä</w:t>
      </w:r>
      <w:proofErr w:type="spellEnd"/>
      <w:r w:rsidRPr="59ED504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59ED504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tutkimus</w:t>
      </w:r>
      <w:proofErr w:type="spellEnd"/>
      <w:r w:rsidRPr="59ED504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- </w:t>
      </w:r>
      <w:proofErr w:type="gramStart"/>
      <w:r w:rsidRPr="59ED504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ja</w:t>
      </w:r>
      <w:proofErr w:type="gramEnd"/>
      <w:r w:rsidRPr="59ED504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59ED504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kehittämistoimintaa</w:t>
      </w:r>
      <w:proofErr w:type="spellEnd"/>
      <w:r w:rsidRPr="59ED504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5548D2" w:rsidRPr="005548D2" w14:paraId="15912BCC" w14:textId="77777777" w:rsidTr="002D4BB2">
        <w:tc>
          <w:tcPr>
            <w:tcW w:w="2093" w:type="dxa"/>
            <w:shd w:val="clear" w:color="auto" w:fill="31A3B5"/>
          </w:tcPr>
          <w:p w14:paraId="11622BA2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7E30A46A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2B206A0D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5548D2" w:rsidRPr="005548D2" w14:paraId="490DE6EB" w14:textId="77777777" w:rsidTr="002D4BB2">
        <w:tc>
          <w:tcPr>
            <w:tcW w:w="2093" w:type="dxa"/>
          </w:tcPr>
          <w:p w14:paraId="7D49F7FD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Perusopinnot  </w:t>
            </w:r>
            <w:r w:rsidRPr="005548D2">
              <w:rPr>
                <w:rFonts w:ascii="Tahoma" w:eastAsia="Times New Roman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19BB9EAC" w14:textId="0E449ED4" w:rsidR="005548D2" w:rsidRPr="005548D2" w:rsidRDefault="00A2659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60</w:t>
            </w:r>
            <w:r w:rsidR="005548D2" w:rsidRPr="005548D2">
              <w:rPr>
                <w:rFonts w:ascii="Tahoma" w:eastAsia="Times New Roman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4DC2E667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t>Perusopinnoissa luodaan laaja-alainen ja kokonaisvaltainen pohja ammattiopintoja varten. Perusopinnoissa keskitytään insinööritieteiden perusteisiin, kieliopintoihin sekä vuorovaikutustaitoihin. Perusopinnot opiskelija suorittaa pääasiassa ensimmäisen ja toisen lukuvuoden aikana.  Opinnoissa on jo alusta alkaen mukana ammatillisia opintojaksoja.</w:t>
            </w:r>
          </w:p>
        </w:tc>
      </w:tr>
      <w:tr w:rsidR="005548D2" w:rsidRPr="005548D2" w14:paraId="3EC99F35" w14:textId="77777777" w:rsidTr="002D4BB2">
        <w:tc>
          <w:tcPr>
            <w:tcW w:w="2093" w:type="dxa"/>
          </w:tcPr>
          <w:p w14:paraId="3560959F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b/>
                <w:sz w:val="20"/>
                <w:szCs w:val="20"/>
              </w:rPr>
              <w:t>Ammattiopinnot</w:t>
            </w:r>
          </w:p>
          <w:p w14:paraId="5558BCD7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517A44" w14:textId="0C82BF81" w:rsidR="005548D2" w:rsidRPr="005548D2" w:rsidRDefault="00A2659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120</w:t>
            </w:r>
            <w:r w:rsidR="005548D2" w:rsidRPr="005548D2">
              <w:rPr>
                <w:rFonts w:ascii="Tahoma" w:eastAsia="Times New Roman" w:hAnsi="Tahoma" w:cs="Tahoma"/>
                <w:sz w:val="20"/>
                <w:szCs w:val="20"/>
              </w:rPr>
              <w:t xml:space="preserve"> op</w:t>
            </w:r>
          </w:p>
          <w:p w14:paraId="78CC6DB3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599548D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764D8E0B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184F409F" w14:textId="49742C3C" w:rsidR="005548D2" w:rsidRPr="005548D2" w:rsidRDefault="00A2659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Yhteisissä ammattiopinnoissa (8</w:t>
            </w:r>
            <w:r w:rsidR="005548D2" w:rsidRPr="005548D2">
              <w:rPr>
                <w:rFonts w:ascii="Tahoma" w:eastAsia="Times New Roman" w:hAnsi="Tahoma" w:cs="Tahoma"/>
                <w:sz w:val="20"/>
                <w:szCs w:val="20"/>
              </w:rPr>
              <w:t>5 op) kahden ja osin kolmen ensimmäisen vuoden aikana opitaan perustiedot konetekniikan eri osa-alueista. Alakohtaista osaamista syvennetään suuntaavissa opinnoissa perehtymällä suuntautumisalan erityiskysymyksiin eri ammattiopintojen moduuleissa.</w:t>
            </w:r>
          </w:p>
          <w:p w14:paraId="75E757EB" w14:textId="2AB6334E" w:rsid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t>Tuotantotekniik</w:t>
            </w:r>
            <w:r w:rsidR="00DD5C79">
              <w:rPr>
                <w:rFonts w:ascii="Tahoma" w:eastAsia="Times New Roman" w:hAnsi="Tahoma" w:cs="Tahoma"/>
                <w:sz w:val="20"/>
                <w:szCs w:val="20"/>
              </w:rPr>
              <w:t>ka</w:t>
            </w:r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t xml:space="preserve">an suuntaavissa opinnoissa (35 op) perehdytään tuotantotekniikkaan, valmistustekniikkaan, toiminnanohjaukseen ja </w:t>
            </w:r>
            <w:bookmarkStart w:id="0" w:name="_GoBack"/>
            <w:bookmarkEnd w:id="0"/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t>hitsaus</w:t>
            </w:r>
            <w:r w:rsidR="0086543C">
              <w:rPr>
                <w:rFonts w:ascii="Tahoma" w:eastAsia="Times New Roman" w:hAnsi="Tahoma" w:cs="Tahoma"/>
                <w:sz w:val="20"/>
                <w:szCs w:val="20"/>
              </w:rPr>
              <w:t>- ja tuotanto</w:t>
            </w:r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t xml:space="preserve">automaatioon. </w:t>
            </w:r>
          </w:p>
          <w:p w14:paraId="336EDAB8" w14:textId="6A4435DB" w:rsidR="00A26592" w:rsidRPr="005548D2" w:rsidRDefault="0086543C" w:rsidP="0086543C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Tuotekehitykseen suuntaavissa opinnoissa (35 op) perehdytään tietokoneavusteiseen suunnitteluun, koneensuunnittelutekniikkaan, rakenteiden analysointiin , systemaattiseen tuotekehitykseen ja koneautomaation.</w:t>
            </w:r>
          </w:p>
        </w:tc>
      </w:tr>
      <w:tr w:rsidR="005548D2" w:rsidRPr="005548D2" w14:paraId="458D2827" w14:textId="77777777" w:rsidTr="002D4BB2">
        <w:tc>
          <w:tcPr>
            <w:tcW w:w="2093" w:type="dxa"/>
          </w:tcPr>
          <w:p w14:paraId="57ED9057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4FC73C83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t>30 op</w:t>
            </w:r>
          </w:p>
        </w:tc>
        <w:tc>
          <w:tcPr>
            <w:tcW w:w="6551" w:type="dxa"/>
          </w:tcPr>
          <w:p w14:paraId="29693E70" w14:textId="77777777" w:rsidR="005548D2" w:rsidRPr="005548D2" w:rsidRDefault="005548D2" w:rsidP="005548D2">
            <w:pPr>
              <w:autoSpaceDE w:val="0"/>
              <w:autoSpaceDN w:val="0"/>
              <w:spacing w:before="240" w:after="240" w:line="260" w:lineRule="exact"/>
              <w:rPr>
                <w:rFonts w:ascii="Tahoma" w:eastAsia="Times New Roman" w:hAnsi="Tahoma" w:cs="Tahoma"/>
                <w:iCs/>
                <w:color w:val="00ACCD"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iCs/>
                <w:sz w:val="20"/>
                <w:szCs w:val="20"/>
              </w:rPr>
              <w:t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</w:t>
            </w:r>
          </w:p>
        </w:tc>
      </w:tr>
      <w:tr w:rsidR="005548D2" w:rsidRPr="005548D2" w14:paraId="2E28522E" w14:textId="77777777" w:rsidTr="002D4BB2">
        <w:tc>
          <w:tcPr>
            <w:tcW w:w="2093" w:type="dxa"/>
          </w:tcPr>
          <w:p w14:paraId="534A355C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b/>
                <w:sz w:val="20"/>
                <w:szCs w:val="20"/>
              </w:rPr>
              <w:t>Opinnäytetyö</w:t>
            </w:r>
          </w:p>
          <w:p w14:paraId="60EDF86A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5FED3A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0F1C8112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t xml:space="preserve">Opinnäytetyö on opiskelijan työelämäläheinen oppimisprosessi, jota asiantuntijat tukevat, ohjaavat ja arvioivat. Tavoitteena on, että opiskelija kehittää työelämää opinnäytetyöllään samalla kun prosessi syventää hänen asiantuntijuuttaan valitussa aiheessa.  Opinnäytetyöt </w:t>
            </w:r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voivat olla tutkimuksellisia, toiminnallisia tai subjektiivista luovaa ilmaisua. Opinnäytetyön tekemisessä opiskelija vastaa</w:t>
            </w:r>
          </w:p>
          <w:p w14:paraId="53904F74" w14:textId="77777777" w:rsidR="005548D2" w:rsidRPr="005548D2" w:rsidRDefault="005548D2" w:rsidP="005548D2">
            <w:pPr>
              <w:numPr>
                <w:ilvl w:val="0"/>
                <w:numId w:val="3"/>
              </w:numPr>
              <w:spacing w:before="240" w:after="240" w:line="260" w:lineRule="exact"/>
              <w:contextualSpacing/>
              <w:rPr>
                <w:rFonts w:ascii="Tahoma" w:eastAsia="Times New Roman" w:hAnsi="Tahoma" w:cs="Tahoma"/>
                <w:sz w:val="20"/>
                <w:szCs w:val="24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6244ECA8" w14:textId="77777777" w:rsidR="005548D2" w:rsidRPr="005548D2" w:rsidRDefault="005548D2" w:rsidP="005548D2">
            <w:pPr>
              <w:numPr>
                <w:ilvl w:val="0"/>
                <w:numId w:val="3"/>
              </w:numPr>
              <w:spacing w:before="240" w:after="240" w:line="260" w:lineRule="exact"/>
              <w:contextualSpacing/>
              <w:rPr>
                <w:rFonts w:ascii="Tahoma" w:eastAsia="Times New Roman" w:hAnsi="Tahoma" w:cs="Tahoma"/>
                <w:sz w:val="20"/>
                <w:szCs w:val="24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0937C8DE" w14:textId="77777777" w:rsidR="005548D2" w:rsidRPr="005548D2" w:rsidRDefault="005548D2" w:rsidP="005548D2">
            <w:pPr>
              <w:numPr>
                <w:ilvl w:val="0"/>
                <w:numId w:val="3"/>
              </w:numPr>
              <w:spacing w:before="240" w:after="240" w:line="260" w:lineRule="exact"/>
              <w:contextualSpacing/>
              <w:rPr>
                <w:rFonts w:ascii="Tahoma" w:eastAsia="Times New Roman" w:hAnsi="Tahoma" w:cs="Tahoma"/>
                <w:sz w:val="20"/>
                <w:szCs w:val="24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3C21AC57" w14:textId="77777777" w:rsidR="005548D2" w:rsidRPr="005548D2" w:rsidRDefault="005548D2" w:rsidP="005548D2">
            <w:pPr>
              <w:numPr>
                <w:ilvl w:val="0"/>
                <w:numId w:val="3"/>
              </w:numPr>
              <w:spacing w:before="240" w:after="240" w:line="260" w:lineRule="exact"/>
              <w:contextualSpacing/>
              <w:rPr>
                <w:rFonts w:ascii="Tahoma" w:eastAsia="Times New Roman" w:hAnsi="Tahoma" w:cs="Tahoma"/>
                <w:sz w:val="20"/>
                <w:szCs w:val="24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72DD4837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color w:val="00ACCD"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5548D2" w:rsidRPr="005548D2" w14:paraId="24174A80" w14:textId="77777777" w:rsidTr="002D4BB2">
        <w:tc>
          <w:tcPr>
            <w:tcW w:w="2093" w:type="dxa"/>
          </w:tcPr>
          <w:p w14:paraId="5BE56D46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b/>
                <w:sz w:val="20"/>
                <w:szCs w:val="20"/>
              </w:rPr>
              <w:lastRenderedPageBreak/>
              <w:t>Valinnaiset opinnot</w:t>
            </w:r>
          </w:p>
          <w:p w14:paraId="0B9E09F9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F14C61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6C0C048B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color w:val="31A3B5"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 tasoisia opintoja.</w:t>
            </w:r>
          </w:p>
        </w:tc>
      </w:tr>
      <w:tr w:rsidR="005548D2" w:rsidRPr="005548D2" w14:paraId="4FD72EF8" w14:textId="77777777" w:rsidTr="002D4BB2">
        <w:tc>
          <w:tcPr>
            <w:tcW w:w="2093" w:type="dxa"/>
          </w:tcPr>
          <w:p w14:paraId="2C91C9AC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6FF295A9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48D2">
              <w:rPr>
                <w:rFonts w:ascii="Tahoma" w:eastAsia="Times New Roman" w:hAnsi="Tahoma" w:cs="Tahoma"/>
                <w:sz w:val="20"/>
                <w:szCs w:val="20"/>
              </w:rPr>
              <w:t>240 op</w:t>
            </w:r>
          </w:p>
        </w:tc>
        <w:tc>
          <w:tcPr>
            <w:tcW w:w="6551" w:type="dxa"/>
          </w:tcPr>
          <w:p w14:paraId="48646DDA" w14:textId="77777777" w:rsidR="005548D2" w:rsidRPr="005548D2" w:rsidRDefault="005548D2" w:rsidP="005548D2">
            <w:pPr>
              <w:spacing w:before="240" w:after="240" w:line="26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1188A7B0" w14:textId="44AB97E4" w:rsidR="59ED5045" w:rsidRDefault="59ED5045" w:rsidP="59ED5045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</w:pPr>
    </w:p>
    <w:sectPr w:rsidR="59ED50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D5"/>
    <w:rsid w:val="005548D2"/>
    <w:rsid w:val="005B457C"/>
    <w:rsid w:val="0086543C"/>
    <w:rsid w:val="00A26592"/>
    <w:rsid w:val="00B153D5"/>
    <w:rsid w:val="00DD5C79"/>
    <w:rsid w:val="00F52F3A"/>
    <w:rsid w:val="2659DF5A"/>
    <w:rsid w:val="36AE1E0E"/>
    <w:rsid w:val="528BA5AC"/>
    <w:rsid w:val="59ED5045"/>
    <w:rsid w:val="5B46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51C86801090D40A5CE42798525E1B0" ma:contentTypeVersion="13" ma:contentTypeDescription="Luo uusi asiakirja." ma:contentTypeScope="" ma:versionID="704908d76359a23fc642be979c83d5be">
  <xsd:schema xmlns:xsd="http://www.w3.org/2001/XMLSchema" xmlns:xs="http://www.w3.org/2001/XMLSchema" xmlns:p="http://schemas.microsoft.com/office/2006/metadata/properties" xmlns:ns3="7c8954cf-07f3-412a-b26c-f20726d698a6" xmlns:ns4="d7d571cd-4a35-464f-828c-ffa93fe25e18" targetNamespace="http://schemas.microsoft.com/office/2006/metadata/properties" ma:root="true" ma:fieldsID="136d0fcaf203bd00983b4ec89ffb6bfb" ns3:_="" ns4:_="">
    <xsd:import namespace="7c8954cf-07f3-412a-b26c-f20726d698a6"/>
    <xsd:import namespace="d7d571cd-4a35-464f-828c-ffa93fe25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54cf-07f3-412a-b26c-f20726d69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71cd-4a35-464f-828c-ffa93fe2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54620-7A0F-44E0-8D66-EA873D9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954cf-07f3-412a-b26c-f20726d698a6"/>
    <ds:schemaRef ds:uri="d7d571cd-4a35-464f-828c-ffa93fe2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FC2A8-4E36-42E7-80D4-9FFEAB90152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c8954cf-07f3-412a-b26c-f20726d698a6"/>
    <ds:schemaRef ds:uri="http://purl.org/dc/elements/1.1/"/>
    <ds:schemaRef ds:uri="http://schemas.microsoft.com/office/2006/metadata/properties"/>
    <ds:schemaRef ds:uri="d7d571cd-4a35-464f-828c-ffa93fe25e18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Pentti Halonen</cp:lastModifiedBy>
  <cp:revision>8</cp:revision>
  <dcterms:created xsi:type="dcterms:W3CDTF">2022-05-23T09:51:00Z</dcterms:created>
  <dcterms:modified xsi:type="dcterms:W3CDTF">2022-11-14T11:42:00Z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0x010100B351C86801090D40A5CE42798525E1B0</vt:lpwstr>
  </property>
</Properties>
</file>