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030"/>
      </w:tblGrid>
      <w:tr w:rsidR="00C832CC" w:rsidRPr="00C832CC" w14:paraId="2183EF3F" w14:textId="77777777" w:rsidTr="00C832CC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621F3012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C832CC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i-FI"/>
              </w:rPr>
              <w:t xml:space="preserve">Rakennusarkkitehdin </w:t>
            </w:r>
            <w:r w:rsidRPr="00C832CC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 </w:t>
            </w:r>
            <w:r w:rsidRPr="00C832CC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br/>
            </w:r>
            <w:r w:rsidRPr="00C832CC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i-FI"/>
              </w:rPr>
              <w:t>ammatilliset</w:t>
            </w:r>
            <w:r w:rsidRPr="00C832CC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 </w:t>
            </w:r>
            <w:r w:rsidRPr="00C832CC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br/>
            </w:r>
            <w:r w:rsidRPr="00C832CC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i-FI"/>
              </w:rPr>
              <w:t>kompetenssit</w:t>
            </w:r>
            <w:r w:rsidRPr="00C832CC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61840A17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C832CC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i-FI"/>
              </w:rPr>
              <w:t>Osaamisen kuvaus</w:t>
            </w:r>
            <w:r w:rsidRPr="00C832CC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 </w:t>
            </w:r>
          </w:p>
        </w:tc>
      </w:tr>
      <w:tr w:rsidR="00C832CC" w:rsidRPr="00C832CC" w14:paraId="392E559F" w14:textId="77777777" w:rsidTr="00C832CC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E0406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Suunnitteluosaaminen / luovuus (design </w:t>
            </w: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skills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 / </w:t>
            </w: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creativity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)</w:t>
            </w:r>
            <w:r w:rsidRPr="00C832C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FEA8B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suunnittelun laadun merkityksen rakentamisessa </w:t>
            </w:r>
          </w:p>
          <w:p w14:paraId="0BFDD5DA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arkkitehtuurin monitieteisen kentän ja suunnittelun osatekijät </w:t>
            </w:r>
          </w:p>
          <w:p w14:paraId="2C49A594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arkkitehtuurin historiaa ja teoriaa </w:t>
            </w:r>
          </w:p>
          <w:p w14:paraId="4C079195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nykyarkkitehtuurin kehityksen ja ilmiöt </w:t>
            </w:r>
          </w:p>
          <w:p w14:paraId="6E8A4CFA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Hallitsee rakennus- ja asuntosuunnittelun vaativan luokan rakennustyyppien osalta  </w:t>
            </w:r>
          </w:p>
          <w:p w14:paraId="4063F974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Hallitsee energiatehokkaan rakennussuunnittelun periaatteet ja menetelmät ja osaa soveltaa niitä suunnittelutyössään </w:t>
            </w:r>
          </w:p>
          <w:p w14:paraId="1226A5C5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käyttää ympäristöstä saatua digitaalista mittausinformaatiota omassa suunnittelutyössään </w:t>
            </w:r>
          </w:p>
          <w:p w14:paraId="371C619F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rakennussuunnitelmien tietomallintamisen rakennussuunnittelijan osalta </w:t>
            </w:r>
          </w:p>
          <w:p w14:paraId="65766DFA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rakennetun ja rakentamattoman maiseman merkityksen ja vaikutuksen suunnittelun lähtökohtana </w:t>
            </w:r>
          </w:p>
          <w:p w14:paraId="52B92920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ekologisen ja energiatehokkaan yhdyskuntasuunnittelun periaatteet </w:t>
            </w:r>
          </w:p>
          <w:p w14:paraId="6D241FBF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kaupunkisuunnittelun kehityksen historian ja yhteiskunnallisen kehityksen vaikutuksen kaupunkisuunnitteluun </w:t>
            </w:r>
          </w:p>
          <w:p w14:paraId="7DE3E73E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kaavatasot, kaavoitusprosessin ja osaa laatia pienen asuntoalueen maankäyttösuunnitelman sekä asemakaavakartan merkintöineen </w:t>
            </w:r>
          </w:p>
          <w:p w14:paraId="2105B270" w14:textId="77777777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fi-FI"/>
              </w:rPr>
              <w:t xml:space="preserve">Tuntee yleisimpien korjausrakennuskohteiden (pientalot, kerrostalot) suunnitteluproblematiikan ja osaa soveltaa alan teoriatietoa </w:t>
            </w:r>
            <w:proofErr w:type="spellStart"/>
            <w:r w:rsidRPr="00C832C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fi-FI"/>
              </w:rPr>
              <w:t>korjaussuunnitelussa</w:t>
            </w:r>
            <w:proofErr w:type="spellEnd"/>
            <w:r w:rsidRPr="00C832C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fi-FI"/>
              </w:rPr>
              <w:t>. </w:t>
            </w:r>
          </w:p>
          <w:p w14:paraId="7B710088" w14:textId="11E533EC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soveltaa rakennussuunnittelijan tietoja ja taitoja vanhan rakennuksen toimintoja muutettaessa vanhan rakennuksen rakenteita ja tyylipiirteitä kunnioittaen </w:t>
            </w:r>
          </w:p>
        </w:tc>
      </w:tr>
      <w:tr w:rsidR="00C832CC" w:rsidRPr="00C832CC" w14:paraId="0CA41969" w14:textId="77777777" w:rsidTr="00C832CC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7841C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Rakennus- ja rakennetekninen osaaminen (</w:t>
            </w: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construction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technical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competence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)</w:t>
            </w:r>
            <w:r w:rsidRPr="00C832C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69B14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</w:t>
            </w: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untee kantavien rakenteiden runkojärjestelmät ja niiden toimintaperiaatteet sekä osaa soveltaa niitä tarkoituksenmukaisesti suunnittelutyössään </w:t>
            </w:r>
          </w:p>
          <w:p w14:paraId="351243AE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Hallitsee yksinkertaisten rakenteiden mitoitusperiaatteet normistojen mukaisesti </w:t>
            </w:r>
          </w:p>
          <w:p w14:paraId="6869FFB7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rakenteiden jäykistämisen ja osaa soveltaa eri menetelmiä suunnittelutyössään </w:t>
            </w:r>
          </w:p>
          <w:p w14:paraId="1ACA21C9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Tuntee eri maalajien </w:t>
            </w:r>
            <w:proofErr w:type="spellStart"/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geotekniset</w:t>
            </w:r>
            <w:proofErr w:type="spellEnd"/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 ominaisuudet ja osaa valita niiden perusteella tarkoituksenmukaisen perustamistavan. </w:t>
            </w:r>
          </w:p>
          <w:p w14:paraId="034E0286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rakennusten perustamistavat ja runkorakennevaihtoehdot ja osaa soveltaa niitä tarkoituksenmukaisesti suunnittelutyössään </w:t>
            </w:r>
          </w:p>
          <w:p w14:paraId="7CFF8C7F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Hallitsee yksinkertaisen maanvaraisen perustuksen mitoituksen </w:t>
            </w:r>
          </w:p>
          <w:p w14:paraId="0F233220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rakennusmateriaalit ja osaa muodostaa niistä toimivia rakennetyyppejä </w:t>
            </w:r>
          </w:p>
          <w:p w14:paraId="689CF4BC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suunnitella ja mallintaa rakenteita sekä niiden liitoksia detaljeineen </w:t>
            </w:r>
          </w:p>
          <w:p w14:paraId="6EC95377" w14:textId="7F9A96ED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täydentävät rakennusosat ja osaa tehdä perusteltuja valintoja niiden teknisten ominaisuuksien perusteella sekä osaa mallintaa ne liittymineen ja tarvittavine detaljeineen </w:t>
            </w:r>
          </w:p>
          <w:p w14:paraId="70B4E3C4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lastRenderedPageBreak/>
              <w:t>Tuntee pintaverhousmateriaalien ominaisuudet ja osaa tehdä perusteltuja valintoja niiden suhteen suunnittelutyössään </w:t>
            </w:r>
          </w:p>
          <w:p w14:paraId="1AD1623D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Tuntee talotekniikan periaatteet </w:t>
            </w:r>
            <w:proofErr w:type="spellStart"/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tilavaraukset</w:t>
            </w:r>
            <w:proofErr w:type="spellEnd"/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 ja menetelmät sekä ymmärtää niiden vaikutuksen rakennussuunnitteluun ja osaa tulkita erikoissuunnitelmia </w:t>
            </w:r>
          </w:p>
          <w:p w14:paraId="75E31C98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talotekniikkasuunnitelmien yhteensovittamisen merkityksen rakenne- ja rakennussuunnitelmien kannalta </w:t>
            </w:r>
          </w:p>
          <w:p w14:paraId="133155B9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talotekniikan merkityksen rakennuksen energiatehokkuuden kannalta   </w:t>
            </w:r>
          </w:p>
          <w:p w14:paraId="2D245D66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rakennusfysiikan ja rakennusainekemian merkityksen suunniteltujen rakenteiden lämpö- ja kosteusteknisen toiminnan kannalta </w:t>
            </w:r>
          </w:p>
          <w:p w14:paraId="7D67D8BD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edellä mainitun merkityksen rakennusten sisäilmaston ja rakennusterveyden kannalta </w:t>
            </w:r>
          </w:p>
          <w:p w14:paraId="4E148C14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määritellä rakenteiden U-arvon </w:t>
            </w:r>
          </w:p>
          <w:p w14:paraId="3ED80A8B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rakentamismääräyskokoelman vaatimukset paloturvallisen suunnittelun osalta ja osaa soveltaa määräyksiä ja ohjeita omassa suunnittelutyössään </w:t>
            </w:r>
          </w:p>
          <w:p w14:paraId="715CF2D8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akustiikkaa, äänieristystä ja meluntorjuntaa koskevat viranomaismääräykset ja osaa soveltaa suunnitteluratkaisuja sekä menetelmiä omassa suunnittelutyössään </w:t>
            </w:r>
          </w:p>
          <w:p w14:paraId="3E8386E4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rakennussuunnitteluun liittyvän valaistussuunnittelun periaatteet ja ymmärtää valaistuksen merkityksen asumisterveyden ja – viihtyvyyden kannalta ja osaa laatia valaistussuunnitelman yhdessä sähkösuunnittelijan kanssa </w:t>
            </w:r>
          </w:p>
          <w:p w14:paraId="4570859F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korjausrakentamisen erityispiirteet uudisrakentamiseen verrattuna </w:t>
            </w:r>
          </w:p>
          <w:p w14:paraId="6ECA57AA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ja ymmärtää korjausrakentamishankkeen suunnitteluprosessin </w:t>
            </w:r>
          </w:p>
          <w:p w14:paraId="18F6FB11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eri aikakausien rakennetyypit ja materiaalit sekä ymmärtää niiden vaurioitumisen ja vanhenemisen mahdolliset syyt </w:t>
            </w:r>
          </w:p>
          <w:p w14:paraId="78A8948A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laatia korjausrakentamiseen liittyviä suunnitelmia ja ymmärtää rakennusten historiallisten piirteiden arvon ja merkityksen </w:t>
            </w:r>
          </w:p>
          <w:p w14:paraId="357229D4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talotekniikan vaikutuksen korjaussuunnittelussa ja tuntee menetelmiä ja esimerkkejä hyvistä ja onnistuneista suunnitteluratkaisuista </w:t>
            </w:r>
          </w:p>
          <w:p w14:paraId="47BDB351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rakennushistoriallisten selvitysten ja inventointien merkityksen arvorakennusten korjaussuunnittelussa </w:t>
            </w:r>
          </w:p>
          <w:p w14:paraId="628E6ACD" w14:textId="7BB772D8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soveltaa kuntotutkimusten informaatiota omassa korjausrakentamiseen liittyvässä suunnittelutyössään </w:t>
            </w:r>
          </w:p>
        </w:tc>
      </w:tr>
      <w:tr w:rsidR="00C832CC" w:rsidRPr="00C832CC" w14:paraId="019FC2AE" w14:textId="77777777" w:rsidTr="00C832CC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F89F2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lastRenderedPageBreak/>
              <w:t>Tietomallinnusosaaminen</w:t>
            </w:r>
            <w:r w:rsidRPr="00C832CC">
              <w:rPr>
                <w:rFonts w:ascii="Georgia" w:eastAsia="Times New Roman" w:hAnsi="Georgia" w:cs="Segoe UI"/>
                <w:b/>
                <w:bCs/>
                <w:sz w:val="20"/>
                <w:szCs w:val="20"/>
                <w:lang w:eastAsia="fi-FI"/>
              </w:rPr>
              <w:t xml:space="preserve"> </w:t>
            </w:r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(BIM- </w:t>
            </w: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competence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)</w:t>
            </w:r>
            <w:r w:rsidRPr="00C832C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  <w:p w14:paraId="680BB040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C832C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56EF4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 </w:t>
            </w:r>
          </w:p>
          <w:p w14:paraId="207483E7" w14:textId="77777777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rakennussuunnitelmien YTV:n mukaisen tietomallintamisen ja visualisoinnin </w:t>
            </w:r>
          </w:p>
          <w:p w14:paraId="5EC9DF0F" w14:textId="77777777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Hallitsee rakennussuunnitteluun liittyvän tietomallintamisen ja osaa soveltaa sitä suunnittelutyössään monipuolisesti </w:t>
            </w:r>
          </w:p>
          <w:p w14:paraId="59D89368" w14:textId="77777777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Hallitsee tietomallikoordinoinnin ja eri mallien yhteensovittamisen </w:t>
            </w:r>
          </w:p>
          <w:p w14:paraId="6DDA367A" w14:textId="29A92AB8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tuottaa havainnollista kuvamateriaalia rakennussuunnitelmista </w:t>
            </w:r>
          </w:p>
          <w:p w14:paraId="4D5F5713" w14:textId="77777777" w:rsidR="00C832CC" w:rsidRDefault="00C832CC" w:rsidP="00C832C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</w:p>
          <w:p w14:paraId="6768E8C5" w14:textId="63C90F12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lastRenderedPageBreak/>
              <w:t>Tuntee rakennushankkeissa yleisimmin käytettävät tietokannat ja osaa hyödyntää saamaansa tietoa omassa suunnittelutyössään </w:t>
            </w:r>
          </w:p>
          <w:p w14:paraId="3EB6B08C" w14:textId="77777777" w:rsidR="00C832CC" w:rsidRPr="00C832CC" w:rsidRDefault="00C832CC" w:rsidP="00C832CC">
            <w:pPr>
              <w:spacing w:after="0" w:line="240" w:lineRule="auto"/>
              <w:ind w:left="345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fi-FI"/>
              </w:rPr>
            </w:pPr>
            <w:r w:rsidRPr="00C832CC">
              <w:rPr>
                <w:rFonts w:ascii="Georgia" w:eastAsia="Times New Roman" w:hAnsi="Georgia" w:cs="Segoe U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C832CC" w:rsidRPr="00C832CC" w14:paraId="0A57DF1F" w14:textId="77777777" w:rsidTr="00C832CC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C3C30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lastRenderedPageBreak/>
              <w:t>Projektinhallinnan osaaminen (</w:t>
            </w: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project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 management </w:t>
            </w: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competence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)</w:t>
            </w:r>
            <w:r w:rsidRPr="00C832C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2B8A4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ja osaa pääsuunnittelijan tehtävät sekä vastuut </w:t>
            </w:r>
          </w:p>
          <w:p w14:paraId="6FBAE57E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rakennushankkeen eri osapuolet, heidän tehtävänsä ja vastuut </w:t>
            </w:r>
          </w:p>
          <w:p w14:paraId="2A7D86B1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rakennushankkeen eri vaiheet ja niissä tehtävät suoritukset </w:t>
            </w:r>
          </w:p>
          <w:p w14:paraId="01E66EBD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rakennuttajan sekä pääsuunnittelijan tehtäväluettelot ja työnjaon </w:t>
            </w:r>
          </w:p>
          <w:p w14:paraId="0F48CF17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suunnitteluun liittyvät sopimusehdot, kuluttajasuojalain sekä muun rakentamiseen ja suunnitteluun liittyvän lainsäädännön ja ymmärtää niiden velvoitteet pääsuunnittelijan kannalta </w:t>
            </w:r>
          </w:p>
          <w:p w14:paraId="03AC6442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laatia rakennustyöselostuksen sekä muut rakennuksen toteutukseen tarvittavat suunnitelma-asiakirjat </w:t>
            </w:r>
          </w:p>
          <w:p w14:paraId="751DDF74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laatia suunnittelu- ja urakkasopimukseen liittyvät asiakirjat </w:t>
            </w:r>
          </w:p>
          <w:p w14:paraId="36F22352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tehdä laskelmia ja arvioita hankkeen eri vaiheissa rakennuskustannuksista ja ymmärtää suunnitteluratkaisujen kustannusvaikutukset sekä lyhyellä, että pitkällä tähtäimellä </w:t>
            </w:r>
          </w:p>
          <w:p w14:paraId="3E5AB4F8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rakennushankkeen aikataulut ja osaa laatia suunnittelu- ja hankinta-aikatauluja </w:t>
            </w:r>
          </w:p>
          <w:p w14:paraId="0A927EDD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hallitun ja hyvin johdetun suunnitteluyhteistyön merkityksen laadukkaan rakentamisen lähtökohtana </w:t>
            </w:r>
          </w:p>
          <w:p w14:paraId="6CD7038E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kiinteistöjen hallintamenettelyt ja ylläpidon merkityksen rakennushankkeen elinkaaressa </w:t>
            </w:r>
          </w:p>
          <w:p w14:paraId="69A87F37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asumisterveyden perusteet kiinteistönpidon osana </w:t>
            </w:r>
          </w:p>
          <w:p w14:paraId="6BD18D4C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laatia rakennuksen huoltokirjan rakennussuunnittelijan osalta </w:t>
            </w:r>
          </w:p>
          <w:p w14:paraId="53E81AC5" w14:textId="64C4C54A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Tuntee kiinteistöjen energiankäyttöön vaikuttavat tekijät kiinteistön koko elinkaaren aikana </w:t>
            </w:r>
          </w:p>
        </w:tc>
      </w:tr>
      <w:tr w:rsidR="00C832CC" w:rsidRPr="00C832CC" w14:paraId="45411121" w14:textId="77777777" w:rsidTr="00C832CC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75CC9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i-FI"/>
              </w:rPr>
            </w:pP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>Viestintä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 xml:space="preserve">- ja </w:t>
            </w: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>mediaosaaminen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 xml:space="preserve"> (communication, </w:t>
            </w:r>
            <w:proofErr w:type="gram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>information</w:t>
            </w:r>
            <w:proofErr w:type="gram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 xml:space="preserve"> and media competence)</w:t>
            </w:r>
            <w:r w:rsidRPr="00C832C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DD35F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Osaa rakennussuunnitelmien havainnollisen </w:t>
            </w:r>
            <w:r w:rsidRPr="00C832C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ja YTV:n mukaisen </w:t>
            </w: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mallintamisen ja visualisoinnin </w:t>
            </w:r>
          </w:p>
          <w:p w14:paraId="79C2E7BC" w14:textId="45A3CF20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Osaa kommunikoida ja tuottaa omaan ammattialaan liittyviä selostuksia sekä suomeksi, että vieraalla kielellä ymmärtää talotekniikan vaikutukset rakennuksen tila- ja </w:t>
            </w:r>
            <w:r w:rsidRPr="00C832C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toimintaratkaisuihin </w:t>
            </w:r>
          </w:p>
        </w:tc>
      </w:tr>
      <w:tr w:rsidR="00C832CC" w:rsidRPr="00C832CC" w14:paraId="20BB01FB" w14:textId="77777777" w:rsidTr="00C832CC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B0650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i-FI"/>
              </w:rPr>
            </w:pP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>Matemaattis-luonnontieteellinen</w:t>
            </w:r>
            <w:proofErr w:type="spell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 xml:space="preserve"> </w:t>
            </w:r>
            <w:proofErr w:type="spell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>osaaminen</w:t>
            </w:r>
            <w:proofErr w:type="spellEnd"/>
            <w:r w:rsidRPr="00C832C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 </w:t>
            </w:r>
          </w:p>
          <w:p w14:paraId="2F6E1769" w14:textId="77777777" w:rsidR="00C832CC" w:rsidRPr="00C832CC" w:rsidRDefault="00C832CC" w:rsidP="00C832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i-FI"/>
              </w:rPr>
            </w:pPr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>(</w:t>
            </w:r>
            <w:proofErr w:type="gramStart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>mathematical</w:t>
            </w:r>
            <w:proofErr w:type="gramEnd"/>
            <w:r w:rsidRPr="00C832C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fi-FI"/>
              </w:rPr>
              <w:t xml:space="preserve"> and natural science competence)</w:t>
            </w:r>
            <w:r w:rsidRPr="00C832C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C9C8C" w14:textId="77777777" w:rsid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matemaattisen ja loogisen ajattelun merkityksen ongelmanratkaisukyvyn perustekijänä </w:t>
            </w:r>
          </w:p>
          <w:p w14:paraId="5E23DBFB" w14:textId="60B384DB" w:rsidR="00C832CC" w:rsidRPr="00C832CC" w:rsidRDefault="00C832CC" w:rsidP="00C832CC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 w:rsidRPr="00C832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Hallitsee omaan ammattialaansa liittyvän ja sen ymmärtämistä edesauttavan matematiikan, fysiikan ja kemian tiedot </w:t>
            </w:r>
          </w:p>
        </w:tc>
      </w:tr>
    </w:tbl>
    <w:p w14:paraId="34EBD91B" w14:textId="77777777" w:rsidR="00F676A5" w:rsidRDefault="00F676A5"/>
    <w:sectPr w:rsidR="00F67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901"/>
    <w:multiLevelType w:val="multilevel"/>
    <w:tmpl w:val="C122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B0EAA"/>
    <w:multiLevelType w:val="multilevel"/>
    <w:tmpl w:val="6A4E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9F28F4"/>
    <w:multiLevelType w:val="multilevel"/>
    <w:tmpl w:val="835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56DBA"/>
    <w:multiLevelType w:val="multilevel"/>
    <w:tmpl w:val="7AC8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631068"/>
    <w:multiLevelType w:val="multilevel"/>
    <w:tmpl w:val="2E54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84B51"/>
    <w:multiLevelType w:val="multilevel"/>
    <w:tmpl w:val="5B6C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452310"/>
    <w:multiLevelType w:val="hybridMultilevel"/>
    <w:tmpl w:val="D5BC1FCA"/>
    <w:lvl w:ilvl="0" w:tplc="A0EE455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CC"/>
    <w:rsid w:val="00C832CC"/>
    <w:rsid w:val="00F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FC7B"/>
  <w15:chartTrackingRefBased/>
  <w15:docId w15:val="{5AEA658E-25DD-4B1A-8F00-1D450CDD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3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777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Heiskanen</dc:creator>
  <cp:keywords/>
  <dc:description/>
  <cp:lastModifiedBy>Mervi Heiskanen</cp:lastModifiedBy>
  <cp:revision>1</cp:revision>
  <dcterms:created xsi:type="dcterms:W3CDTF">2022-11-03T11:28:00Z</dcterms:created>
  <dcterms:modified xsi:type="dcterms:W3CDTF">2022-11-03T11:37:00Z</dcterms:modified>
</cp:coreProperties>
</file>