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65256" w14:textId="579629A4" w:rsidR="00896CF6" w:rsidRDefault="00896CF6" w:rsidP="008D6A95">
      <w:pPr>
        <w:rPr>
          <w:b/>
          <w:bCs/>
        </w:rPr>
      </w:pPr>
      <w:bookmarkStart w:id="0" w:name="_Toc286761644"/>
    </w:p>
    <w:p w14:paraId="26F65257" w14:textId="667B7237" w:rsidR="00CD2C23" w:rsidRDefault="00CD2C23" w:rsidP="219A8E96">
      <w:pPr>
        <w:pStyle w:val="TOC3"/>
      </w:pPr>
    </w:p>
    <w:p w14:paraId="28D99CF2" w14:textId="717018FE" w:rsidR="003F6D34" w:rsidRDefault="003F6D34" w:rsidP="003F6D34">
      <w:pPr>
        <w:rPr>
          <w:lang w:val="en-US"/>
        </w:rPr>
      </w:pPr>
    </w:p>
    <w:p w14:paraId="747BB2F8" w14:textId="133A6BAA" w:rsidR="003F6D34" w:rsidRDefault="003F6D34" w:rsidP="003F6D34">
      <w:pPr>
        <w:rPr>
          <w:lang w:val="en-US"/>
        </w:rPr>
      </w:pPr>
    </w:p>
    <w:p w14:paraId="4341074A" w14:textId="763291F7" w:rsidR="003F6D34" w:rsidRDefault="003F6D34" w:rsidP="003F6D34">
      <w:pPr>
        <w:rPr>
          <w:lang w:val="en-US"/>
        </w:rPr>
      </w:pPr>
    </w:p>
    <w:p w14:paraId="0D16ACD1" w14:textId="0C33CE7A" w:rsidR="003F6D34" w:rsidRDefault="003F6D34" w:rsidP="003F6D34">
      <w:pPr>
        <w:rPr>
          <w:lang w:val="en-US"/>
        </w:rPr>
      </w:pPr>
    </w:p>
    <w:p w14:paraId="3A84D70B" w14:textId="153A87BB" w:rsidR="003F6D34" w:rsidRDefault="003F6D34" w:rsidP="003F6D34">
      <w:pPr>
        <w:rPr>
          <w:lang w:val="en-US"/>
        </w:rPr>
      </w:pPr>
    </w:p>
    <w:p w14:paraId="0175D665" w14:textId="384E5C73" w:rsidR="003F6D34" w:rsidRDefault="003F6D34" w:rsidP="003F6D34">
      <w:pPr>
        <w:rPr>
          <w:lang w:val="en-US"/>
        </w:rPr>
      </w:pPr>
    </w:p>
    <w:p w14:paraId="313D85D0" w14:textId="0C7B2973" w:rsidR="003F6D34" w:rsidRDefault="003F6D34" w:rsidP="003F6D34">
      <w:pPr>
        <w:rPr>
          <w:lang w:val="en-US"/>
        </w:rPr>
      </w:pPr>
    </w:p>
    <w:p w14:paraId="6BF1E6FC" w14:textId="3A3732F4" w:rsidR="003F6D34" w:rsidRDefault="003F6D34" w:rsidP="003F6D34">
      <w:pPr>
        <w:rPr>
          <w:lang w:val="en-US"/>
        </w:rPr>
      </w:pPr>
    </w:p>
    <w:p w14:paraId="72AA9992" w14:textId="309C86E9" w:rsidR="003F6D34" w:rsidRDefault="003F6D34" w:rsidP="003F6D34">
      <w:pPr>
        <w:rPr>
          <w:lang w:val="en-US"/>
        </w:rPr>
      </w:pPr>
    </w:p>
    <w:p w14:paraId="7FF0624C" w14:textId="237EAE62" w:rsidR="003F6D34" w:rsidRDefault="003F6D34" w:rsidP="003F6D34">
      <w:pPr>
        <w:rPr>
          <w:lang w:val="en-US"/>
        </w:rPr>
      </w:pPr>
    </w:p>
    <w:p w14:paraId="4DF4A5F7" w14:textId="5640BF1A" w:rsidR="003F6D34" w:rsidRDefault="003F6D34" w:rsidP="003F6D34">
      <w:pPr>
        <w:rPr>
          <w:lang w:val="en-US"/>
        </w:rPr>
      </w:pPr>
    </w:p>
    <w:p w14:paraId="0CF02D4D" w14:textId="7506A92D" w:rsidR="003F6D34" w:rsidRDefault="003F6D34" w:rsidP="003F6D34">
      <w:pPr>
        <w:rPr>
          <w:lang w:val="en-US"/>
        </w:rPr>
      </w:pPr>
    </w:p>
    <w:p w14:paraId="1B952B1F" w14:textId="4B22C831" w:rsidR="003F6D34" w:rsidRDefault="003F6D34" w:rsidP="003F6D34">
      <w:pPr>
        <w:rPr>
          <w:lang w:val="en-US"/>
        </w:rPr>
      </w:pPr>
    </w:p>
    <w:p w14:paraId="1066DE97" w14:textId="209EBDB0" w:rsidR="003F6D34" w:rsidRDefault="003F6D34" w:rsidP="003F6D34">
      <w:pPr>
        <w:rPr>
          <w:lang w:val="en-US"/>
        </w:rPr>
      </w:pPr>
    </w:p>
    <w:p w14:paraId="04DFBC91" w14:textId="325682A4" w:rsidR="003F6D34" w:rsidRDefault="003F6D34" w:rsidP="003F6D34">
      <w:pPr>
        <w:rPr>
          <w:lang w:val="en-US"/>
        </w:rPr>
      </w:pPr>
    </w:p>
    <w:p w14:paraId="3BDE937D" w14:textId="5AA2E4D5" w:rsidR="003F6D34" w:rsidRDefault="003F6D34" w:rsidP="003F6D34">
      <w:pPr>
        <w:rPr>
          <w:lang w:val="en-US"/>
        </w:rPr>
      </w:pPr>
    </w:p>
    <w:p w14:paraId="36319ADE" w14:textId="14272949" w:rsidR="003F6D34" w:rsidRDefault="003F6D34" w:rsidP="003F6D34">
      <w:pPr>
        <w:rPr>
          <w:lang w:val="en-US"/>
        </w:rPr>
      </w:pPr>
    </w:p>
    <w:p w14:paraId="3D67804E" w14:textId="688C712C" w:rsidR="003F6D34" w:rsidRDefault="003F6D34" w:rsidP="003F6D34">
      <w:pPr>
        <w:rPr>
          <w:lang w:val="en-US"/>
        </w:rPr>
      </w:pPr>
    </w:p>
    <w:p w14:paraId="6EDE9E97" w14:textId="0BE15CAF" w:rsidR="003F6D34" w:rsidRDefault="003F6D34" w:rsidP="003F6D34">
      <w:pPr>
        <w:rPr>
          <w:lang w:val="en-US"/>
        </w:rPr>
      </w:pPr>
    </w:p>
    <w:p w14:paraId="5FAD52C1" w14:textId="0ECECFD3" w:rsidR="003F6D34" w:rsidRDefault="003F6D34" w:rsidP="003F6D34">
      <w:pPr>
        <w:rPr>
          <w:lang w:val="en-US"/>
        </w:rPr>
      </w:pPr>
    </w:p>
    <w:p w14:paraId="2F079251" w14:textId="774A052F" w:rsidR="003F6D34" w:rsidRDefault="003F6D34" w:rsidP="003F6D34">
      <w:pPr>
        <w:rPr>
          <w:lang w:val="en-US"/>
        </w:rPr>
      </w:pPr>
    </w:p>
    <w:p w14:paraId="6DB5E0D8" w14:textId="4CBAD13D" w:rsidR="003F6D34" w:rsidRDefault="003F6D34" w:rsidP="003F6D34">
      <w:pPr>
        <w:rPr>
          <w:lang w:val="en-US"/>
        </w:rPr>
      </w:pPr>
    </w:p>
    <w:p w14:paraId="35F9F21E" w14:textId="47FF0076" w:rsidR="003F6D34" w:rsidRDefault="003F6D34" w:rsidP="003F6D34">
      <w:pPr>
        <w:rPr>
          <w:lang w:val="en-US"/>
        </w:rPr>
      </w:pPr>
    </w:p>
    <w:p w14:paraId="1CC18650" w14:textId="207E3D55" w:rsidR="003F6D34" w:rsidRDefault="003F6D34" w:rsidP="003F6D34">
      <w:pPr>
        <w:rPr>
          <w:lang w:val="en-US"/>
        </w:rPr>
      </w:pPr>
    </w:p>
    <w:bookmarkEnd w:id="0"/>
    <w:p w14:paraId="78C25089" w14:textId="7B1029CC" w:rsidR="008F4A79" w:rsidRPr="003F6D34" w:rsidRDefault="008F4A79" w:rsidP="0034348C">
      <w:pPr>
        <w:rPr>
          <w:rFonts w:ascii="Arial" w:hAnsi="Arial" w:cs="Arial"/>
          <w:b/>
          <w:color w:val="FF0000"/>
          <w:sz w:val="24"/>
        </w:rPr>
      </w:pPr>
      <w:r w:rsidRPr="003F6D34">
        <w:rPr>
          <w:rFonts w:ascii="Arial" w:hAnsi="Arial" w:cs="Arial"/>
          <w:b/>
          <w:color w:val="FF0000"/>
          <w:sz w:val="24"/>
        </w:rPr>
        <w:lastRenderedPageBreak/>
        <w:t>Primukseen nim</w:t>
      </w:r>
      <w:r w:rsidR="0034348C" w:rsidRPr="003F6D34">
        <w:rPr>
          <w:rFonts w:ascii="Arial" w:hAnsi="Arial" w:cs="Arial"/>
          <w:b/>
          <w:color w:val="FF0000"/>
          <w:sz w:val="24"/>
        </w:rPr>
        <w:t>i</w:t>
      </w:r>
      <w:r w:rsidR="00917D66">
        <w:rPr>
          <w:rFonts w:ascii="Arial" w:hAnsi="Arial" w:cs="Arial"/>
          <w:b/>
          <w:color w:val="FF0000"/>
          <w:sz w:val="24"/>
        </w:rPr>
        <w:t>llä |MM</w:t>
      </w:r>
      <w:bookmarkStart w:id="1" w:name="_GoBack"/>
      <w:bookmarkEnd w:id="1"/>
      <w:r w:rsidR="003F6D34" w:rsidRPr="003F6D34">
        <w:rPr>
          <w:rFonts w:ascii="Arial" w:hAnsi="Arial" w:cs="Arial"/>
          <w:b/>
          <w:color w:val="FF0000"/>
          <w:sz w:val="24"/>
        </w:rPr>
        <w:t>21SP_</w:t>
      </w:r>
      <w:r w:rsidR="006015C8">
        <w:rPr>
          <w:rFonts w:ascii="Arial" w:hAnsi="Arial" w:cs="Arial"/>
          <w:b/>
          <w:color w:val="FF0000"/>
          <w:sz w:val="24"/>
        </w:rPr>
        <w:t>6</w:t>
      </w:r>
      <w:r w:rsidRPr="003F6D34">
        <w:rPr>
          <w:rFonts w:ascii="Arial" w:hAnsi="Arial" w:cs="Arial"/>
          <w:b/>
          <w:color w:val="FF0000"/>
          <w:sz w:val="24"/>
        </w:rPr>
        <w:t>|</w:t>
      </w:r>
      <w:r w:rsidR="0034348C" w:rsidRPr="003F6D34">
        <w:rPr>
          <w:rFonts w:ascii="Arial" w:hAnsi="Arial" w:cs="Arial"/>
          <w:b/>
          <w:color w:val="FF0000"/>
          <w:sz w:val="24"/>
        </w:rPr>
        <w:t xml:space="preserve"> ja </w:t>
      </w:r>
      <w:r w:rsidR="003F6D34" w:rsidRPr="003F6D34">
        <w:rPr>
          <w:rFonts w:ascii="Arial" w:hAnsi="Arial" w:cs="Arial"/>
          <w:b/>
          <w:color w:val="FF0000"/>
          <w:sz w:val="24"/>
        </w:rPr>
        <w:t>|MM21SM_</w:t>
      </w:r>
      <w:r w:rsidR="006015C8">
        <w:rPr>
          <w:rFonts w:ascii="Arial" w:hAnsi="Arial" w:cs="Arial"/>
          <w:b/>
          <w:color w:val="FF0000"/>
          <w:sz w:val="24"/>
        </w:rPr>
        <w:t>6</w:t>
      </w:r>
      <w:r w:rsidR="0034348C" w:rsidRPr="003F6D34">
        <w:rPr>
          <w:rFonts w:ascii="Arial" w:hAnsi="Arial" w:cs="Arial"/>
          <w:b/>
          <w:color w:val="FF0000"/>
          <w:sz w:val="24"/>
        </w:rPr>
        <w:t>|</w:t>
      </w:r>
    </w:p>
    <w:p w14:paraId="26F6527A" w14:textId="4D527446" w:rsidR="00CF590C" w:rsidRPr="0034348C" w:rsidRDefault="00CF590C" w:rsidP="219A8E96">
      <w:pPr>
        <w:rPr>
          <w:snapToGrid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3F6D34" w14:paraId="26F6527D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B" w14:textId="77777777" w:rsidR="00CF590C" w:rsidRPr="008F4A79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proofErr w:type="spellStart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Yleiset</w:t>
            </w:r>
            <w:proofErr w:type="spellEnd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kompetenssit</w:t>
            </w:r>
            <w:proofErr w:type="spellEnd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(Generic competences)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C" w14:textId="77777777" w:rsidR="00CF590C" w:rsidRPr="00BF7041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Osaamisen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kuvaus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(Description of the competence)</w:t>
            </w:r>
          </w:p>
        </w:tc>
      </w:tr>
      <w:tr w:rsidR="00CF590C" w:rsidRPr="00595FDF" w14:paraId="26F65283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7E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szCs w:val="20"/>
              </w:rPr>
            </w:pPr>
            <w:proofErr w:type="spellStart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t>Oppimisen</w:t>
            </w:r>
            <w:proofErr w:type="spellEnd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 </w:t>
            </w:r>
            <w:proofErr w:type="spellStart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t>taidot</w:t>
            </w:r>
            <w:proofErr w:type="spellEnd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br/>
            </w:r>
            <w:r w:rsidRPr="008F4A79">
              <w:rPr>
                <w:rFonts w:asciiTheme="majorHAnsi" w:hAnsiTheme="majorHAnsi" w:cstheme="majorHAnsi"/>
                <w:szCs w:val="20"/>
                <w:lang w:val="en-US"/>
              </w:rPr>
              <w:t>(</w:t>
            </w:r>
            <w:r w:rsidRPr="008F4A79">
              <w:rPr>
                <w:rFonts w:asciiTheme="majorHAnsi" w:hAnsiTheme="majorHAnsi" w:cstheme="majorHAnsi"/>
                <w:i/>
                <w:szCs w:val="20"/>
                <w:lang w:val="en-US"/>
              </w:rPr>
              <w:t xml:space="preserve">Learning </w:t>
            </w:r>
            <w:proofErr w:type="spellStart"/>
            <w:r w:rsidRPr="008F4A79">
              <w:rPr>
                <w:rFonts w:asciiTheme="majorHAnsi" w:hAnsiTheme="majorHAnsi" w:cstheme="majorHAnsi"/>
                <w:i/>
                <w:szCs w:val="20"/>
                <w:lang w:val="en-US"/>
              </w:rPr>
              <w:t>compet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89BE" w14:textId="458DFC10" w:rsidR="00842107" w:rsidRDefault="00842107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7F" w14:textId="3879FF15" w:rsidR="00CF590C" w:rsidRPr="00FC4C75" w:rsidRDefault="00CF590C" w:rsidP="219A8E96">
            <w:pPr>
              <w:pStyle w:val="Groteskilista"/>
            </w:pPr>
            <w:r w:rsidRPr="00FC4C75">
              <w:t xml:space="preserve">osaa arvioida ja kehittää osaamistaan ja oppimistapojaan </w:t>
            </w:r>
          </w:p>
          <w:p w14:paraId="26F65280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hankkia, käsitellä ja arvioida tietoa kriittisesti </w:t>
            </w:r>
          </w:p>
          <w:p w14:paraId="26F65281" w14:textId="77777777" w:rsidR="00CF590C" w:rsidRPr="00FC4C75" w:rsidRDefault="00CF590C" w:rsidP="219A8E96">
            <w:pPr>
              <w:pStyle w:val="Groteskilista"/>
            </w:pPr>
            <w:r w:rsidRPr="00FC4C75">
              <w:t>kykenee ottamaan vastuuta ryhmän oppimisesta ja opitun jakamisesta</w:t>
            </w:r>
          </w:p>
          <w:p w14:paraId="26F65282" w14:textId="77777777" w:rsidR="00CF590C" w:rsidRPr="00FC4C75" w:rsidRDefault="00CF590C" w:rsidP="219A8E96">
            <w:pPr>
              <w:pStyle w:val="Groteskilista"/>
              <w:rPr>
                <w:snapToGrid w:val="0"/>
              </w:rPr>
            </w:pPr>
            <w:r w:rsidRPr="00FC4C75">
              <w:rPr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CF590C" w:rsidRPr="00595FDF" w14:paraId="26F6528B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4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Eettinen 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Ethical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A29" w14:textId="697A3E49" w:rsidR="00842107" w:rsidRDefault="00842107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85" w14:textId="6597D576" w:rsidR="00CF590C" w:rsidRPr="00FC4C75" w:rsidRDefault="00CF590C" w:rsidP="219A8E96">
            <w:pPr>
              <w:pStyle w:val="Groteskilista"/>
            </w:pPr>
            <w:r w:rsidRPr="00FC4C75">
              <w:t>kykenee ottamaan vastuun omasta toiminnastaan ja sen seu</w:t>
            </w:r>
            <w:r w:rsidR="007979E1">
              <w:t>rauk</w:t>
            </w:r>
            <w:r w:rsidRPr="00FC4C75">
              <w:t xml:space="preserve">sista </w:t>
            </w:r>
          </w:p>
          <w:p w14:paraId="26F65286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toimia alansa ammattieettisten periaatteiden mukaisesti </w:t>
            </w:r>
          </w:p>
          <w:p w14:paraId="26F65287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ottaa erilaiset toimijat huomioon työskentelyssään </w:t>
            </w:r>
          </w:p>
          <w:p w14:paraId="26F65288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soveltaa tasa-arvoisuuden periaatteita </w:t>
            </w:r>
          </w:p>
          <w:p w14:paraId="26F65289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soveltaa kestävän kehityksen periaatteita </w:t>
            </w:r>
          </w:p>
          <w:p w14:paraId="26F6528A" w14:textId="77777777" w:rsidR="00CF590C" w:rsidRPr="00FC4C75" w:rsidRDefault="00CF590C" w:rsidP="219A8E96">
            <w:pPr>
              <w:pStyle w:val="Groteskilista"/>
            </w:pPr>
            <w:r w:rsidRPr="00FC4C75">
              <w:t xml:space="preserve">kykenee vaikuttamaan yhteiskunnallisesti osaamistaan hyödyntäen ja eettisiin arvoihin perustuen </w:t>
            </w:r>
          </w:p>
        </w:tc>
      </w:tr>
      <w:tr w:rsidR="00CF590C" w:rsidRPr="00595FDF" w14:paraId="26F65294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C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Työyhteisöosaaminen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Working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community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C46" w14:textId="032A13C9" w:rsidR="00842107" w:rsidRDefault="00033D06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8D" w14:textId="5ADB2CDA" w:rsidR="00CF590C" w:rsidRPr="00FC4C75" w:rsidRDefault="00CF590C" w:rsidP="219A8E96">
            <w:pPr>
              <w:pStyle w:val="Groteskilista"/>
            </w:pPr>
            <w:r w:rsidRPr="00FC4C75">
              <w:t xml:space="preserve">osaa toimia työyhteisön jäsenenä ja edistää yhteisön hyvinvointia </w:t>
            </w:r>
          </w:p>
          <w:p w14:paraId="26F6528E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toimia työelämän viestintä- ja vuorovaikutustilanteissa </w:t>
            </w:r>
          </w:p>
          <w:p w14:paraId="26F6528F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hyödyntää tieto- ja viestintätekniikkaa oman alansa tehtävissä </w:t>
            </w:r>
          </w:p>
          <w:p w14:paraId="26F65290" w14:textId="77777777" w:rsidR="00CF590C" w:rsidRPr="00FC4C75" w:rsidRDefault="00CF590C" w:rsidP="219A8E96">
            <w:pPr>
              <w:pStyle w:val="Groteskilista"/>
            </w:pPr>
            <w:r w:rsidRPr="00FC4C75">
              <w:t xml:space="preserve">kykenee luomaan henkilökohtaisia työelämäyhteyksiä ja toimimaan verkostoissa </w:t>
            </w:r>
          </w:p>
          <w:p w14:paraId="26F65291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tehdä päätöksiä ennakoimattomissa tilanteissa </w:t>
            </w:r>
          </w:p>
          <w:p w14:paraId="26F65292" w14:textId="77777777" w:rsidR="00CF590C" w:rsidRPr="00FC4C75" w:rsidRDefault="00CF590C" w:rsidP="219A8E96">
            <w:pPr>
              <w:pStyle w:val="Groteskilista"/>
            </w:pPr>
            <w:r w:rsidRPr="00FC4C75">
              <w:t>kykenee työn johtamiseen ja itsenäiseen työskentelyyn asiantuntijatehtävissä</w:t>
            </w:r>
          </w:p>
          <w:p w14:paraId="26F65293" w14:textId="77777777" w:rsidR="00CF590C" w:rsidRPr="00FC4C75" w:rsidRDefault="00CF590C" w:rsidP="219A8E96">
            <w:pPr>
              <w:pStyle w:val="Groteskilista"/>
            </w:pPr>
            <w:r w:rsidRPr="00FC4C75">
              <w:t xml:space="preserve">omaa valmiuksia yrittäjyyteen </w:t>
            </w:r>
          </w:p>
        </w:tc>
      </w:tr>
      <w:tr w:rsidR="00CF590C" w:rsidRPr="00595FDF" w14:paraId="26F6529A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5" w14:textId="77777777" w:rsidR="00CF590C" w:rsidRPr="00FC4C75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Innovaatio-osaaminen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(Innovation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41B" w14:textId="3EC7B7B9" w:rsidR="00033D06" w:rsidRDefault="00033D06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96" w14:textId="613DB504" w:rsidR="00FC4C75" w:rsidRDefault="00CF590C" w:rsidP="219A8E96">
            <w:pPr>
              <w:pStyle w:val="Groteskilista"/>
            </w:pPr>
            <w:r w:rsidRPr="00FC4C75">
              <w:t xml:space="preserve">kykenee luovaan ongelmanratkaisuun ja työtapojen kehittämiseen </w:t>
            </w:r>
          </w:p>
          <w:p w14:paraId="26F65297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työskennellä projekteissa </w:t>
            </w:r>
          </w:p>
          <w:p w14:paraId="26F65298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toteuttaa tutkimus- ja kehittämishankkeita soveltaen alan olemassa olevaa tietoa ja menetelmiä </w:t>
            </w:r>
          </w:p>
          <w:p w14:paraId="26F65299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etsiä asiakaslähtöisiä, kestäviä ja taloudellisesti kannattavia ratkaisuja </w:t>
            </w:r>
          </w:p>
        </w:tc>
      </w:tr>
      <w:tr w:rsidR="00CF590C" w:rsidRPr="00595FDF" w14:paraId="26F6529F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B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Kansainvälisyysosaaminen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International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C4D" w14:textId="06D0E931" w:rsidR="00033D06" w:rsidRDefault="00033D06" w:rsidP="219A8E96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Restonomi</w:t>
            </w:r>
          </w:p>
          <w:p w14:paraId="26F6529C" w14:textId="11F6ECDC" w:rsidR="00CF590C" w:rsidRPr="00FC4C75" w:rsidRDefault="00CF590C" w:rsidP="219A8E96">
            <w:pPr>
              <w:pStyle w:val="Groteskilista"/>
            </w:pPr>
            <w:r w:rsidRPr="00FC4C75">
              <w:t>omaa alansa työtehtävissä ja kehittymisessä tarvittavan kielitaidon</w:t>
            </w:r>
          </w:p>
          <w:p w14:paraId="26F6529D" w14:textId="77777777" w:rsidR="00CF590C" w:rsidRPr="00FC4C75" w:rsidRDefault="00CF590C" w:rsidP="219A8E96">
            <w:pPr>
              <w:pStyle w:val="Groteskilista"/>
            </w:pPr>
            <w:r w:rsidRPr="00FC4C75">
              <w:t xml:space="preserve">kykenee monikulttuuriseen yhteistyöhön </w:t>
            </w:r>
          </w:p>
          <w:p w14:paraId="26F6529E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ottaa työssään huomioon alansa kansainvälisyyskehityksen vaikutuksia ja mahdollisuuksia </w:t>
            </w:r>
          </w:p>
        </w:tc>
      </w:tr>
      <w:tr w:rsidR="00CF590C" w:rsidRPr="00595FDF" w14:paraId="26F652A2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0CA97EC8" w:rsidR="00CF590C" w:rsidRPr="00FC4C75" w:rsidRDefault="00033D06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Restonomin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4" w14:textId="36775705" w:rsidR="00CF590C" w:rsidRPr="00485050" w:rsidRDefault="00272743" w:rsidP="219A8E96">
            <w:pPr>
              <w:spacing w:line="240" w:lineRule="auto"/>
              <w:rPr>
                <w:rFonts w:asciiTheme="majorHAnsi" w:hAnsiTheme="majorHAnsi" w:cstheme="majorHAnsi"/>
                <w:b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>Matkailu- ja ravitsemisala toimintaympäristönä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DE4" w14:textId="5F8AC219" w:rsidR="00BC3A37" w:rsidRPr="000B0787" w:rsidRDefault="00BC3A37" w:rsidP="219A8E96">
            <w:pPr>
              <w:pStyle w:val="Groteskilista"/>
              <w:numPr>
                <w:ilvl w:val="0"/>
                <w:numId w:val="0"/>
              </w:numPr>
              <w:rPr>
                <w:color w:val="auto"/>
              </w:rPr>
            </w:pPr>
            <w:r w:rsidRPr="000B0787">
              <w:rPr>
                <w:color w:val="auto"/>
              </w:rPr>
              <w:t>Restonomi</w:t>
            </w:r>
          </w:p>
          <w:p w14:paraId="49FBD814" w14:textId="7EB61901" w:rsidR="000B0787" w:rsidRPr="000B0787" w:rsidRDefault="000B0787" w:rsidP="219A8E96">
            <w:pPr>
              <w:pStyle w:val="Groteskilista"/>
              <w:ind w:left="360" w:hanging="360"/>
              <w:rPr>
                <w:color w:val="FF0000"/>
              </w:rPr>
            </w:pPr>
            <w:r w:rsidRPr="000B0787">
              <w:rPr>
                <w:color w:val="auto"/>
              </w:rPr>
              <w:t>perehtyy</w:t>
            </w:r>
            <w:r w:rsidR="00F02E83" w:rsidRPr="000B0787">
              <w:rPr>
                <w:color w:val="auto"/>
              </w:rPr>
              <w:t xml:space="preserve"> </w:t>
            </w:r>
            <w:r w:rsidR="005F4F7B">
              <w:t xml:space="preserve">matkailu- ja ravitsemisalaan sekä sen </w:t>
            </w:r>
            <w:r w:rsidR="00F02E83" w:rsidRPr="0023795B">
              <w:t>toimintay</w:t>
            </w:r>
            <w:r w:rsidR="005F4F7B">
              <w:t xml:space="preserve">mpäristöön ja </w:t>
            </w:r>
            <w:r>
              <w:t>toimijoihin</w:t>
            </w:r>
          </w:p>
          <w:p w14:paraId="2DF18189" w14:textId="513F278A" w:rsidR="000B0787" w:rsidRPr="000B0787" w:rsidRDefault="00F02E83" w:rsidP="219A8E96">
            <w:pPr>
              <w:pStyle w:val="Groteskilista"/>
              <w:ind w:left="360" w:hanging="360"/>
              <w:rPr>
                <w:color w:val="FF0000"/>
              </w:rPr>
            </w:pPr>
            <w:r w:rsidRPr="0023795B">
              <w:t>omaksuu ammatillisen perusosaamisen ja harjaantuu työelämän eettisten peri</w:t>
            </w:r>
            <w:r w:rsidR="000B0787">
              <w:t>aatteiden mukaiseen toimintaan</w:t>
            </w:r>
          </w:p>
          <w:p w14:paraId="26F652A8" w14:textId="33726C42" w:rsidR="00CF590C" w:rsidRPr="00F6075F" w:rsidRDefault="00CF590C" w:rsidP="00A46FF6">
            <w:pPr>
              <w:pStyle w:val="Groteskilista"/>
              <w:numPr>
                <w:ilvl w:val="0"/>
                <w:numId w:val="0"/>
              </w:numPr>
              <w:rPr>
                <w:color w:val="FF0000"/>
              </w:rPr>
            </w:pPr>
          </w:p>
        </w:tc>
      </w:tr>
      <w:tr w:rsidR="00CF590C" w:rsidRPr="00595FDF" w14:paraId="26F652B0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B" w14:textId="175A5BC1" w:rsidR="00CF590C" w:rsidRPr="00F6075F" w:rsidRDefault="00272743" w:rsidP="219A8E96">
            <w:pPr>
              <w:spacing w:after="0" w:line="240" w:lineRule="auto"/>
              <w:rPr>
                <w:rFonts w:asciiTheme="majorHAnsi" w:hAnsiTheme="majorHAnsi" w:cstheme="majorHAnsi"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lastRenderedPageBreak/>
              <w:t>Palveluosaaminen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BB2" w14:textId="7A0E1C81" w:rsidR="00BC3A37" w:rsidRPr="000B0787" w:rsidRDefault="00BC3A37" w:rsidP="219A8E96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  <w:color w:val="auto"/>
              </w:rPr>
            </w:pPr>
            <w:r w:rsidRPr="000B0787">
              <w:rPr>
                <w:snapToGrid w:val="0"/>
                <w:color w:val="auto"/>
              </w:rPr>
              <w:t>Restonomi</w:t>
            </w:r>
          </w:p>
          <w:p w14:paraId="4784AAF7" w14:textId="35B416DD" w:rsidR="000B0787" w:rsidRPr="00693015" w:rsidRDefault="0075290F" w:rsidP="00693015">
            <w:pPr>
              <w:pStyle w:val="Groteskilista"/>
              <w:rPr>
                <w:snapToGrid w:val="0"/>
                <w:color w:val="auto"/>
              </w:rPr>
            </w:pPr>
            <w:r w:rsidRPr="000B0787">
              <w:rPr>
                <w:color w:val="auto"/>
              </w:rPr>
              <w:t xml:space="preserve">tuntee </w:t>
            </w:r>
            <w:r w:rsidRPr="0023795B">
              <w:t>matkailu- ja ravitsemisalan palveluprosessit</w:t>
            </w:r>
            <w:r w:rsidR="00693015">
              <w:t xml:space="preserve"> </w:t>
            </w:r>
            <w:r w:rsidR="005F4F7B">
              <w:t xml:space="preserve">sekä </w:t>
            </w:r>
            <w:r w:rsidR="00693015">
              <w:t xml:space="preserve">osaa arvioida ja </w:t>
            </w:r>
            <w:r w:rsidR="00693015" w:rsidRPr="00693015">
              <w:rPr>
                <w:color w:val="auto"/>
              </w:rPr>
              <w:t xml:space="preserve">kehittää niitä </w:t>
            </w:r>
            <w:r w:rsidR="000B0787" w:rsidRPr="00693015">
              <w:rPr>
                <w:snapToGrid w:val="0"/>
                <w:color w:val="auto"/>
              </w:rPr>
              <w:t>toimintaympäristön vaatimusten mukaan</w:t>
            </w:r>
          </w:p>
          <w:p w14:paraId="3683E129" w14:textId="20E0C17F" w:rsidR="00693015" w:rsidRPr="000B13C1" w:rsidRDefault="000B13C1" w:rsidP="003D4215">
            <w:pPr>
              <w:pStyle w:val="Groteskilista"/>
              <w:rPr>
                <w:snapToGrid w:val="0"/>
                <w:color w:val="auto"/>
              </w:rPr>
            </w:pPr>
            <w:r w:rsidRPr="000B13C1">
              <w:rPr>
                <w:snapToGrid w:val="0"/>
                <w:color w:val="auto"/>
              </w:rPr>
              <w:t xml:space="preserve">sisäistää </w:t>
            </w:r>
            <w:r>
              <w:rPr>
                <w:snapToGrid w:val="0"/>
                <w:color w:val="auto"/>
              </w:rPr>
              <w:t>sekä a</w:t>
            </w:r>
            <w:r w:rsidRPr="000B13C1">
              <w:rPr>
                <w:snapToGrid w:val="0"/>
                <w:color w:val="auto"/>
              </w:rPr>
              <w:t xml:space="preserve">siakasymmärryksen </w:t>
            </w:r>
            <w:r>
              <w:rPr>
                <w:snapToGrid w:val="0"/>
                <w:color w:val="auto"/>
              </w:rPr>
              <w:t xml:space="preserve">että asiakaskokemuksen </w:t>
            </w:r>
            <w:r w:rsidRPr="000B13C1">
              <w:rPr>
                <w:snapToGrid w:val="0"/>
                <w:color w:val="auto"/>
              </w:rPr>
              <w:t xml:space="preserve">merkityksen ja </w:t>
            </w:r>
            <w:r w:rsidR="00693015" w:rsidRPr="0023795B">
              <w:t>osaa kehittää asiakaslähtöisiä palveluja monialaisessa ja monikulttuurisessa yhteistyössä</w:t>
            </w:r>
          </w:p>
          <w:p w14:paraId="26F652AF" w14:textId="3DA0D6DA" w:rsidR="002D6394" w:rsidRPr="00F6075F" w:rsidRDefault="002D6394" w:rsidP="00693015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  <w:color w:val="FF0000"/>
              </w:rPr>
            </w:pPr>
          </w:p>
        </w:tc>
      </w:tr>
      <w:tr w:rsidR="00CF590C" w:rsidRPr="00595FDF" w14:paraId="26F652C2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9" w14:textId="500669F1" w:rsidR="00CF590C" w:rsidRPr="00F6075F" w:rsidRDefault="002D6394" w:rsidP="219A8E96">
            <w:pPr>
              <w:spacing w:line="240" w:lineRule="auto"/>
              <w:rPr>
                <w:rFonts w:asciiTheme="majorHAnsi" w:hAnsiTheme="majorHAnsi" w:cstheme="majorHAnsi"/>
                <w:b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 xml:space="preserve">Vastuullinen </w:t>
            </w:r>
            <w:r w:rsidR="00BC3A37" w:rsidRPr="00485050">
              <w:rPr>
                <w:rFonts w:asciiTheme="majorHAnsi" w:hAnsiTheme="majorHAnsi" w:cstheme="majorHAnsi"/>
                <w:b/>
                <w:szCs w:val="20"/>
              </w:rPr>
              <w:t xml:space="preserve">liiketoimintaosaaminen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A" w14:textId="485A4881" w:rsidR="00F5010C" w:rsidRPr="00485050" w:rsidRDefault="00BC3A37" w:rsidP="219A8E96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cs="Calibri"/>
                <w:snapToGrid w:val="0"/>
                <w:color w:val="auto"/>
              </w:rPr>
            </w:pPr>
            <w:r w:rsidRPr="00485050">
              <w:rPr>
                <w:rFonts w:cs="Calibri"/>
                <w:snapToGrid w:val="0"/>
                <w:color w:val="auto"/>
              </w:rPr>
              <w:t>Restonomi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F6075F" w:rsidRPr="00F6075F" w14:paraId="26F652C0" w14:textId="77777777" w:rsidTr="219A8E96">
              <w:trPr>
                <w:trHeight w:val="573"/>
              </w:trPr>
              <w:tc>
                <w:tcPr>
                  <w:tcW w:w="0" w:type="auto"/>
                </w:tcPr>
                <w:p w14:paraId="22E5BB0F" w14:textId="68883BFE" w:rsidR="00693015" w:rsidRDefault="00693015" w:rsidP="00693015">
                  <w:pPr>
                    <w:pStyle w:val="Groteskilista"/>
                    <w:rPr>
                      <w:snapToGrid w:val="0"/>
                      <w:color w:val="FF0000"/>
                    </w:rPr>
                  </w:pPr>
                  <w:r w:rsidRPr="0023795B">
                    <w:t xml:space="preserve">hallitsee kannattavan ja vastuullisen </w:t>
                  </w:r>
                  <w:r w:rsidR="000B13C1">
                    <w:t>palvelu</w:t>
                  </w:r>
                  <w:r w:rsidRPr="0023795B">
                    <w:t>liiketoimi</w:t>
                  </w:r>
                  <w:r>
                    <w:t>nnan ja esimiestyön periaatteet</w:t>
                  </w:r>
                </w:p>
                <w:p w14:paraId="45869982" w14:textId="5B4136DF" w:rsidR="00693015" w:rsidRPr="00693015" w:rsidRDefault="0075290F" w:rsidP="00693015">
                  <w:pPr>
                    <w:pStyle w:val="Groteskilista"/>
                    <w:rPr>
                      <w:snapToGrid w:val="0"/>
                      <w:color w:val="FF0000"/>
                    </w:rPr>
                  </w:pPr>
                  <w:r w:rsidRPr="0023795B">
                    <w:t xml:space="preserve">osaa toimia työyhteisössä aktiivisena jäsenenä ja </w:t>
                  </w:r>
                  <w:r w:rsidR="00693015">
                    <w:t xml:space="preserve">omaksuu sisäisen yrittäjyyden </w:t>
                  </w:r>
                  <w:r w:rsidR="00485050">
                    <w:t>toimintatava</w:t>
                  </w:r>
                  <w:r w:rsidR="000B13C1">
                    <w:t>t</w:t>
                  </w:r>
                  <w:r w:rsidR="00485050">
                    <w:t xml:space="preserve"> </w:t>
                  </w:r>
                </w:p>
                <w:p w14:paraId="26F652BF" w14:textId="1741005C" w:rsidR="00F5010C" w:rsidRPr="00F6075F" w:rsidRDefault="00F5010C" w:rsidP="00485050">
                  <w:pPr>
                    <w:pStyle w:val="Groteskilista"/>
                    <w:numPr>
                      <w:ilvl w:val="0"/>
                      <w:numId w:val="0"/>
                    </w:numPr>
                    <w:rPr>
                      <w:rFonts w:cs="Calibri"/>
                      <w:snapToGrid w:val="0"/>
                      <w:color w:val="FF0000"/>
                    </w:rPr>
                  </w:pPr>
                </w:p>
              </w:tc>
            </w:tr>
          </w:tbl>
          <w:p w14:paraId="26F652C1" w14:textId="77777777" w:rsidR="00CF590C" w:rsidRPr="00F6075F" w:rsidRDefault="00CF590C" w:rsidP="219A8E96">
            <w:pPr>
              <w:pStyle w:val="Groteskilista"/>
              <w:numPr>
                <w:ilvl w:val="0"/>
                <w:numId w:val="0"/>
              </w:numPr>
              <w:ind w:left="357"/>
              <w:rPr>
                <w:rFonts w:ascii="Georgia" w:hAnsi="Georgia" w:cs="Calibri"/>
                <w:snapToGrid w:val="0"/>
                <w:color w:val="FF0000"/>
                <w:szCs w:val="24"/>
              </w:rPr>
            </w:pPr>
          </w:p>
        </w:tc>
      </w:tr>
      <w:tr w:rsidR="00CF590C" w:rsidRPr="00595FDF" w14:paraId="26F652C5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C3" w14:textId="798B4F70" w:rsidR="001E5430" w:rsidRPr="00485050" w:rsidRDefault="002D6394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 xml:space="preserve">Ammatillinen erityisosaaminen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3DF" w14:textId="1F7561FB" w:rsidR="001E5430" w:rsidRPr="00485050" w:rsidRDefault="00BC3A37" w:rsidP="219A8E96">
            <w:pPr>
              <w:pStyle w:val="Groteskilista"/>
              <w:numPr>
                <w:ilvl w:val="0"/>
                <w:numId w:val="0"/>
              </w:numPr>
              <w:rPr>
                <w:snapToGrid w:val="0"/>
                <w:color w:val="auto"/>
              </w:rPr>
            </w:pPr>
            <w:r w:rsidRPr="00485050">
              <w:rPr>
                <w:snapToGrid w:val="0"/>
                <w:color w:val="auto"/>
              </w:rPr>
              <w:t>Restonomi</w:t>
            </w:r>
          </w:p>
          <w:p w14:paraId="371C2E2B" w14:textId="7DD0A096" w:rsidR="00485050" w:rsidRPr="00485050" w:rsidRDefault="00485050" w:rsidP="219A8E96">
            <w:pPr>
              <w:pStyle w:val="Groteskilista"/>
              <w:rPr>
                <w:snapToGrid w:val="0"/>
                <w:color w:val="FF0000"/>
              </w:rPr>
            </w:pPr>
            <w:r w:rsidRPr="00485050">
              <w:rPr>
                <w:snapToGrid w:val="0"/>
                <w:color w:val="auto"/>
              </w:rPr>
              <w:t xml:space="preserve">osaa </w:t>
            </w:r>
            <w:r w:rsidR="008F349C" w:rsidRPr="00485050">
              <w:rPr>
                <w:color w:val="auto"/>
              </w:rPr>
              <w:t>työsken</w:t>
            </w:r>
            <w:r w:rsidRPr="00485050">
              <w:rPr>
                <w:color w:val="auto"/>
              </w:rPr>
              <w:t>nellä</w:t>
            </w:r>
            <w:r w:rsidR="008F349C" w:rsidRPr="00485050">
              <w:rPr>
                <w:color w:val="auto"/>
              </w:rPr>
              <w:t xml:space="preserve"> </w:t>
            </w:r>
            <w:r w:rsidR="008F349C" w:rsidRPr="0023795B">
              <w:t>itsenäisesti ja luovasti matkailu- ja ravitsemisalan asiantuntijatehtävissä</w:t>
            </w:r>
          </w:p>
          <w:p w14:paraId="347DDCD7" w14:textId="1D16296A" w:rsidR="00485050" w:rsidRPr="00485050" w:rsidRDefault="008F349C" w:rsidP="219A8E96">
            <w:pPr>
              <w:pStyle w:val="Groteskilista"/>
              <w:rPr>
                <w:snapToGrid w:val="0"/>
                <w:color w:val="FF0000"/>
              </w:rPr>
            </w:pPr>
            <w:r w:rsidRPr="0023795B">
              <w:t>osaa toimia alan ammatillis</w:t>
            </w:r>
            <w:r w:rsidR="00485050">
              <w:t>i</w:t>
            </w:r>
            <w:r w:rsidRPr="0023795B">
              <w:t xml:space="preserve">ssa verkostoissa </w:t>
            </w:r>
          </w:p>
          <w:p w14:paraId="4987AF32" w14:textId="28F52784" w:rsidR="000B0787" w:rsidRPr="00485050" w:rsidRDefault="000B0787" w:rsidP="000B0787">
            <w:pPr>
              <w:pStyle w:val="Groteskilista"/>
              <w:rPr>
                <w:rFonts w:ascii="Georgia" w:hAnsi="Georgia" w:cs="Times New Roman"/>
                <w:snapToGrid w:val="0"/>
                <w:color w:val="auto"/>
                <w:szCs w:val="24"/>
              </w:rPr>
            </w:pPr>
            <w:r w:rsidRPr="00485050">
              <w:rPr>
                <w:snapToGrid w:val="0"/>
                <w:color w:val="auto"/>
              </w:rPr>
              <w:t xml:space="preserve">osaa </w:t>
            </w:r>
            <w:r w:rsidR="00BA125B">
              <w:rPr>
                <w:snapToGrid w:val="0"/>
                <w:color w:val="auto"/>
              </w:rPr>
              <w:t xml:space="preserve">innovoida, </w:t>
            </w:r>
            <w:r w:rsidR="00485050" w:rsidRPr="00485050">
              <w:rPr>
                <w:snapToGrid w:val="0"/>
                <w:color w:val="auto"/>
              </w:rPr>
              <w:t xml:space="preserve">tuotteistaa </w:t>
            </w:r>
            <w:r w:rsidR="00BA125B">
              <w:rPr>
                <w:snapToGrid w:val="0"/>
                <w:color w:val="auto"/>
              </w:rPr>
              <w:t xml:space="preserve">ja kehittää </w:t>
            </w:r>
            <w:r w:rsidRPr="00485050">
              <w:rPr>
                <w:snapToGrid w:val="0"/>
                <w:color w:val="auto"/>
              </w:rPr>
              <w:t>palveluja</w:t>
            </w:r>
            <w:r w:rsidR="00485050" w:rsidRPr="00485050">
              <w:rPr>
                <w:snapToGrid w:val="0"/>
                <w:color w:val="auto"/>
              </w:rPr>
              <w:t xml:space="preserve"> valitsemallaan erityisosaamisalueella</w:t>
            </w:r>
          </w:p>
          <w:p w14:paraId="26F652C4" w14:textId="4EAEA62F" w:rsidR="00CF590C" w:rsidRPr="00F6075F" w:rsidRDefault="00CF590C" w:rsidP="00485050">
            <w:pPr>
              <w:pStyle w:val="Groteskilista"/>
              <w:numPr>
                <w:ilvl w:val="0"/>
                <w:numId w:val="0"/>
              </w:numPr>
              <w:rPr>
                <w:snapToGrid w:val="0"/>
                <w:color w:val="FF0000"/>
              </w:rPr>
            </w:pPr>
          </w:p>
        </w:tc>
      </w:tr>
    </w:tbl>
    <w:p w14:paraId="26F652C6" w14:textId="77777777" w:rsidR="00CF590C" w:rsidRPr="00595FDF" w:rsidRDefault="00CF590C" w:rsidP="219A8E96">
      <w:pPr>
        <w:rPr>
          <w:rFonts w:cs="Calibri"/>
          <w:b/>
          <w:bCs/>
          <w:sz w:val="24"/>
        </w:rPr>
      </w:pPr>
    </w:p>
    <w:sectPr w:rsidR="00CF590C" w:rsidRPr="00595FDF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6538E" w14:textId="77777777" w:rsidR="00324330" w:rsidRDefault="00324330">
      <w:pPr>
        <w:spacing w:line="240" w:lineRule="auto"/>
      </w:pPr>
      <w:r>
        <w:separator/>
      </w:r>
    </w:p>
  </w:endnote>
  <w:endnote w:type="continuationSeparator" w:id="0">
    <w:p w14:paraId="26F6538F" w14:textId="77777777" w:rsidR="00324330" w:rsidRDefault="00324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538C" w14:textId="77777777" w:rsidR="00324330" w:rsidRDefault="00324330">
      <w:pPr>
        <w:spacing w:line="240" w:lineRule="auto"/>
      </w:pPr>
      <w:r>
        <w:separator/>
      </w:r>
    </w:p>
  </w:footnote>
  <w:footnote w:type="continuationSeparator" w:id="0">
    <w:p w14:paraId="26F6538D" w14:textId="77777777" w:rsidR="00324330" w:rsidRDefault="00324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48D25C6C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917D66">
      <w:rPr>
        <w:noProof/>
      </w:rPr>
      <w:t>2</w:t>
    </w:r>
    <w:r w:rsidRPr="00CD2C23">
      <w:fldChar w:fldCharType="end"/>
    </w:r>
    <w:r w:rsidRPr="00CD2C23">
      <w:t xml:space="preserve"> / </w:t>
    </w:r>
    <w:r w:rsidR="00BC58CB">
      <w:rPr>
        <w:noProof/>
      </w:rPr>
      <w:fldChar w:fldCharType="begin"/>
    </w:r>
    <w:r w:rsidR="00BC58CB">
      <w:rPr>
        <w:noProof/>
      </w:rPr>
      <w:instrText>NUMPAGES  \* Arabic  \* MERGEFORMAT</w:instrText>
    </w:r>
    <w:r w:rsidR="00BC58CB">
      <w:rPr>
        <w:noProof/>
      </w:rPr>
      <w:fldChar w:fldCharType="separate"/>
    </w:r>
    <w:r w:rsidR="00917D66">
      <w:rPr>
        <w:noProof/>
      </w:rPr>
      <w:t>3</w:t>
    </w:r>
    <w:r w:rsidR="00BC58CB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29D9B9FF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917D66">
      <w:rPr>
        <w:noProof/>
      </w:rPr>
      <w:t>4.12.2020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60EF9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5471"/>
    <w:multiLevelType w:val="hybridMultilevel"/>
    <w:tmpl w:val="F432C292"/>
    <w:lvl w:ilvl="0" w:tplc="8356F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5C4DA8"/>
    <w:multiLevelType w:val="hybridMultilevel"/>
    <w:tmpl w:val="7A4896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4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9"/>
  </w:num>
  <w:num w:numId="3">
    <w:abstractNumId w:val="15"/>
  </w:num>
  <w:num w:numId="4">
    <w:abstractNumId w:val="3"/>
  </w:num>
  <w:num w:numId="5">
    <w:abstractNumId w:val="25"/>
  </w:num>
  <w:num w:numId="6">
    <w:abstractNumId w:val="22"/>
  </w:num>
  <w:num w:numId="7">
    <w:abstractNumId w:val="33"/>
  </w:num>
  <w:num w:numId="8">
    <w:abstractNumId w:val="7"/>
  </w:num>
  <w:num w:numId="9">
    <w:abstractNumId w:val="20"/>
  </w:num>
  <w:num w:numId="10">
    <w:abstractNumId w:val="13"/>
  </w:num>
  <w:num w:numId="11">
    <w:abstractNumId w:val="6"/>
  </w:num>
  <w:num w:numId="12">
    <w:abstractNumId w:val="26"/>
  </w:num>
  <w:num w:numId="13">
    <w:abstractNumId w:val="34"/>
  </w:num>
  <w:num w:numId="14">
    <w:abstractNumId w:val="4"/>
  </w:num>
  <w:num w:numId="15">
    <w:abstractNumId w:val="30"/>
  </w:num>
  <w:num w:numId="16">
    <w:abstractNumId w:val="12"/>
  </w:num>
  <w:num w:numId="17">
    <w:abstractNumId w:val="35"/>
  </w:num>
  <w:num w:numId="18">
    <w:abstractNumId w:val="38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10"/>
  </w:num>
  <w:num w:numId="26">
    <w:abstractNumId w:val="37"/>
  </w:num>
  <w:num w:numId="27">
    <w:abstractNumId w:val="18"/>
  </w:num>
  <w:num w:numId="28">
    <w:abstractNumId w:val="37"/>
    <w:lvlOverride w:ilvl="0">
      <w:startOverride w:val="1"/>
    </w:lvlOverride>
  </w:num>
  <w:num w:numId="29">
    <w:abstractNumId w:val="37"/>
    <w:lvlOverride w:ilvl="0">
      <w:startOverride w:val="1"/>
    </w:lvlOverride>
  </w:num>
  <w:num w:numId="30">
    <w:abstractNumId w:val="37"/>
    <w:lvlOverride w:ilvl="0">
      <w:startOverride w:val="1"/>
    </w:lvlOverride>
  </w:num>
  <w:num w:numId="31">
    <w:abstractNumId w:val="11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4"/>
  </w:num>
  <w:num w:numId="38">
    <w:abstractNumId w:val="32"/>
  </w:num>
  <w:num w:numId="39">
    <w:abstractNumId w:val="19"/>
  </w:num>
  <w:num w:numId="40">
    <w:abstractNumId w:val="36"/>
  </w:num>
  <w:num w:numId="41">
    <w:abstractNumId w:val="21"/>
  </w:num>
  <w:num w:numId="42">
    <w:abstractNumId w:val="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0986"/>
    <w:rsid w:val="000044E9"/>
    <w:rsid w:val="00004D3A"/>
    <w:rsid w:val="0001104E"/>
    <w:rsid w:val="00011E0C"/>
    <w:rsid w:val="00014AF7"/>
    <w:rsid w:val="000173E0"/>
    <w:rsid w:val="000215A5"/>
    <w:rsid w:val="0003351A"/>
    <w:rsid w:val="00033D06"/>
    <w:rsid w:val="0003488E"/>
    <w:rsid w:val="00035CF1"/>
    <w:rsid w:val="00040C46"/>
    <w:rsid w:val="000502B5"/>
    <w:rsid w:val="0006008F"/>
    <w:rsid w:val="00072E02"/>
    <w:rsid w:val="0009267E"/>
    <w:rsid w:val="000A1ABA"/>
    <w:rsid w:val="000B0005"/>
    <w:rsid w:val="000B0787"/>
    <w:rsid w:val="000B13C1"/>
    <w:rsid w:val="000C1D76"/>
    <w:rsid w:val="000C2E36"/>
    <w:rsid w:val="000E45E2"/>
    <w:rsid w:val="00102816"/>
    <w:rsid w:val="00112E8E"/>
    <w:rsid w:val="00114746"/>
    <w:rsid w:val="00151DE9"/>
    <w:rsid w:val="00164B60"/>
    <w:rsid w:val="00166FD6"/>
    <w:rsid w:val="001762C2"/>
    <w:rsid w:val="001867EB"/>
    <w:rsid w:val="001A2CC9"/>
    <w:rsid w:val="001E5430"/>
    <w:rsid w:val="001E6D93"/>
    <w:rsid w:val="001F2650"/>
    <w:rsid w:val="0022358D"/>
    <w:rsid w:val="0023795B"/>
    <w:rsid w:val="0024266B"/>
    <w:rsid w:val="00250EE7"/>
    <w:rsid w:val="00251D52"/>
    <w:rsid w:val="00262F69"/>
    <w:rsid w:val="00267FF7"/>
    <w:rsid w:val="002705C7"/>
    <w:rsid w:val="00272743"/>
    <w:rsid w:val="00275B9A"/>
    <w:rsid w:val="00293DC6"/>
    <w:rsid w:val="002B04F6"/>
    <w:rsid w:val="002B6A32"/>
    <w:rsid w:val="002C3FEE"/>
    <w:rsid w:val="002D6394"/>
    <w:rsid w:val="002D73BA"/>
    <w:rsid w:val="002E2AE2"/>
    <w:rsid w:val="002F3509"/>
    <w:rsid w:val="00306DCD"/>
    <w:rsid w:val="00323654"/>
    <w:rsid w:val="00324330"/>
    <w:rsid w:val="003265B8"/>
    <w:rsid w:val="003309A1"/>
    <w:rsid w:val="00333DDC"/>
    <w:rsid w:val="003425D9"/>
    <w:rsid w:val="00343187"/>
    <w:rsid w:val="0034348C"/>
    <w:rsid w:val="00364D0E"/>
    <w:rsid w:val="00367B7D"/>
    <w:rsid w:val="00367F25"/>
    <w:rsid w:val="003721F0"/>
    <w:rsid w:val="00394F5E"/>
    <w:rsid w:val="003A577A"/>
    <w:rsid w:val="003B262F"/>
    <w:rsid w:val="003C7517"/>
    <w:rsid w:val="003C7954"/>
    <w:rsid w:val="003D55A2"/>
    <w:rsid w:val="003D58EC"/>
    <w:rsid w:val="003D5E2B"/>
    <w:rsid w:val="003E7B8F"/>
    <w:rsid w:val="003F1596"/>
    <w:rsid w:val="003F411F"/>
    <w:rsid w:val="003F6D34"/>
    <w:rsid w:val="004029F3"/>
    <w:rsid w:val="00417B0E"/>
    <w:rsid w:val="004251D6"/>
    <w:rsid w:val="00453F65"/>
    <w:rsid w:val="00455456"/>
    <w:rsid w:val="00455624"/>
    <w:rsid w:val="00483C49"/>
    <w:rsid w:val="00485050"/>
    <w:rsid w:val="0049308D"/>
    <w:rsid w:val="00496B90"/>
    <w:rsid w:val="004A0D5D"/>
    <w:rsid w:val="004B065E"/>
    <w:rsid w:val="004B593D"/>
    <w:rsid w:val="004D71BF"/>
    <w:rsid w:val="004E09A2"/>
    <w:rsid w:val="004E5A7B"/>
    <w:rsid w:val="004F4D2A"/>
    <w:rsid w:val="00521366"/>
    <w:rsid w:val="0053055E"/>
    <w:rsid w:val="00542286"/>
    <w:rsid w:val="00542701"/>
    <w:rsid w:val="00545E1C"/>
    <w:rsid w:val="0056264F"/>
    <w:rsid w:val="00564269"/>
    <w:rsid w:val="0057022A"/>
    <w:rsid w:val="005A020C"/>
    <w:rsid w:val="005A4FAC"/>
    <w:rsid w:val="005B49CF"/>
    <w:rsid w:val="005C37BB"/>
    <w:rsid w:val="005C669B"/>
    <w:rsid w:val="005D2CBD"/>
    <w:rsid w:val="005F4F7B"/>
    <w:rsid w:val="006015C8"/>
    <w:rsid w:val="0060204F"/>
    <w:rsid w:val="0060520B"/>
    <w:rsid w:val="00612BE8"/>
    <w:rsid w:val="006341FF"/>
    <w:rsid w:val="00642C30"/>
    <w:rsid w:val="00646ED1"/>
    <w:rsid w:val="00647B06"/>
    <w:rsid w:val="00647B30"/>
    <w:rsid w:val="00670639"/>
    <w:rsid w:val="00680360"/>
    <w:rsid w:val="0068275C"/>
    <w:rsid w:val="0068419B"/>
    <w:rsid w:val="00691E05"/>
    <w:rsid w:val="00693015"/>
    <w:rsid w:val="006941CC"/>
    <w:rsid w:val="0069632C"/>
    <w:rsid w:val="006B12D0"/>
    <w:rsid w:val="006B5224"/>
    <w:rsid w:val="006D20B3"/>
    <w:rsid w:val="006E1E49"/>
    <w:rsid w:val="006E7B11"/>
    <w:rsid w:val="006F5949"/>
    <w:rsid w:val="00704AB1"/>
    <w:rsid w:val="0071219B"/>
    <w:rsid w:val="00740820"/>
    <w:rsid w:val="0075290F"/>
    <w:rsid w:val="00761A74"/>
    <w:rsid w:val="00765DC2"/>
    <w:rsid w:val="00782CAD"/>
    <w:rsid w:val="00785882"/>
    <w:rsid w:val="007926AC"/>
    <w:rsid w:val="00794CFC"/>
    <w:rsid w:val="007979E1"/>
    <w:rsid w:val="007A3141"/>
    <w:rsid w:val="007C15BA"/>
    <w:rsid w:val="007C6365"/>
    <w:rsid w:val="007D79DC"/>
    <w:rsid w:val="007F1448"/>
    <w:rsid w:val="007F6834"/>
    <w:rsid w:val="0081147B"/>
    <w:rsid w:val="00814D59"/>
    <w:rsid w:val="008349CA"/>
    <w:rsid w:val="0083715F"/>
    <w:rsid w:val="008374A1"/>
    <w:rsid w:val="00842107"/>
    <w:rsid w:val="00856240"/>
    <w:rsid w:val="008631C3"/>
    <w:rsid w:val="00874EFB"/>
    <w:rsid w:val="0087649E"/>
    <w:rsid w:val="00882CB3"/>
    <w:rsid w:val="008832CE"/>
    <w:rsid w:val="00896CF6"/>
    <w:rsid w:val="008A4D8D"/>
    <w:rsid w:val="008B750C"/>
    <w:rsid w:val="008C2F70"/>
    <w:rsid w:val="008D1C58"/>
    <w:rsid w:val="008D481B"/>
    <w:rsid w:val="008D6A95"/>
    <w:rsid w:val="008E28E1"/>
    <w:rsid w:val="008F349C"/>
    <w:rsid w:val="008F4A79"/>
    <w:rsid w:val="008F4B3E"/>
    <w:rsid w:val="00903F9A"/>
    <w:rsid w:val="00905008"/>
    <w:rsid w:val="00905C94"/>
    <w:rsid w:val="00917D66"/>
    <w:rsid w:val="009233E0"/>
    <w:rsid w:val="00933479"/>
    <w:rsid w:val="00934304"/>
    <w:rsid w:val="00940433"/>
    <w:rsid w:val="00940738"/>
    <w:rsid w:val="0096553B"/>
    <w:rsid w:val="00965E86"/>
    <w:rsid w:val="00976CEB"/>
    <w:rsid w:val="0098063F"/>
    <w:rsid w:val="00982914"/>
    <w:rsid w:val="00992377"/>
    <w:rsid w:val="009B4EC7"/>
    <w:rsid w:val="009B7BC9"/>
    <w:rsid w:val="009E58F8"/>
    <w:rsid w:val="009E6DE1"/>
    <w:rsid w:val="009F6527"/>
    <w:rsid w:val="00A11ACE"/>
    <w:rsid w:val="00A21EDA"/>
    <w:rsid w:val="00A45EFE"/>
    <w:rsid w:val="00A46FF6"/>
    <w:rsid w:val="00A676D3"/>
    <w:rsid w:val="00A82F4B"/>
    <w:rsid w:val="00A975D0"/>
    <w:rsid w:val="00AB6733"/>
    <w:rsid w:val="00AC507E"/>
    <w:rsid w:val="00AE1654"/>
    <w:rsid w:val="00AF16A6"/>
    <w:rsid w:val="00AF25CC"/>
    <w:rsid w:val="00B01F65"/>
    <w:rsid w:val="00B11269"/>
    <w:rsid w:val="00B22E97"/>
    <w:rsid w:val="00B52CF0"/>
    <w:rsid w:val="00B63BFE"/>
    <w:rsid w:val="00B6726E"/>
    <w:rsid w:val="00B67405"/>
    <w:rsid w:val="00B813F0"/>
    <w:rsid w:val="00B84CE9"/>
    <w:rsid w:val="00BA125B"/>
    <w:rsid w:val="00BB610F"/>
    <w:rsid w:val="00BC3A37"/>
    <w:rsid w:val="00BC456B"/>
    <w:rsid w:val="00BC58CB"/>
    <w:rsid w:val="00BC6388"/>
    <w:rsid w:val="00BE446D"/>
    <w:rsid w:val="00BF7041"/>
    <w:rsid w:val="00C03C46"/>
    <w:rsid w:val="00C17F8A"/>
    <w:rsid w:val="00C2429B"/>
    <w:rsid w:val="00C26DD1"/>
    <w:rsid w:val="00C3512D"/>
    <w:rsid w:val="00C65F1C"/>
    <w:rsid w:val="00C66D86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2252E"/>
    <w:rsid w:val="00D22A8F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E4A0C"/>
    <w:rsid w:val="00E12028"/>
    <w:rsid w:val="00E232F2"/>
    <w:rsid w:val="00E45AED"/>
    <w:rsid w:val="00E8460A"/>
    <w:rsid w:val="00E90C25"/>
    <w:rsid w:val="00EA28EF"/>
    <w:rsid w:val="00EB4795"/>
    <w:rsid w:val="00EC7F70"/>
    <w:rsid w:val="00ED0953"/>
    <w:rsid w:val="00ED2BBB"/>
    <w:rsid w:val="00ED3B72"/>
    <w:rsid w:val="00ED6814"/>
    <w:rsid w:val="00EE4C37"/>
    <w:rsid w:val="00EF188B"/>
    <w:rsid w:val="00F01DDF"/>
    <w:rsid w:val="00F02E83"/>
    <w:rsid w:val="00F11430"/>
    <w:rsid w:val="00F16290"/>
    <w:rsid w:val="00F22D86"/>
    <w:rsid w:val="00F31BB7"/>
    <w:rsid w:val="00F5010C"/>
    <w:rsid w:val="00F6075F"/>
    <w:rsid w:val="00F65B83"/>
    <w:rsid w:val="00F65CA8"/>
    <w:rsid w:val="00F662E9"/>
    <w:rsid w:val="00F67D6E"/>
    <w:rsid w:val="00F718E6"/>
    <w:rsid w:val="00F72BCA"/>
    <w:rsid w:val="00FA1116"/>
    <w:rsid w:val="00FA6DE6"/>
    <w:rsid w:val="00FC2ABB"/>
    <w:rsid w:val="00FC4C75"/>
    <w:rsid w:val="00FD26C1"/>
    <w:rsid w:val="00FE0343"/>
    <w:rsid w:val="05ED32E1"/>
    <w:rsid w:val="0BA35A92"/>
    <w:rsid w:val="11473EDB"/>
    <w:rsid w:val="16A56D63"/>
    <w:rsid w:val="1F9DE947"/>
    <w:rsid w:val="219A8E96"/>
    <w:rsid w:val="2282FDFE"/>
    <w:rsid w:val="264AE8F6"/>
    <w:rsid w:val="377FDC9E"/>
    <w:rsid w:val="3D6AA604"/>
    <w:rsid w:val="46BF1EC7"/>
    <w:rsid w:val="4E8F1F81"/>
    <w:rsid w:val="4FB35077"/>
    <w:rsid w:val="5093DE5F"/>
    <w:rsid w:val="54E927B6"/>
    <w:rsid w:val="584DBD58"/>
    <w:rsid w:val="60476195"/>
    <w:rsid w:val="6A1F555C"/>
    <w:rsid w:val="6D9112D1"/>
    <w:rsid w:val="70723DB8"/>
    <w:rsid w:val="73442EA8"/>
    <w:rsid w:val="76DA6805"/>
    <w:rsid w:val="78432A48"/>
    <w:rsid w:val="79AF8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727B0D6E0ADD4EB27FD4E76ADAA43C" ma:contentTypeVersion="0" ma:contentTypeDescription="Luo uusi asiakirja." ma:contentTypeScope="" ma:versionID="630fd47f56a33198b9e89082e3689a0d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5ae4898620f9817d4fa2f617f660cb7b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SAVONIA-539491593-109</_dlc_DocId>
    <_dlc_DocIdUrl xmlns="03ca75a4-7525-4fd0-b461-2a607204cfe9">
      <Url>https://santra.savonia.fi/tiimit/lite/restonomitiimi/_layouts/DocIdRedir.aspx?ID=SAVONIA-539491593-109</Url>
      <Description>SAVONIA-539491593-109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F2C68-84EB-4FC7-8FC5-B4C6A7BC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7A260-92A9-4AC8-9AD5-8D83029B20D0}">
  <ds:schemaRefs>
    <ds:schemaRef ds:uri="http://schemas.microsoft.com/office/2006/documentManagement/types"/>
    <ds:schemaRef ds:uri="http://purl.org/dc/elements/1.1/"/>
    <ds:schemaRef ds:uri="03ca75a4-7525-4fd0-b461-2a607204cfe9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3DF8AF9-A9D1-413F-B916-5B08990E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20</TotalTime>
  <Pages>3</Pages>
  <Words>338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Sirpa Vauhkonen</dc:creator>
  <cp:lastModifiedBy>Marja-Riitta Kivi</cp:lastModifiedBy>
  <cp:revision>11</cp:revision>
  <cp:lastPrinted>2011-06-08T08:20:00Z</cp:lastPrinted>
  <dcterms:created xsi:type="dcterms:W3CDTF">2018-12-13T13:03:00Z</dcterms:created>
  <dcterms:modified xsi:type="dcterms:W3CDTF">2020-12-04T11:25:00Z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0x010100B2727B0D6E0ADD4EB27FD4E76ADAA43C</vt:lpwstr>
  </property>
  <property fmtid="{D5CDD505-2E9C-101B-9397-08002B2CF9AE}" pid="3" name="_dlc_DocIdItemGuid">
    <vt:lpwstr>2eb8a123-13ac-486a-8b31-4d037e5dd98a</vt:lpwstr>
  </property>
  <property fmtid="{D5CDD505-2E9C-101B-9397-08002B2CF9AE}" pid="4" name="Asiasanat">
    <vt:lpwstr/>
  </property>
</Properties>
</file>