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38E81" w14:textId="55C554F1" w:rsidR="00812FC5" w:rsidRPr="00C87DE6" w:rsidRDefault="00C87DE6" w:rsidP="00D0375C">
      <w:pPr>
        <w:rPr>
          <w:rFonts w:ascii="Tahoma" w:hAnsi="Tahoma" w:cs="Calibri"/>
          <w:color w:val="FF0000"/>
          <w:sz w:val="24"/>
          <w:szCs w:val="24"/>
        </w:rPr>
      </w:pPr>
      <w:r w:rsidRPr="00C87DE6">
        <w:rPr>
          <w:rFonts w:ascii="Tahoma" w:hAnsi="Tahoma" w:cs="Calibri"/>
          <w:color w:val="FF0000"/>
          <w:sz w:val="24"/>
          <w:szCs w:val="24"/>
        </w:rPr>
        <w:t>Taulukko Primukseen nimellä |ET21KM_1|</w:t>
      </w:r>
    </w:p>
    <w:tbl>
      <w:tblPr>
        <w:tblpPr w:leftFromText="141" w:rightFromText="141" w:vertAnchor="page" w:horzAnchor="margin" w:tblpY="2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812FC5" w:rsidRPr="001F7D62" w14:paraId="423A82B0" w14:textId="77777777" w:rsidTr="79DDA4D4">
        <w:trPr>
          <w:trHeight w:val="776"/>
        </w:trPr>
        <w:tc>
          <w:tcPr>
            <w:tcW w:w="2751" w:type="dxa"/>
            <w:shd w:val="clear" w:color="auto" w:fill="31A3B5"/>
          </w:tcPr>
          <w:p w14:paraId="5B5EE286" w14:textId="77777777"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Osaamisen osa-alue</w:t>
            </w:r>
          </w:p>
        </w:tc>
        <w:tc>
          <w:tcPr>
            <w:tcW w:w="7103" w:type="dxa"/>
            <w:shd w:val="clear" w:color="auto" w:fill="31A3B5"/>
          </w:tcPr>
          <w:p w14:paraId="62250B97" w14:textId="77777777"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Osaaminen tasolla 6</w:t>
            </w:r>
          </w:p>
        </w:tc>
      </w:tr>
      <w:tr w:rsidR="00812FC5" w:rsidRPr="001F7D62" w14:paraId="01E0446A" w14:textId="77777777" w:rsidTr="79DDA4D4">
        <w:trPr>
          <w:trHeight w:val="1052"/>
        </w:trPr>
        <w:tc>
          <w:tcPr>
            <w:tcW w:w="2751" w:type="dxa"/>
          </w:tcPr>
          <w:p w14:paraId="59B463D1" w14:textId="77777777"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>Tieto</w:t>
            </w:r>
          </w:p>
        </w:tc>
        <w:tc>
          <w:tcPr>
            <w:tcW w:w="7103" w:type="dxa"/>
          </w:tcPr>
          <w:p w14:paraId="78662682" w14:textId="77777777" w:rsidR="00812FC5" w:rsidRPr="0073318D" w:rsidRDefault="005D67BC" w:rsidP="0073318D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73318D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73318D">
              <w:rPr>
                <w:rFonts w:ascii="Tahoma" w:hAnsi="Tahoma" w:cs="Tahoma"/>
                <w:sz w:val="20"/>
                <w:szCs w:val="20"/>
              </w:rPr>
              <w:t>nsinööri hall</w:t>
            </w:r>
            <w:r w:rsidRPr="0073318D">
              <w:rPr>
                <w:rFonts w:ascii="Tahoma" w:hAnsi="Tahoma" w:cs="Tahoma"/>
                <w:sz w:val="20"/>
                <w:szCs w:val="20"/>
              </w:rPr>
              <w:t>itsee alan</w:t>
            </w:r>
            <w:r w:rsidR="00812FC5" w:rsidRPr="0073318D">
              <w:rPr>
                <w:rFonts w:ascii="Tahoma" w:hAnsi="Tahoma" w:cs="Tahoma"/>
                <w:sz w:val="20"/>
                <w:szCs w:val="20"/>
              </w:rPr>
              <w:t xml:space="preserve"> tiedot, joihin liittyy teorioiden, keskeisten käsitteiden, menetel</w:t>
            </w:r>
            <w:r w:rsidRPr="0073318D">
              <w:rPr>
                <w:rFonts w:ascii="Tahoma" w:hAnsi="Tahoma" w:cs="Tahoma"/>
                <w:sz w:val="20"/>
                <w:szCs w:val="20"/>
              </w:rPr>
              <w:t>mien sekä periaatteiden</w:t>
            </w:r>
            <w:r w:rsidR="00812FC5" w:rsidRPr="0073318D">
              <w:rPr>
                <w:rFonts w:ascii="Tahoma" w:hAnsi="Tahoma" w:cs="Tahoma"/>
                <w:sz w:val="20"/>
                <w:szCs w:val="20"/>
              </w:rPr>
              <w:t xml:space="preserve"> ymmärtämi</w:t>
            </w:r>
            <w:r w:rsidRPr="0073318D">
              <w:rPr>
                <w:rFonts w:ascii="Tahoma" w:hAnsi="Tahoma" w:cs="Tahoma"/>
                <w:sz w:val="20"/>
                <w:szCs w:val="20"/>
              </w:rPr>
              <w:t xml:space="preserve">nen ja </w:t>
            </w:r>
            <w:r w:rsidR="00812FC5" w:rsidRPr="0073318D">
              <w:rPr>
                <w:rFonts w:ascii="Tahoma" w:hAnsi="Tahoma" w:cs="Tahoma"/>
                <w:sz w:val="20"/>
                <w:szCs w:val="20"/>
              </w:rPr>
              <w:t xml:space="preserve">arviointi. </w:t>
            </w:r>
          </w:p>
        </w:tc>
      </w:tr>
      <w:tr w:rsidR="00812FC5" w:rsidRPr="001F7D62" w14:paraId="699DB42A" w14:textId="77777777" w:rsidTr="79DDA4D4">
        <w:trPr>
          <w:trHeight w:val="1326"/>
        </w:trPr>
        <w:tc>
          <w:tcPr>
            <w:tcW w:w="2751" w:type="dxa"/>
          </w:tcPr>
          <w:p w14:paraId="13AD3B4D" w14:textId="77777777"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 xml:space="preserve">Työskentelytapa ja </w:t>
            </w:r>
            <w:r w:rsidRPr="00AA0579">
              <w:rPr>
                <w:rFonts w:ascii="Tahoma" w:hAnsi="Tahoma" w:cs="Tahoma"/>
                <w:b/>
                <w:sz w:val="20"/>
                <w:szCs w:val="20"/>
              </w:rPr>
              <w:br/>
              <w:t>soveltaminen (taito)</w:t>
            </w:r>
          </w:p>
        </w:tc>
        <w:tc>
          <w:tcPr>
            <w:tcW w:w="7103" w:type="dxa"/>
          </w:tcPr>
          <w:p w14:paraId="77C8B391" w14:textId="05C53A67" w:rsidR="00812FC5" w:rsidRPr="00AA0579" w:rsidRDefault="4BF51C56" w:rsidP="79DDA4D4">
            <w:pPr>
              <w:spacing w:before="240" w:after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>nsinööri hallitsee taidot, jotka osoittavat asioiden hallintaa</w:t>
            </w:r>
            <w:r w:rsidR="27B1498B" w:rsidRPr="79DDA4D4">
              <w:rPr>
                <w:rFonts w:ascii="Tahoma" w:hAnsi="Tahoma" w:cs="Tahoma"/>
                <w:sz w:val="20"/>
                <w:szCs w:val="20"/>
              </w:rPr>
              <w:t>. Tietotekniikkainsinööri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7B5BEDAE"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sovelt</w:t>
            </w:r>
            <w:r w:rsidR="17836975" w:rsidRPr="79DDA4D4">
              <w:rPr>
                <w:rFonts w:ascii="Tahoma" w:hAnsi="Tahoma" w:cs="Tahoma"/>
                <w:sz w:val="20"/>
                <w:szCs w:val="20"/>
              </w:rPr>
              <w:t>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="4127FCA4" w:rsidRPr="79DDA4D4">
              <w:rPr>
                <w:rFonts w:ascii="Tahoma" w:hAnsi="Tahoma" w:cs="Tahoma"/>
                <w:sz w:val="20"/>
                <w:szCs w:val="20"/>
              </w:rPr>
              <w:t>kykenee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luoviin</w:t>
            </w:r>
            <w:r w:rsidRPr="79DDA4D4">
              <w:rPr>
                <w:rFonts w:ascii="Tahoma" w:hAnsi="Tahoma" w:cs="Tahoma"/>
                <w:sz w:val="20"/>
                <w:szCs w:val="20"/>
              </w:rPr>
              <w:t xml:space="preserve"> ratkaisuihin</w:t>
            </w:r>
            <w:r w:rsidR="677946E6" w:rsidRPr="79DDA4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>ongelmien ratkaisemisessa.</w:t>
            </w:r>
          </w:p>
        </w:tc>
      </w:tr>
      <w:tr w:rsidR="00812FC5" w:rsidRPr="001F7D62" w14:paraId="229F77E4" w14:textId="77777777" w:rsidTr="79DDA4D4">
        <w:trPr>
          <w:trHeight w:val="1340"/>
        </w:trPr>
        <w:tc>
          <w:tcPr>
            <w:tcW w:w="2751" w:type="dxa"/>
          </w:tcPr>
          <w:p w14:paraId="62159E13" w14:textId="77777777"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 xml:space="preserve">Vastuu, johtaminen, </w:t>
            </w:r>
            <w:r w:rsidRPr="00AA0579">
              <w:rPr>
                <w:rFonts w:ascii="Tahoma" w:hAnsi="Tahoma" w:cs="Tahoma"/>
                <w:b/>
                <w:sz w:val="20"/>
                <w:szCs w:val="20"/>
              </w:rPr>
              <w:br/>
              <w:t>yrittäjyys</w:t>
            </w:r>
          </w:p>
        </w:tc>
        <w:tc>
          <w:tcPr>
            <w:tcW w:w="7103" w:type="dxa"/>
          </w:tcPr>
          <w:p w14:paraId="725E318A" w14:textId="77777777" w:rsidR="00812FC5" w:rsidRPr="00AA0579" w:rsidRDefault="005D67BC" w:rsidP="008A1327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nsinööri 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pystyy toimimaan 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asiantuntijatehtävissä. Hän kykenee päätöksentekoon </w:t>
            </w:r>
            <w:r w:rsidRPr="00AA0579">
              <w:rPr>
                <w:rFonts w:ascii="Tahoma" w:hAnsi="Tahoma" w:cs="Tahoma"/>
                <w:sz w:val="20"/>
                <w:szCs w:val="20"/>
              </w:rPr>
              <w:t>erilaisissa toim</w:t>
            </w:r>
            <w:r w:rsidR="008A1327" w:rsidRPr="00AA0579">
              <w:rPr>
                <w:rFonts w:ascii="Tahoma" w:hAnsi="Tahoma" w:cs="Tahoma"/>
                <w:sz w:val="20"/>
                <w:szCs w:val="20"/>
              </w:rPr>
              <w:t>intaympäristöissä ja hänellä on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 perusvalmiudet toimia alan yrittäjänä.</w:t>
            </w:r>
          </w:p>
        </w:tc>
      </w:tr>
      <w:tr w:rsidR="00812FC5" w:rsidRPr="001F7D62" w14:paraId="2217D4D8" w14:textId="77777777" w:rsidTr="79DDA4D4">
        <w:trPr>
          <w:trHeight w:val="1030"/>
        </w:trPr>
        <w:tc>
          <w:tcPr>
            <w:tcW w:w="2751" w:type="dxa"/>
          </w:tcPr>
          <w:p w14:paraId="5AC729F0" w14:textId="77777777"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>Arviointi</w:t>
            </w:r>
          </w:p>
        </w:tc>
        <w:tc>
          <w:tcPr>
            <w:tcW w:w="7103" w:type="dxa"/>
          </w:tcPr>
          <w:p w14:paraId="25A0BA4D" w14:textId="77777777" w:rsidR="00812FC5" w:rsidRPr="00AA0579" w:rsidRDefault="008A1327" w:rsidP="008A1327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nsinööri kykenee vastaamaan oman osaamisensa arvioinnin ja kehittämisen lisäksi yksittäisten henkilöiden ja ryhmien kehittämisestä.</w:t>
            </w:r>
          </w:p>
        </w:tc>
      </w:tr>
      <w:tr w:rsidR="00812FC5" w:rsidRPr="001F7D62" w14:paraId="67F5AF71" w14:textId="77777777" w:rsidTr="79DDA4D4">
        <w:trPr>
          <w:trHeight w:val="1363"/>
        </w:trPr>
        <w:tc>
          <w:tcPr>
            <w:tcW w:w="2751" w:type="dxa"/>
          </w:tcPr>
          <w:p w14:paraId="074D3724" w14:textId="77777777"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 xml:space="preserve">Elinikäisen oppimisen </w:t>
            </w:r>
            <w:r w:rsidRPr="00AA0579">
              <w:rPr>
                <w:rFonts w:ascii="Tahoma" w:hAnsi="Tahoma" w:cs="Tahoma"/>
                <w:b/>
                <w:sz w:val="20"/>
                <w:szCs w:val="20"/>
              </w:rPr>
              <w:br/>
              <w:t>avaintaidot</w:t>
            </w:r>
          </w:p>
        </w:tc>
        <w:tc>
          <w:tcPr>
            <w:tcW w:w="7103" w:type="dxa"/>
          </w:tcPr>
          <w:p w14:paraId="38491D4C" w14:textId="77777777" w:rsidR="00812FC5" w:rsidRPr="00AA0579" w:rsidRDefault="008A1327" w:rsidP="008A1327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nsinöörillä on valmiu</w:t>
            </w:r>
            <w:r w:rsidRPr="00AA0579">
              <w:rPr>
                <w:rFonts w:ascii="Tahoma" w:hAnsi="Tahoma" w:cs="Tahoma"/>
                <w:sz w:val="20"/>
                <w:szCs w:val="20"/>
              </w:rPr>
              <w:t>s jatkuvaan oppimiseen. Hänellä on hyvät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suullisen 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ja kirjal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lisen viestinnän tiedot ja taidot. Hänellä on </w:t>
            </w:r>
            <w:r w:rsidR="007056FC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Pr="00AA0579">
              <w:rPr>
                <w:rFonts w:ascii="Tahoma" w:hAnsi="Tahoma" w:cs="Tahoma"/>
                <w:sz w:val="20"/>
                <w:szCs w:val="20"/>
              </w:rPr>
              <w:t>ruotsin ja englannin kielen viestinnän tiedot ja taidot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57588327" w14:textId="77777777" w:rsidR="007056FC" w:rsidRPr="007056FC" w:rsidRDefault="007056FC" w:rsidP="00812FC5">
      <w:pPr>
        <w:rPr>
          <w:rFonts w:cs="Calibri"/>
          <w:sz w:val="2"/>
          <w:szCs w:val="2"/>
        </w:rPr>
      </w:pPr>
    </w:p>
    <w:p w14:paraId="4D82C162" w14:textId="177445A0" w:rsidR="00C87DE6" w:rsidRPr="00C87DE6" w:rsidRDefault="00812FC5" w:rsidP="00C87DE6">
      <w:pPr>
        <w:rPr>
          <w:rFonts w:ascii="Tahoma" w:hAnsi="Tahoma" w:cs="Calibri"/>
          <w:color w:val="FF0000"/>
          <w:sz w:val="24"/>
          <w:szCs w:val="24"/>
        </w:rPr>
      </w:pPr>
      <w:r>
        <w:br w:type="page"/>
      </w:r>
      <w:r w:rsidR="00C87DE6" w:rsidRPr="00C87DE6">
        <w:rPr>
          <w:rFonts w:ascii="Tahoma" w:hAnsi="Tahoma" w:cs="Calibri"/>
          <w:color w:val="FF0000"/>
          <w:sz w:val="24"/>
          <w:szCs w:val="24"/>
        </w:rPr>
        <w:lastRenderedPageBreak/>
        <w:t xml:space="preserve">Taulukko Primukseen nimellä </w:t>
      </w:r>
      <w:r w:rsidR="00C87DE6">
        <w:rPr>
          <w:rFonts w:ascii="Tahoma" w:hAnsi="Tahoma" w:cs="Calibri"/>
          <w:color w:val="FF0000"/>
          <w:sz w:val="24"/>
          <w:szCs w:val="24"/>
        </w:rPr>
        <w:t>|ET21KM_2</w:t>
      </w:r>
      <w:r w:rsidR="00C87DE6" w:rsidRPr="00C87DE6">
        <w:rPr>
          <w:rFonts w:ascii="Tahoma" w:hAnsi="Tahoma" w:cs="Calibri"/>
          <w:color w:val="FF0000"/>
          <w:sz w:val="24"/>
          <w:szCs w:val="24"/>
        </w:rPr>
        <w:t>|</w:t>
      </w:r>
    </w:p>
    <w:p w14:paraId="1633D3F4" w14:textId="052A942A" w:rsidR="00484163" w:rsidRPr="00FC6F4E" w:rsidRDefault="00484163" w:rsidP="00C87DE6">
      <w:pPr>
        <w:pStyle w:val="Heading2"/>
        <w:spacing w:before="0" w:after="0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6788"/>
      </w:tblGrid>
      <w:tr w:rsidR="00DB2841" w:rsidRPr="00BC73B8" w14:paraId="22A4437F" w14:textId="77777777" w:rsidTr="79DDA4D4">
        <w:trPr>
          <w:trHeight w:val="976"/>
        </w:trPr>
        <w:tc>
          <w:tcPr>
            <w:tcW w:w="2911" w:type="dxa"/>
            <w:shd w:val="clear" w:color="auto" w:fill="31A3BF"/>
          </w:tcPr>
          <w:p w14:paraId="5D56E2A6" w14:textId="77777777" w:rsidR="00812FC5" w:rsidRPr="00DB2841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Yleiset kompetenssit</w:t>
            </w:r>
          </w:p>
          <w:p w14:paraId="6941DE2F" w14:textId="77777777" w:rsidR="00812FC5" w:rsidRPr="00DB2841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Generic</w:t>
            </w:r>
            <w:proofErr w:type="spellEnd"/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competences</w:t>
            </w:r>
            <w:proofErr w:type="spellEnd"/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6788" w:type="dxa"/>
            <w:shd w:val="clear" w:color="auto" w:fill="31A3B5"/>
          </w:tcPr>
          <w:p w14:paraId="1EF58FC9" w14:textId="77777777" w:rsidR="00484163" w:rsidRPr="00B02FA9" w:rsidRDefault="00802C4C" w:rsidP="00DB2841">
            <w:pPr>
              <w:spacing w:before="120" w:after="120" w:line="240" w:lineRule="auto"/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</w:pPr>
            <w:proofErr w:type="spellStart"/>
            <w:r w:rsidRPr="00B02FA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Osaamisen</w:t>
            </w:r>
            <w:proofErr w:type="spellEnd"/>
            <w:r w:rsidR="00812FC5" w:rsidRPr="00B02FA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2FC5" w:rsidRPr="00B02FA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kuvaus</w:t>
            </w:r>
            <w:proofErr w:type="spellEnd"/>
            <w:r w:rsidR="00812FC5" w:rsidRPr="00B02FA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</w:p>
          <w:p w14:paraId="4D99DC46" w14:textId="77777777" w:rsidR="00812FC5" w:rsidRPr="00B02FA9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</w:pPr>
            <w:r w:rsidRPr="00B02FA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(Description o</w:t>
            </w:r>
            <w:r w:rsidR="00802C4C" w:rsidRPr="00B02FA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f the competence</w:t>
            </w:r>
            <w:r w:rsidRPr="00B02FA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)</w:t>
            </w:r>
          </w:p>
        </w:tc>
      </w:tr>
      <w:tr w:rsidR="00812FC5" w:rsidRPr="001F7D62" w14:paraId="37752BE6" w14:textId="77777777" w:rsidTr="79DDA4D4">
        <w:tc>
          <w:tcPr>
            <w:tcW w:w="2911" w:type="dxa"/>
          </w:tcPr>
          <w:p w14:paraId="12BE1F5A" w14:textId="77777777" w:rsidR="00812FC5" w:rsidRPr="007056FC" w:rsidRDefault="00802C4C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Oppimisen taidot</w:t>
            </w:r>
          </w:p>
          <w:p w14:paraId="22C58CB9" w14:textId="77777777" w:rsidR="00812FC5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Learning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FB4648F" w14:textId="77777777" w:rsidR="00812FC5" w:rsidRPr="001F7D62" w:rsidRDefault="00812FC5" w:rsidP="00765609">
            <w:pPr>
              <w:ind w:left="12"/>
              <w:rPr>
                <w:rFonts w:ascii="Garamond" w:hAnsi="Garamond" w:cs="Garamond"/>
                <w:b/>
                <w:bCs/>
                <w:color w:val="FF0000"/>
              </w:rPr>
            </w:pPr>
          </w:p>
        </w:tc>
        <w:tc>
          <w:tcPr>
            <w:tcW w:w="6788" w:type="dxa"/>
          </w:tcPr>
          <w:p w14:paraId="63715F41" w14:textId="01BEF423" w:rsidR="00942345" w:rsidRDefault="00942345" w:rsidP="79DDA4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79DDA4D4">
              <w:rPr>
                <w:rFonts w:ascii="Tahoma" w:hAnsi="Tahoma"/>
                <w:color w:val="000000" w:themeColor="text1"/>
                <w:sz w:val="20"/>
                <w:szCs w:val="20"/>
              </w:rPr>
              <w:t xml:space="preserve">osaa arvioida ja kehittää osaamistaan ja oppimistapojaan </w:t>
            </w:r>
          </w:p>
          <w:p w14:paraId="76B830BB" w14:textId="7D660FB9" w:rsidR="00942345" w:rsidRDefault="00942345" w:rsidP="79DDA4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79DDA4D4">
              <w:rPr>
                <w:rFonts w:ascii="Tahoma" w:hAnsi="Tahoma"/>
                <w:color w:val="000000" w:themeColor="text1"/>
                <w:sz w:val="20"/>
                <w:szCs w:val="20"/>
              </w:rPr>
              <w:t xml:space="preserve">osaa hankkia, käsitellä ja arvioida tietoa kriittisesti </w:t>
            </w:r>
          </w:p>
          <w:p w14:paraId="0EEB70EC" w14:textId="24132380" w:rsidR="00942345" w:rsidRDefault="00942345" w:rsidP="79DDA4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79DDA4D4">
              <w:rPr>
                <w:rFonts w:ascii="Tahoma" w:hAnsi="Tahoma"/>
                <w:color w:val="000000" w:themeColor="text1"/>
                <w:sz w:val="20"/>
                <w:szCs w:val="20"/>
              </w:rPr>
              <w:t xml:space="preserve">kykenee ottamaan vastuuta ryhmän oppimisesta ja opitun jakamisesta </w:t>
            </w:r>
          </w:p>
          <w:p w14:paraId="119494B9" w14:textId="6A05362E" w:rsidR="00942345" w:rsidRPr="00942345" w:rsidRDefault="00942345" w:rsidP="79DDA4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79DDA4D4">
              <w:rPr>
                <w:rFonts w:ascii="Tahoma" w:hAnsi="Tahoma"/>
                <w:color w:val="000000" w:themeColor="text1"/>
                <w:sz w:val="20"/>
                <w:szCs w:val="20"/>
              </w:rPr>
              <w:t>osaa yhdistää yrittäjämäisen toimintatavan osaksi ammatillista kehittymistään ja urasuunnitteluaan</w:t>
            </w:r>
          </w:p>
          <w:p w14:paraId="408E8AF2" w14:textId="77777777" w:rsidR="00812FC5" w:rsidRPr="00942345" w:rsidRDefault="00812FC5" w:rsidP="00942345">
            <w:pPr>
              <w:spacing w:after="0" w:line="240" w:lineRule="auto"/>
              <w:rPr>
                <w:rFonts w:ascii="Tahoma" w:hAnsi="Tahoma" w:cs="Garamond"/>
                <w:sz w:val="20"/>
                <w:szCs w:val="20"/>
              </w:rPr>
            </w:pPr>
          </w:p>
        </w:tc>
      </w:tr>
      <w:tr w:rsidR="00812FC5" w:rsidRPr="001F7D62" w14:paraId="48BD63EE" w14:textId="77777777" w:rsidTr="79DDA4D4">
        <w:tc>
          <w:tcPr>
            <w:tcW w:w="2911" w:type="dxa"/>
          </w:tcPr>
          <w:p w14:paraId="2521E30F" w14:textId="77777777"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Eettinen osaaminen</w:t>
            </w:r>
          </w:p>
          <w:p w14:paraId="20107B63" w14:textId="77777777" w:rsidR="00812FC5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Ethical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35A3CA3" w14:textId="77777777" w:rsidR="00812FC5" w:rsidRPr="001F7D62" w:rsidRDefault="00812FC5" w:rsidP="00765609">
            <w:pPr>
              <w:rPr>
                <w:rFonts w:ascii="Garamond" w:hAnsi="Garamond" w:cs="Garamond"/>
                <w:b/>
                <w:bCs/>
                <w:color w:val="FF0000"/>
              </w:rPr>
            </w:pPr>
          </w:p>
        </w:tc>
        <w:tc>
          <w:tcPr>
            <w:tcW w:w="6788" w:type="dxa"/>
          </w:tcPr>
          <w:p w14:paraId="487ADA72" w14:textId="284616A5" w:rsidR="00942345" w:rsidRDefault="00942345" w:rsidP="79DDA4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 xml:space="preserve">kykenee ottamaan vastuun omasta toiminnastaan ja sen seurauksista </w:t>
            </w:r>
          </w:p>
          <w:p w14:paraId="288124A8" w14:textId="4B560C0F" w:rsidR="00942345" w:rsidRDefault="00942345" w:rsidP="79DDA4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 xml:space="preserve">osaa toimia alansa ammattieettisten periaatteiden mukaisesti </w:t>
            </w:r>
          </w:p>
          <w:p w14:paraId="1BD925D6" w14:textId="476046E8" w:rsidR="00942345" w:rsidRDefault="00942345" w:rsidP="79DDA4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 xml:space="preserve">osaa ottaa erilaiset toimijat huomioon työskentelyssään </w:t>
            </w:r>
          </w:p>
          <w:p w14:paraId="69A7C587" w14:textId="27140749" w:rsidR="00942345" w:rsidRDefault="00942345" w:rsidP="79DDA4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 xml:space="preserve">osaa soveltaa tasa-arvoisuuden periaatteita </w:t>
            </w:r>
          </w:p>
          <w:p w14:paraId="30DBE125" w14:textId="5D825338" w:rsidR="00942345" w:rsidRDefault="00942345" w:rsidP="79DDA4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 xml:space="preserve">osaa soveltaa kestävän kehityksen periaatteita </w:t>
            </w:r>
          </w:p>
          <w:p w14:paraId="6C15C3EF" w14:textId="1666C058" w:rsidR="00942345" w:rsidRPr="00942345" w:rsidRDefault="00942345" w:rsidP="79DDA4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kykenee vaikuttamaan yhteiskunnallisesti osaamistaan hyödyntäen ja eettisiin arvoihin perustuen</w:t>
            </w:r>
          </w:p>
          <w:p w14:paraId="0D81D462" w14:textId="77777777" w:rsidR="00484163" w:rsidRPr="00942345" w:rsidRDefault="00484163" w:rsidP="00942345">
            <w:pPr>
              <w:spacing w:after="0" w:line="240" w:lineRule="auto"/>
              <w:rPr>
                <w:rFonts w:ascii="Tahoma" w:hAnsi="Tahoma" w:cs="Garamond"/>
                <w:sz w:val="20"/>
                <w:szCs w:val="20"/>
                <w:lang/>
              </w:rPr>
            </w:pPr>
          </w:p>
        </w:tc>
      </w:tr>
      <w:tr w:rsidR="00812FC5" w:rsidRPr="001F7D62" w14:paraId="3854CF6C" w14:textId="77777777" w:rsidTr="79DDA4D4">
        <w:trPr>
          <w:trHeight w:val="1779"/>
        </w:trPr>
        <w:tc>
          <w:tcPr>
            <w:tcW w:w="2911" w:type="dxa"/>
          </w:tcPr>
          <w:p w14:paraId="6B2CE286" w14:textId="01769D6E" w:rsidR="00942345" w:rsidRPr="00942345" w:rsidRDefault="00942345" w:rsidP="00942345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2345">
              <w:rPr>
                <w:rFonts w:ascii="Tahoma" w:hAnsi="Tahoma" w:cs="Tahoma"/>
                <w:b/>
                <w:bCs/>
                <w:sz w:val="20"/>
                <w:szCs w:val="20"/>
              </w:rPr>
              <w:t>Työyhteisöosaaminen</w:t>
            </w:r>
          </w:p>
          <w:p w14:paraId="7C02E02A" w14:textId="6FA4CE72" w:rsidR="00484163" w:rsidRPr="00942345" w:rsidRDefault="00942345" w:rsidP="00942345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942345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942345">
              <w:rPr>
                <w:rFonts w:ascii="Tahoma" w:hAnsi="Tahoma" w:cs="Tahoma"/>
                <w:sz w:val="20"/>
                <w:szCs w:val="20"/>
              </w:rPr>
              <w:t>Working</w:t>
            </w:r>
            <w:proofErr w:type="spellEnd"/>
            <w:r w:rsidRPr="0094234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42345">
              <w:rPr>
                <w:rFonts w:ascii="Tahoma" w:hAnsi="Tahoma" w:cs="Tahoma"/>
                <w:sz w:val="20"/>
                <w:szCs w:val="20"/>
              </w:rPr>
              <w:t>community</w:t>
            </w:r>
            <w:proofErr w:type="spellEnd"/>
            <w:r w:rsidRPr="0094234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42345">
              <w:rPr>
                <w:rFonts w:ascii="Tahoma" w:hAnsi="Tahoma" w:cs="Tahoma"/>
                <w:sz w:val="20"/>
                <w:szCs w:val="20"/>
              </w:rPr>
              <w:t>competence</w:t>
            </w:r>
            <w:proofErr w:type="spellEnd"/>
            <w:r w:rsidRPr="0094234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788" w:type="dxa"/>
          </w:tcPr>
          <w:p w14:paraId="49A055D6" w14:textId="3295EF13" w:rsidR="00942345" w:rsidRDefault="00942345" w:rsidP="79DDA4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 xml:space="preserve">osaa toimia työyhteisön jäsenenä ja edistää yhteisön hyvinvointia </w:t>
            </w:r>
          </w:p>
          <w:p w14:paraId="3D87601D" w14:textId="00C77E9E" w:rsidR="00942345" w:rsidRDefault="00942345" w:rsidP="79DDA4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osaa toimia työelämän viestintä- ja vuorovaikutustilanteissa</w:t>
            </w:r>
          </w:p>
          <w:p w14:paraId="293FA959" w14:textId="1965A15A" w:rsidR="00942345" w:rsidRDefault="00942345" w:rsidP="79DDA4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osaa hyödyntää tieto- ja viestintätekniikkaa oman alansa tehtävissä</w:t>
            </w:r>
          </w:p>
          <w:p w14:paraId="69E14ED6" w14:textId="701D6CD5" w:rsidR="00942345" w:rsidRDefault="00942345" w:rsidP="79DDA4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kykenee luomaan henkilökohtaisia työelämäyhteyksiä ja toimimaan ver-kostoissa</w:t>
            </w:r>
          </w:p>
          <w:p w14:paraId="60A83EF1" w14:textId="3B1A4534" w:rsidR="00942345" w:rsidRDefault="00942345" w:rsidP="79DDA4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osaa tehdä päätöksiä ennakoimattomissa tilanteissa</w:t>
            </w:r>
          </w:p>
          <w:p w14:paraId="44F096AA" w14:textId="12BC2D32" w:rsidR="00942345" w:rsidRDefault="00942345" w:rsidP="79DDA4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kykenee työn johtamiseen ja itsenäiseen työskentelyyn asiantuntijateh-tävissä</w:t>
            </w:r>
          </w:p>
          <w:p w14:paraId="5FFC8839" w14:textId="687CDD77" w:rsidR="00942345" w:rsidRPr="00942345" w:rsidRDefault="00942345" w:rsidP="79DDA4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omaa valmiuksia yrittäjyyteen</w:t>
            </w:r>
          </w:p>
          <w:p w14:paraId="529BA6A4" w14:textId="7602E87E" w:rsidR="00812FC5" w:rsidRPr="00942345" w:rsidRDefault="00812FC5" w:rsidP="00942345">
            <w:pPr>
              <w:spacing w:after="0" w:line="240" w:lineRule="auto"/>
              <w:rPr>
                <w:rFonts w:ascii="Tahoma" w:hAnsi="Tahoma" w:cs="Garamond"/>
                <w:sz w:val="20"/>
                <w:szCs w:val="20"/>
                <w:lang/>
              </w:rPr>
            </w:pPr>
          </w:p>
        </w:tc>
      </w:tr>
      <w:tr w:rsidR="00812FC5" w:rsidRPr="001F7D62" w14:paraId="0C608F5E" w14:textId="77777777" w:rsidTr="79DDA4D4">
        <w:trPr>
          <w:trHeight w:val="352"/>
        </w:trPr>
        <w:tc>
          <w:tcPr>
            <w:tcW w:w="2911" w:type="dxa"/>
          </w:tcPr>
          <w:p w14:paraId="02B1BEFA" w14:textId="281F08DE" w:rsidR="00942345" w:rsidRPr="00942345" w:rsidRDefault="00942345" w:rsidP="0094234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2345">
              <w:rPr>
                <w:rFonts w:ascii="Tahoma" w:hAnsi="Tahoma" w:cs="Tahoma"/>
                <w:b/>
                <w:bCs/>
                <w:sz w:val="20"/>
                <w:szCs w:val="20"/>
              </w:rPr>
              <w:t>Innovaatio-osaaminen</w:t>
            </w:r>
          </w:p>
          <w:p w14:paraId="100922D5" w14:textId="77F825CE" w:rsidR="00812FC5" w:rsidRPr="00942345" w:rsidRDefault="00942345" w:rsidP="0094234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42345">
              <w:rPr>
                <w:rFonts w:ascii="Tahoma" w:hAnsi="Tahoma" w:cs="Tahoma"/>
                <w:sz w:val="20"/>
                <w:szCs w:val="20"/>
              </w:rPr>
              <w:t xml:space="preserve">(Innovation </w:t>
            </w:r>
            <w:proofErr w:type="spellStart"/>
            <w:r w:rsidRPr="00942345">
              <w:rPr>
                <w:rFonts w:ascii="Tahoma" w:hAnsi="Tahoma" w:cs="Tahoma"/>
                <w:sz w:val="20"/>
                <w:szCs w:val="20"/>
              </w:rPr>
              <w:t>competence</w:t>
            </w:r>
            <w:proofErr w:type="spellEnd"/>
            <w:r w:rsidRPr="0094234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788" w:type="dxa"/>
          </w:tcPr>
          <w:p w14:paraId="0B35BFF9" w14:textId="6A6896E3" w:rsidR="00D20116" w:rsidRDefault="00D20116" w:rsidP="79DDA4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kykenee luovaan ongelmanratkaisuun ja työtapojen kehittämiseen</w:t>
            </w:r>
          </w:p>
          <w:p w14:paraId="2EA73229" w14:textId="7FA2F3C0" w:rsidR="00D20116" w:rsidRDefault="00D20116" w:rsidP="79DDA4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osaa työskennellä projekteissa</w:t>
            </w:r>
          </w:p>
          <w:p w14:paraId="14BEAAA3" w14:textId="47DE1006" w:rsidR="00D20116" w:rsidRDefault="00D20116" w:rsidP="79DDA4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osaa toteuttaa tutkimus- ja kehittämishankkeita soveltaen alan ole-massa olevaa tietoa ja menetelmiä</w:t>
            </w:r>
          </w:p>
          <w:p w14:paraId="0FC15EB9" w14:textId="46C85DBC" w:rsidR="00D20116" w:rsidRPr="00D20116" w:rsidRDefault="00D20116" w:rsidP="79DDA4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/>
              </w:rPr>
            </w:pPr>
            <w:r w:rsidRPr="79DDA4D4">
              <w:rPr>
                <w:rFonts w:ascii="Tahoma" w:hAnsi="Tahoma" w:cs="Garamond"/>
                <w:sz w:val="20"/>
                <w:szCs w:val="20"/>
                <w:lang/>
              </w:rPr>
              <w:t>osaa etsiä asiakaslähtöisiä, kestäviä ja taloudellisesti kannattavia ratkaisuja</w:t>
            </w:r>
          </w:p>
          <w:p w14:paraId="55DCA2DB" w14:textId="77777777" w:rsidR="00484163" w:rsidRPr="00D20116" w:rsidRDefault="00484163" w:rsidP="00942345">
            <w:pPr>
              <w:spacing w:after="0" w:line="240" w:lineRule="auto"/>
              <w:rPr>
                <w:rFonts w:ascii="Tahoma" w:hAnsi="Tahoma" w:cs="Garamond"/>
                <w:sz w:val="20"/>
                <w:szCs w:val="20"/>
                <w:lang/>
              </w:rPr>
            </w:pPr>
          </w:p>
        </w:tc>
      </w:tr>
      <w:tr w:rsidR="00812FC5" w:rsidRPr="001F7D62" w14:paraId="0FB1ACCC" w14:textId="77777777" w:rsidTr="79DDA4D4">
        <w:tc>
          <w:tcPr>
            <w:tcW w:w="2911" w:type="dxa"/>
          </w:tcPr>
          <w:p w14:paraId="48A1FB24" w14:textId="5A13820E" w:rsidR="00942345" w:rsidRPr="00942345" w:rsidRDefault="00942345" w:rsidP="00942345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42345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Kansainvälisyysosaaminen</w:t>
            </w:r>
            <w:proofErr w:type="spellEnd"/>
          </w:p>
          <w:p w14:paraId="1FC89B6C" w14:textId="092C5F76" w:rsidR="00812FC5" w:rsidRPr="00942345" w:rsidRDefault="00942345" w:rsidP="0094234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42345">
              <w:rPr>
                <w:rFonts w:ascii="Tahoma" w:hAnsi="Tahoma" w:cs="Tahoma"/>
                <w:sz w:val="20"/>
                <w:szCs w:val="20"/>
                <w:lang w:val="en-GB"/>
              </w:rPr>
              <w:t>(International competence)</w:t>
            </w:r>
          </w:p>
        </w:tc>
        <w:tc>
          <w:tcPr>
            <w:tcW w:w="6788" w:type="dxa"/>
          </w:tcPr>
          <w:p w14:paraId="3AFE4C15" w14:textId="50A2BFD6" w:rsidR="00D20116" w:rsidRDefault="00D20116" w:rsidP="79DDA4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Garamond"/>
                <w:sz w:val="20"/>
                <w:szCs w:val="20"/>
              </w:rPr>
              <w:t>omaa alansa työtehtävissä ja kehittymisessä tarvittavan kielitaidon</w:t>
            </w:r>
          </w:p>
          <w:p w14:paraId="553B6E99" w14:textId="3643BE73" w:rsidR="00484163" w:rsidRDefault="00D20116" w:rsidP="79DDA4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Garamond"/>
                <w:sz w:val="20"/>
                <w:szCs w:val="20"/>
              </w:rPr>
              <w:t>kykenee monikulttuuriseen yhteistyöhön</w:t>
            </w:r>
          </w:p>
          <w:p w14:paraId="1CF1680E" w14:textId="529B78B2" w:rsidR="00484163" w:rsidRDefault="4E288965" w:rsidP="79DDA4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79DDA4D4">
              <w:rPr>
                <w:rFonts w:ascii="Tahoma" w:hAnsi="Tahoma" w:cs="Garamond"/>
                <w:sz w:val="20"/>
                <w:szCs w:val="20"/>
              </w:rPr>
              <w:t>o</w:t>
            </w:r>
            <w:r w:rsidR="00D20116" w:rsidRPr="79DDA4D4">
              <w:rPr>
                <w:rFonts w:ascii="Tahoma" w:hAnsi="Tahoma" w:cs="Garamond"/>
                <w:sz w:val="20"/>
                <w:szCs w:val="20"/>
              </w:rPr>
              <w:t>saa ottaa työssään huomioon alansa kansainvälisyyskehityksen vaikutuksia ja mahdollisuuksia</w:t>
            </w:r>
          </w:p>
          <w:p w14:paraId="18FBD1F0" w14:textId="5F961D5D" w:rsidR="00440C81" w:rsidRPr="00942345" w:rsidRDefault="00440C81" w:rsidP="00942345">
            <w:pPr>
              <w:spacing w:after="0" w:line="240" w:lineRule="auto"/>
              <w:rPr>
                <w:rFonts w:ascii="Tahoma" w:hAnsi="Tahoma" w:cs="Garamond"/>
                <w:sz w:val="20"/>
                <w:szCs w:val="20"/>
              </w:rPr>
            </w:pPr>
          </w:p>
        </w:tc>
      </w:tr>
    </w:tbl>
    <w:p w14:paraId="20B3DB56" w14:textId="77777777" w:rsidR="00812FC5" w:rsidRDefault="00812FC5" w:rsidP="00812FC5">
      <w:pPr>
        <w:jc w:val="both"/>
        <w:rPr>
          <w:rFonts w:ascii="Tahoma" w:hAnsi="Tahoma" w:cs="Tahoma"/>
          <w:sz w:val="20"/>
          <w:szCs w:val="20"/>
        </w:rPr>
      </w:pPr>
    </w:p>
    <w:p w14:paraId="597A2A57" w14:textId="77777777" w:rsidR="00942345" w:rsidRDefault="00942345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  <w:r>
        <w:rPr>
          <w:b/>
          <w:color w:val="FF0000"/>
        </w:rPr>
        <w:br w:type="page"/>
      </w:r>
    </w:p>
    <w:p w14:paraId="629FC9B0" w14:textId="2C941D9C" w:rsidR="00C87DE6" w:rsidRPr="00C87DE6" w:rsidRDefault="00C87DE6" w:rsidP="00C87DE6">
      <w:pPr>
        <w:rPr>
          <w:rFonts w:ascii="Tahoma" w:hAnsi="Tahoma" w:cs="Calibri"/>
          <w:color w:val="FF0000"/>
          <w:sz w:val="24"/>
          <w:szCs w:val="24"/>
        </w:rPr>
      </w:pPr>
      <w:r w:rsidRPr="00C87DE6">
        <w:rPr>
          <w:rFonts w:ascii="Tahoma" w:hAnsi="Tahoma" w:cs="Calibri"/>
          <w:color w:val="FF0000"/>
          <w:sz w:val="24"/>
          <w:szCs w:val="24"/>
        </w:rPr>
        <w:lastRenderedPageBreak/>
        <w:t>Taulukko Primukseen nimellä |ET21KM_</w:t>
      </w:r>
      <w:r>
        <w:rPr>
          <w:rFonts w:ascii="Tahoma" w:hAnsi="Tahoma" w:cs="Calibri"/>
          <w:color w:val="FF0000"/>
          <w:sz w:val="24"/>
          <w:szCs w:val="24"/>
        </w:rPr>
        <w:t>3</w:t>
      </w:r>
      <w:r w:rsidRPr="00C87DE6">
        <w:rPr>
          <w:rFonts w:ascii="Tahoma" w:hAnsi="Tahoma" w:cs="Calibri"/>
          <w:color w:val="FF0000"/>
          <w:sz w:val="24"/>
          <w:szCs w:val="24"/>
        </w:rPr>
        <w:t>|</w:t>
      </w:r>
    </w:p>
    <w:p w14:paraId="2EF22E56" w14:textId="037339D7" w:rsidR="000F2507" w:rsidRPr="000F2507" w:rsidRDefault="000F2507" w:rsidP="000F2507">
      <w:pPr>
        <w:pStyle w:val="Default"/>
        <w:spacing w:line="360" w:lineRule="auto"/>
        <w:rPr>
          <w:b/>
          <w:color w:val="FF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721"/>
      </w:tblGrid>
      <w:tr w:rsidR="00812FC5" w:rsidRPr="007056FC" w14:paraId="204FBF84" w14:textId="77777777" w:rsidTr="79DDA4D4">
        <w:tc>
          <w:tcPr>
            <w:tcW w:w="3060" w:type="dxa"/>
            <w:shd w:val="clear" w:color="auto" w:fill="31A3BF"/>
          </w:tcPr>
          <w:p w14:paraId="1BE866A5" w14:textId="77777777" w:rsidR="00812FC5" w:rsidRPr="007056FC" w:rsidRDefault="00812FC5" w:rsidP="007056FC">
            <w:pPr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  <w:lang w:eastAsia="fi-FI"/>
              </w:rPr>
              <w:br w:type="page"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Koulutusohjelmakohtaiset kompetenssit / </w:t>
            </w:r>
            <w:r w:rsidRPr="007056FC">
              <w:rPr>
                <w:rFonts w:ascii="Tahoma" w:hAnsi="Tahoma" w:cs="Tahoma"/>
                <w:sz w:val="20"/>
                <w:szCs w:val="20"/>
              </w:rPr>
              <w:t>Tieto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teknii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kan </w:t>
            </w:r>
            <w:r w:rsidR="007056FC">
              <w:rPr>
                <w:rFonts w:ascii="Tahoma" w:hAnsi="Tahoma" w:cs="Tahoma"/>
                <w:sz w:val="20"/>
                <w:szCs w:val="20"/>
              </w:rPr>
              <w:t>tutkinto-</w:t>
            </w:r>
            <w:r w:rsidRPr="007056FC">
              <w:rPr>
                <w:rFonts w:ascii="Tahoma" w:hAnsi="Tahoma" w:cs="Tahoma"/>
                <w:sz w:val="20"/>
                <w:szCs w:val="20"/>
              </w:rPr>
              <w:t>ohjelma</w:t>
            </w:r>
          </w:p>
        </w:tc>
        <w:tc>
          <w:tcPr>
            <w:tcW w:w="6721" w:type="dxa"/>
            <w:shd w:val="clear" w:color="auto" w:fill="31A3B5"/>
          </w:tcPr>
          <w:p w14:paraId="3DB693C5" w14:textId="77777777"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</w:tc>
      </w:tr>
      <w:tr w:rsidR="00812FC5" w:rsidRPr="007056FC" w14:paraId="5D64F145" w14:textId="77777777" w:rsidTr="79DDA4D4">
        <w:tc>
          <w:tcPr>
            <w:tcW w:w="3060" w:type="dxa"/>
          </w:tcPr>
          <w:p w14:paraId="2E72E15A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Matemaattis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-luonnontieteellinen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osaaminen</w:t>
            </w:r>
          </w:p>
        </w:tc>
        <w:tc>
          <w:tcPr>
            <w:tcW w:w="6721" w:type="dxa"/>
          </w:tcPr>
          <w:p w14:paraId="1FEAF14B" w14:textId="77777777" w:rsidR="00D20116" w:rsidRDefault="00812FC5" w:rsidP="79DDA4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kykenee </w:t>
            </w:r>
            <w:proofErr w:type="spellStart"/>
            <w:r w:rsidRPr="79DDA4D4">
              <w:rPr>
                <w:rFonts w:ascii="Tahoma" w:hAnsi="Tahoma" w:cs="Tahoma"/>
                <w:sz w:val="20"/>
                <w:szCs w:val="20"/>
              </w:rPr>
              <w:t>loogis</w:t>
            </w:r>
            <w:proofErr w:type="spellEnd"/>
            <w:r w:rsidRPr="79DDA4D4">
              <w:rPr>
                <w:rFonts w:ascii="Tahoma" w:hAnsi="Tahoma" w:cs="Tahoma"/>
                <w:sz w:val="20"/>
                <w:szCs w:val="20"/>
              </w:rPr>
              <w:t>-matemaattiseen ajatteluun ja lähestymistapaan teknisessä ongelmanratkaisussa</w:t>
            </w:r>
          </w:p>
          <w:p w14:paraId="678AAD9D" w14:textId="77777777" w:rsidR="00D20116" w:rsidRDefault="00812FC5" w:rsidP="79DDA4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hyödyntää matemaattisia periaatteita, menetelmiä ja työkaluja</w:t>
            </w:r>
          </w:p>
          <w:p w14:paraId="797BBBA7" w14:textId="50D80281" w:rsidR="00812FC5" w:rsidRPr="00D20116" w:rsidRDefault="00D20116" w:rsidP="79DDA4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soveltaa alansa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fysiikan lain</w:t>
            </w:r>
            <w:r w:rsidRPr="79DDA4D4">
              <w:rPr>
                <w:rFonts w:ascii="Tahoma" w:hAnsi="Tahoma" w:cs="Tahoma"/>
                <w:sz w:val="20"/>
                <w:szCs w:val="20"/>
              </w:rPr>
              <w:t>alaisuuksia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ja kestävän kehityksen periaatte</w:t>
            </w:r>
            <w:r w:rsidRPr="79DDA4D4">
              <w:rPr>
                <w:rFonts w:ascii="Tahoma" w:hAnsi="Tahoma" w:cs="Tahoma"/>
                <w:sz w:val="20"/>
                <w:szCs w:val="20"/>
              </w:rPr>
              <w:t>ita</w:t>
            </w:r>
          </w:p>
          <w:p w14:paraId="1ADAF7E6" w14:textId="77777777"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3A0DFE61" w14:textId="77777777" w:rsidTr="79DDA4D4">
        <w:tc>
          <w:tcPr>
            <w:tcW w:w="3060" w:type="dxa"/>
          </w:tcPr>
          <w:p w14:paraId="0488BF2F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Laitetekninen osaaminen</w:t>
            </w:r>
          </w:p>
        </w:tc>
        <w:tc>
          <w:tcPr>
            <w:tcW w:w="6721" w:type="dxa"/>
          </w:tcPr>
          <w:p w14:paraId="0D1B1CC2" w14:textId="149C4A03" w:rsidR="00812FC5" w:rsidRPr="00D20116" w:rsidRDefault="009851D3" w:rsidP="79DDA4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D20116" w:rsidRPr="79DDA4D4">
              <w:rPr>
                <w:rFonts w:ascii="Tahoma" w:hAnsi="Tahoma" w:cs="Tahoma"/>
                <w:sz w:val="20"/>
                <w:szCs w:val="20"/>
              </w:rPr>
              <w:t xml:space="preserve"> yleisimpien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20116" w:rsidRPr="79DDA4D4">
              <w:rPr>
                <w:rFonts w:ascii="Tahoma" w:hAnsi="Tahoma" w:cs="Tahoma"/>
                <w:sz w:val="20"/>
                <w:szCs w:val="20"/>
              </w:rPr>
              <w:t>päätelaitteiden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laitearkkitehtuurin ja ydinkomponenttien toimintaperiaattee</w:t>
            </w:r>
            <w:r w:rsidR="00D20116" w:rsidRPr="79DDA4D4">
              <w:rPr>
                <w:rFonts w:ascii="Tahoma" w:hAnsi="Tahoma" w:cs="Tahoma"/>
                <w:sz w:val="20"/>
                <w:szCs w:val="20"/>
              </w:rPr>
              <w:t>t</w:t>
            </w:r>
          </w:p>
          <w:p w14:paraId="7CFBE3FD" w14:textId="7F8847F4" w:rsidR="009851D3" w:rsidRDefault="009851D3" w:rsidP="79DDA4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IP-pohjaisten tietoverkkojen ja niiden aktiivilaitteiden toiminnan</w:t>
            </w:r>
          </w:p>
          <w:p w14:paraId="642AF82B" w14:textId="31E14293" w:rsidR="00812FC5" w:rsidRPr="00D20116" w:rsidRDefault="00812FC5" w:rsidP="79DDA4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suunnitella, toteuttaa ja ylläpitää </w:t>
            </w:r>
            <w:r w:rsidR="009851D3" w:rsidRPr="79DDA4D4">
              <w:rPr>
                <w:rFonts w:ascii="Tahoma" w:hAnsi="Tahoma" w:cs="Tahoma"/>
                <w:sz w:val="20"/>
                <w:szCs w:val="20"/>
              </w:rPr>
              <w:t>tieto</w:t>
            </w:r>
            <w:r w:rsidRPr="79DDA4D4">
              <w:rPr>
                <w:rFonts w:ascii="Tahoma" w:hAnsi="Tahoma" w:cs="Tahoma"/>
                <w:sz w:val="20"/>
                <w:szCs w:val="20"/>
              </w:rPr>
              <w:t>verkkoja</w:t>
            </w:r>
          </w:p>
          <w:p w14:paraId="5F7F8494" w14:textId="77777777"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0711D6CC" w14:textId="77777777" w:rsidTr="79DDA4D4">
        <w:tc>
          <w:tcPr>
            <w:tcW w:w="3060" w:type="dxa"/>
          </w:tcPr>
          <w:p w14:paraId="45E49632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Ohjelmistotekninen osaaminen</w:t>
            </w:r>
          </w:p>
        </w:tc>
        <w:tc>
          <w:tcPr>
            <w:tcW w:w="6721" w:type="dxa"/>
          </w:tcPr>
          <w:p w14:paraId="59DA7339" w14:textId="77777777" w:rsidR="009851D3" w:rsidRDefault="009851D3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ohjelmoinnin logiikan</w:t>
            </w:r>
          </w:p>
          <w:p w14:paraId="6D62D686" w14:textId="718B7F4F" w:rsidR="00812FC5" w:rsidRPr="00D20116" w:rsidRDefault="009851D3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hyödyntää 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>algoritm</w:t>
            </w:r>
            <w:r w:rsidRPr="79DDA4D4">
              <w:rPr>
                <w:rFonts w:ascii="Tahoma" w:hAnsi="Tahoma" w:cs="Tahoma"/>
                <w:sz w:val="20"/>
                <w:szCs w:val="20"/>
              </w:rPr>
              <w:t>eja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ja tietoraken</w:t>
            </w:r>
            <w:r w:rsidRPr="79DDA4D4">
              <w:rPr>
                <w:rFonts w:ascii="Tahoma" w:hAnsi="Tahoma" w:cs="Tahoma"/>
                <w:sz w:val="20"/>
                <w:szCs w:val="20"/>
              </w:rPr>
              <w:t>teita</w:t>
            </w:r>
          </w:p>
          <w:p w14:paraId="03CCD522" w14:textId="16940CD4" w:rsidR="00812FC5" w:rsidRPr="00D20116" w:rsidRDefault="00812FC5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tulkita ohjelmakoodia ja hyödyntää ohjelmointia ongelmanratkaisussa</w:t>
            </w:r>
          </w:p>
          <w:p w14:paraId="641935F7" w14:textId="3D49BD38" w:rsidR="00812FC5" w:rsidRPr="00D20116" w:rsidRDefault="009851D3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ohjelmoinnin perusteet</w:t>
            </w:r>
          </w:p>
          <w:p w14:paraId="363842E9" w14:textId="4C217D5A" w:rsidR="00812FC5" w:rsidRPr="00D20116" w:rsidRDefault="009851D3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tietokantojen suunnittelun ja toteutuksen perusteet    </w:t>
            </w:r>
          </w:p>
          <w:p w14:paraId="276BB9FD" w14:textId="1D7BF34B" w:rsidR="00812FC5" w:rsidRPr="00D20116" w:rsidRDefault="00812FC5" w:rsidP="79DDA4D4">
            <w:pPr>
              <w:pStyle w:val="ListParagraph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toimia ohjelmistoprojektissa huomioiden yrityksen ja asiakkaan tarpeet</w:t>
            </w:r>
          </w:p>
          <w:p w14:paraId="6ACAF47A" w14:textId="77777777"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22B8D652" w14:textId="77777777" w:rsidTr="79DDA4D4">
        <w:tc>
          <w:tcPr>
            <w:tcW w:w="3060" w:type="dxa"/>
          </w:tcPr>
          <w:p w14:paraId="526A07EE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ICT-liiketoimintaosaaminen</w:t>
            </w:r>
          </w:p>
        </w:tc>
        <w:tc>
          <w:tcPr>
            <w:tcW w:w="6721" w:type="dxa"/>
          </w:tcPr>
          <w:p w14:paraId="652C3652" w14:textId="77777777" w:rsidR="00435535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huomioida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kannattavan liiketoiminnan edellytykset</w:t>
            </w:r>
          </w:p>
          <w:p w14:paraId="48BF1BAA" w14:textId="2BB1636C" w:rsidR="00812FC5" w:rsidRPr="00D20116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käyttää 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>taloudellisen suunnittelun ja ohjauksen tärkeim</w:t>
            </w:r>
            <w:r w:rsidRPr="79DDA4D4">
              <w:rPr>
                <w:rFonts w:ascii="Tahoma" w:hAnsi="Tahoma" w:cs="Tahoma"/>
                <w:sz w:val="20"/>
                <w:szCs w:val="20"/>
              </w:rPr>
              <w:t>piä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työkal</w:t>
            </w:r>
            <w:r w:rsidRPr="79DDA4D4">
              <w:rPr>
                <w:rFonts w:ascii="Tahoma" w:hAnsi="Tahoma" w:cs="Tahoma"/>
                <w:sz w:val="20"/>
                <w:szCs w:val="20"/>
              </w:rPr>
              <w:t>uja</w:t>
            </w:r>
          </w:p>
          <w:p w14:paraId="6695194E" w14:textId="003B7261" w:rsidR="00812FC5" w:rsidRPr="00D20116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ICT-alan tuotteistamisprosessin; omaa kokonaisnäkemyksen tuotekehityksen, kannattavan tuotannon ja asiakasrajapinnan ydintoiminnoista</w:t>
            </w:r>
          </w:p>
          <w:p w14:paraId="00F8A94B" w14:textId="1A83EE78" w:rsidR="00812FC5" w:rsidRPr="00D20116" w:rsidRDefault="00812FC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toimia IT-projektien eri tehtävissä</w:t>
            </w:r>
          </w:p>
          <w:p w14:paraId="735E48E0" w14:textId="77777777" w:rsidR="00435535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perustaa yrityksen</w:t>
            </w:r>
          </w:p>
          <w:p w14:paraId="5E83618F" w14:textId="6DF60B00" w:rsidR="00812FC5" w:rsidRPr="00D20116" w:rsidRDefault="00435535" w:rsidP="79DDA4D4">
            <w:pPr>
              <w:pStyle w:val="ListParagraph"/>
              <w:numPr>
                <w:ilvl w:val="0"/>
                <w:numId w:val="13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toimia 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>teknologiayrittäjänä sekä ymmärtää oman panoksensa merkityksen osana yrityksen toiminnan kannattavuutta</w:t>
            </w:r>
          </w:p>
          <w:p w14:paraId="71429772" w14:textId="77777777"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1F34BECC" w14:textId="77777777" w:rsidTr="79DDA4D4">
        <w:tc>
          <w:tcPr>
            <w:tcW w:w="3060" w:type="dxa"/>
          </w:tcPr>
          <w:p w14:paraId="2802BC77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Tietotekniikkainsinöörin perustaidot</w:t>
            </w:r>
          </w:p>
          <w:p w14:paraId="0C04EF4F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21" w:type="dxa"/>
          </w:tcPr>
          <w:p w14:paraId="345D6784" w14:textId="55AEC1B8" w:rsidR="00812FC5" w:rsidRPr="00D20116" w:rsidRDefault="0043553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oman sovellusalansa teoreettiseen perustan</w:t>
            </w:r>
          </w:p>
          <w:p w14:paraId="7E59072B" w14:textId="60A7E7A5" w:rsidR="00812FC5" w:rsidRPr="009851D3" w:rsidRDefault="00812FC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 xml:space="preserve">osaa käyttää sovellusalansa perusmenetelmiä ja osaa dokumentoida työnsä tulokset </w:t>
            </w:r>
          </w:p>
          <w:p w14:paraId="3875031E" w14:textId="25528E65" w:rsidR="00812FC5" w:rsidRPr="009851D3" w:rsidRDefault="00812FC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kommunikoida asiakkaiden kanssa ja ymmärtää heidän tarpeitaan vastaavia teknisiä ratkaisuja</w:t>
            </w:r>
          </w:p>
          <w:p w14:paraId="7C057188" w14:textId="4B761F92" w:rsidR="00812FC5" w:rsidRPr="009851D3" w:rsidRDefault="00812FC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suunnitella ja toteuttaa tietoverkkoja</w:t>
            </w:r>
          </w:p>
          <w:p w14:paraId="7FFB1D0B" w14:textId="77777777" w:rsidR="00812FC5" w:rsidRDefault="00435535" w:rsidP="79DDA4D4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huomioida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palvelujen vaatimat tukitoiminnot ja ylläpidon prosessit</w:t>
            </w:r>
          </w:p>
          <w:p w14:paraId="77E1743A" w14:textId="507DAA4D" w:rsidR="00440C81" w:rsidRPr="009851D3" w:rsidRDefault="00440C81" w:rsidP="00440C81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38ECDCD4" w14:textId="77777777" w:rsidTr="79DDA4D4">
        <w:tc>
          <w:tcPr>
            <w:tcW w:w="3060" w:type="dxa"/>
          </w:tcPr>
          <w:p w14:paraId="458856F9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Tietojärjestelmien laatu</w:t>
            </w:r>
          </w:p>
          <w:p w14:paraId="1A7D7782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21" w:type="dxa"/>
          </w:tcPr>
          <w:p w14:paraId="76D58459" w14:textId="42C11889" w:rsidR="00812FC5" w:rsidRPr="00435535" w:rsidRDefault="0043553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79DDA4D4">
              <w:rPr>
                <w:rFonts w:ascii="Tahoma" w:hAnsi="Tahoma" w:cs="Tahoma"/>
                <w:sz w:val="20"/>
                <w:szCs w:val="20"/>
              </w:rPr>
              <w:t xml:space="preserve"> laatujärjestelmien yleiset toimintaperiaatteet</w:t>
            </w:r>
          </w:p>
          <w:p w14:paraId="78433E3E" w14:textId="021AF89A" w:rsidR="00812FC5" w:rsidRPr="009851D3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ottaa huomioon</w:t>
            </w:r>
            <w:r w:rsidR="00435535" w:rsidRPr="79DDA4D4">
              <w:rPr>
                <w:rFonts w:ascii="Tahoma" w:hAnsi="Tahoma" w:cs="Tahoma"/>
                <w:sz w:val="20"/>
                <w:szCs w:val="20"/>
              </w:rPr>
              <w:t xml:space="preserve"> laadun</w:t>
            </w:r>
            <w:r w:rsidRPr="79DDA4D4">
              <w:rPr>
                <w:rFonts w:ascii="Tahoma" w:hAnsi="Tahoma" w:cs="Tahoma"/>
                <w:sz w:val="20"/>
                <w:szCs w:val="20"/>
              </w:rPr>
              <w:t xml:space="preserve"> tietojärjestelmien komponentteja rakennettaessa</w:t>
            </w:r>
          </w:p>
          <w:p w14:paraId="46B7D0BA" w14:textId="16024029" w:rsidR="00812FC5" w:rsidRPr="009851D3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huomioida laadun koko tietojärjestelmässä</w:t>
            </w:r>
          </w:p>
          <w:p w14:paraId="14CF4152" w14:textId="7222E083" w:rsidR="00812FC5" w:rsidRPr="009851D3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käyttää erilaisia ohjelmiston testausmenetelmiä</w:t>
            </w:r>
          </w:p>
          <w:p w14:paraId="6E09A0C8" w14:textId="702E4485" w:rsidR="00812FC5" w:rsidRPr="009851D3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t>osaa tehdä testattuja ja laadukkaita ohjelmistoja</w:t>
            </w:r>
          </w:p>
          <w:p w14:paraId="6953D776" w14:textId="77777777" w:rsidR="00812FC5" w:rsidRDefault="00812FC5" w:rsidP="79DDA4D4">
            <w:pPr>
              <w:pStyle w:val="ListParagraph"/>
              <w:numPr>
                <w:ilvl w:val="0"/>
                <w:numId w:val="15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79DDA4D4">
              <w:rPr>
                <w:rFonts w:ascii="Tahoma" w:hAnsi="Tahoma" w:cs="Tahoma"/>
                <w:sz w:val="20"/>
                <w:szCs w:val="20"/>
              </w:rPr>
              <w:lastRenderedPageBreak/>
              <w:t xml:space="preserve">osaa huomioida laadun </w:t>
            </w:r>
            <w:r w:rsidR="00435535" w:rsidRPr="79DDA4D4">
              <w:rPr>
                <w:rFonts w:ascii="Tahoma" w:hAnsi="Tahoma" w:cs="Tahoma"/>
                <w:sz w:val="20"/>
                <w:szCs w:val="20"/>
              </w:rPr>
              <w:t>osana dokumentointia</w:t>
            </w:r>
          </w:p>
          <w:p w14:paraId="026A0921" w14:textId="71948233" w:rsidR="00440C81" w:rsidRPr="009851D3" w:rsidRDefault="00440C81" w:rsidP="00440C81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79DDA4D4" w14:paraId="517EF516" w14:textId="77777777" w:rsidTr="79DDA4D4">
        <w:tc>
          <w:tcPr>
            <w:tcW w:w="3060" w:type="dxa"/>
          </w:tcPr>
          <w:p w14:paraId="7A297596" w14:textId="4A3C5767" w:rsidR="1694B1D8" w:rsidRDefault="1694B1D8" w:rsidP="79DDA4D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9DDA4D4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Tietoturvaosaaminen</w:t>
            </w:r>
          </w:p>
        </w:tc>
        <w:tc>
          <w:tcPr>
            <w:tcW w:w="6721" w:type="dxa"/>
          </w:tcPr>
          <w:p w14:paraId="47B6DCB1" w14:textId="571F88DC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huomioida kyberympäristöön kohdistuvia uhkia</w:t>
            </w:r>
          </w:p>
          <w:p w14:paraId="1B18F0D3" w14:textId="61555F2C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hallinnoida tietoturva</w:t>
            </w:r>
            <w:r w:rsidR="69896021"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haavoittuvuuksia</w:t>
            </w:r>
          </w:p>
          <w:p w14:paraId="532C0484" w14:textId="66665CC8" w:rsidR="69896021" w:rsidRDefault="69896021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hallita riskejä</w:t>
            </w:r>
          </w:p>
          <w:p w14:paraId="3EF9CF69" w14:textId="4239CF19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organisoida organisaation tietoturvan</w:t>
            </w:r>
          </w:p>
          <w:p w14:paraId="73DFB717" w14:textId="349800F0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toimia osana tietoturvaryhmää</w:t>
            </w:r>
          </w:p>
          <w:p w14:paraId="65F5EA50" w14:textId="34FBB257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toimia tietoturvavastaavana</w:t>
            </w:r>
          </w:p>
          <w:p w14:paraId="268855B3" w14:textId="55B1C949" w:rsidR="7B958AED" w:rsidRDefault="7B958AED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analysoida tietoturvapoikkeamia</w:t>
            </w:r>
          </w:p>
          <w:p w14:paraId="5AC996AC" w14:textId="1A16D01E" w:rsidR="76FA4783" w:rsidRDefault="76FA4783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reagoida tietoturvapoikkeamiin</w:t>
            </w:r>
            <w:r w:rsidR="7B958AED"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19FF44F0" w14:textId="796D3A01" w:rsidR="1694B1D8" w:rsidRDefault="1694B1D8" w:rsidP="79DDA4D4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79DDA4D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osaa tietoturva-auditointiin liittyviä käytänteitä</w:t>
            </w:r>
          </w:p>
          <w:p w14:paraId="3B6DEFFD" w14:textId="1AB002F4" w:rsidR="79DDA4D4" w:rsidRDefault="79DDA4D4" w:rsidP="79DDA4D4">
            <w:pPr>
              <w:spacing w:line="240" w:lineRule="auto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4CAC4E36" w14:textId="2219414C" w:rsidR="00812FC5" w:rsidRDefault="00812FC5" w:rsidP="000F2507">
      <w:pPr>
        <w:pStyle w:val="Default"/>
        <w:spacing w:line="360" w:lineRule="auto"/>
        <w:rPr>
          <w:b/>
          <w:color w:val="FF0000"/>
        </w:rPr>
      </w:pPr>
    </w:p>
    <w:p w14:paraId="3C954D4D" w14:textId="77777777" w:rsidR="00C87DE6" w:rsidRDefault="00C87DE6" w:rsidP="00C87DE6">
      <w:pPr>
        <w:rPr>
          <w:rFonts w:ascii="Tahoma" w:hAnsi="Tahoma" w:cs="Calibri"/>
          <w:color w:val="FF0000"/>
          <w:sz w:val="24"/>
          <w:szCs w:val="24"/>
        </w:rPr>
      </w:pPr>
    </w:p>
    <w:p w14:paraId="4940A29E" w14:textId="6BD00935" w:rsidR="00C87DE6" w:rsidRPr="00C87DE6" w:rsidRDefault="00C87DE6" w:rsidP="00C87DE6">
      <w:pPr>
        <w:spacing w:after="0" w:line="240" w:lineRule="auto"/>
        <w:rPr>
          <w:rFonts w:ascii="Tahoma" w:hAnsi="Tahoma" w:cs="Calibri"/>
          <w:color w:val="FF0000"/>
          <w:sz w:val="24"/>
          <w:szCs w:val="24"/>
        </w:rPr>
      </w:pPr>
      <w:r>
        <w:rPr>
          <w:rFonts w:ascii="Tahoma" w:hAnsi="Tahoma" w:cs="Calibri"/>
          <w:color w:val="FF0000"/>
          <w:sz w:val="24"/>
          <w:szCs w:val="24"/>
        </w:rPr>
        <w:br w:type="page"/>
      </w:r>
      <w:r w:rsidRPr="00C87DE6">
        <w:rPr>
          <w:rFonts w:ascii="Tahoma" w:hAnsi="Tahoma" w:cs="Calibri"/>
          <w:color w:val="FF0000"/>
          <w:sz w:val="24"/>
          <w:szCs w:val="24"/>
        </w:rPr>
        <w:lastRenderedPageBreak/>
        <w:t xml:space="preserve">Taulukko Primukseen nimellä </w:t>
      </w:r>
      <w:r>
        <w:rPr>
          <w:rFonts w:ascii="Tahoma" w:hAnsi="Tahoma" w:cs="Calibri"/>
          <w:color w:val="FF0000"/>
          <w:sz w:val="24"/>
          <w:szCs w:val="24"/>
        </w:rPr>
        <w:t>|ET21KM_4</w:t>
      </w:r>
      <w:r w:rsidRPr="00C87DE6">
        <w:rPr>
          <w:rFonts w:ascii="Tahoma" w:hAnsi="Tahoma" w:cs="Calibri"/>
          <w:color w:val="FF0000"/>
          <w:sz w:val="24"/>
          <w:szCs w:val="24"/>
        </w:rPr>
        <w:t>|</w:t>
      </w:r>
    </w:p>
    <w:p w14:paraId="3DEAC445" w14:textId="77777777" w:rsidR="009851D3" w:rsidRPr="000F2507" w:rsidRDefault="009851D3" w:rsidP="000F2507">
      <w:pPr>
        <w:pStyle w:val="Default"/>
        <w:spacing w:line="360" w:lineRule="auto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452"/>
      </w:tblGrid>
      <w:tr w:rsidR="00812FC5" w:rsidRPr="007056FC" w14:paraId="5603E871" w14:textId="77777777" w:rsidTr="00DB2841">
        <w:tc>
          <w:tcPr>
            <w:tcW w:w="3060" w:type="dxa"/>
            <w:shd w:val="clear" w:color="auto" w:fill="31A3B5"/>
          </w:tcPr>
          <w:p w14:paraId="09413B79" w14:textId="77777777" w:rsidR="00812FC5" w:rsidRPr="007056FC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Tietotekniikan suuntautu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mis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kohtaiset kompetenssit</w:t>
            </w:r>
          </w:p>
          <w:p w14:paraId="269339DF" w14:textId="77777777" w:rsidR="00812FC5" w:rsidRPr="00DB2841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Ohjelmistotekniikka</w:t>
            </w:r>
          </w:p>
        </w:tc>
        <w:tc>
          <w:tcPr>
            <w:tcW w:w="6452" w:type="dxa"/>
            <w:shd w:val="clear" w:color="auto" w:fill="31A3B5"/>
          </w:tcPr>
          <w:p w14:paraId="791FDA3A" w14:textId="77777777"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</w:tc>
      </w:tr>
      <w:tr w:rsidR="00812FC5" w:rsidRPr="007056FC" w14:paraId="496B8525" w14:textId="77777777" w:rsidTr="00765609">
        <w:tc>
          <w:tcPr>
            <w:tcW w:w="3060" w:type="dxa"/>
          </w:tcPr>
          <w:p w14:paraId="6EF91D2D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Ohjelmistotekniikan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menetelmäosaaminen</w:t>
            </w:r>
          </w:p>
        </w:tc>
        <w:tc>
          <w:tcPr>
            <w:tcW w:w="6452" w:type="dxa"/>
          </w:tcPr>
          <w:p w14:paraId="65E1374A" w14:textId="5F6E9435" w:rsidR="00812FC5" w:rsidRPr="009851D3" w:rsidRDefault="00F82536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 laajat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t xml:space="preserve"> ohjelmointitaidot sekä tuntee tärkeimmät ohjelmointikielet ja niiden ominaisuudet</w:t>
            </w:r>
          </w:p>
          <w:p w14:paraId="0C12FA1D" w14:textId="211EB5DD" w:rsidR="00812FC5" w:rsidRPr="009851D3" w:rsidRDefault="00812FC5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851D3">
              <w:rPr>
                <w:rFonts w:ascii="Tahoma" w:hAnsi="Tahoma" w:cs="Tahoma"/>
                <w:sz w:val="20"/>
                <w:szCs w:val="20"/>
              </w:rPr>
              <w:t xml:space="preserve">osaa käyttää ohjelmistokehityksen ajankohtaisia suunnittelu- ja mallinnustekniikoita ja työkaluja </w:t>
            </w:r>
          </w:p>
          <w:p w14:paraId="4F11D10C" w14:textId="66A5C10A" w:rsidR="00812FC5" w:rsidRPr="009851D3" w:rsidRDefault="00435535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 huomioida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t xml:space="preserve"> ohjelmistojen käytettävyyden tuote- ja käyttöliittymäsuunnittelussa sekä osaa soveltaa keskeisimpiä käytettävyyden arvioinnin ja käyttäjäkeskeisen suunnittelun menetelmiä</w:t>
            </w:r>
          </w:p>
          <w:p w14:paraId="798DA122" w14:textId="77777777" w:rsidR="00812FC5" w:rsidRPr="007056FC" w:rsidRDefault="00812FC5" w:rsidP="00765609">
            <w:pPr>
              <w:spacing w:line="12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3F26EB20" w14:textId="77777777" w:rsidTr="00765609">
        <w:tc>
          <w:tcPr>
            <w:tcW w:w="3060" w:type="dxa"/>
          </w:tcPr>
          <w:p w14:paraId="3CDFB695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Ohjelmistotuotannon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prosessiosaaminen</w:t>
            </w:r>
          </w:p>
        </w:tc>
        <w:tc>
          <w:tcPr>
            <w:tcW w:w="6452" w:type="dxa"/>
          </w:tcPr>
          <w:p w14:paraId="6D6C394F" w14:textId="41E60335" w:rsidR="00812FC5" w:rsidRPr="009851D3" w:rsidRDefault="00812FC5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851D3">
              <w:rPr>
                <w:rFonts w:ascii="Tahoma" w:hAnsi="Tahoma" w:cs="Tahoma"/>
                <w:sz w:val="20"/>
                <w:szCs w:val="20"/>
              </w:rPr>
              <w:t>osaa soveltaa ohjelmistokehityksen prosessimalleja ja menetelmiä asiakastarpeiden määrittelyssä, järjestelmäsuunnittelussa, ohjelmistojen toteutuksessa, laadunvarmistuksessa ja dokumentoinnissa</w:t>
            </w:r>
          </w:p>
          <w:p w14:paraId="150132E3" w14:textId="430FB501" w:rsidR="009851D3" w:rsidRDefault="009851D3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t xml:space="preserve"> ohjelmistotuotteen elinkaar</w:t>
            </w:r>
            <w:r w:rsidR="002B7C57">
              <w:rPr>
                <w:rFonts w:ascii="Tahoma" w:hAnsi="Tahoma" w:cs="Tahoma"/>
                <w:sz w:val="20"/>
                <w:szCs w:val="20"/>
              </w:rPr>
              <w:t>iajattelumallin</w:t>
            </w:r>
          </w:p>
          <w:p w14:paraId="6BDF7AF7" w14:textId="10F1F42C" w:rsidR="00812FC5" w:rsidRPr="009851D3" w:rsidRDefault="00812FC5" w:rsidP="009851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851D3">
              <w:rPr>
                <w:rFonts w:ascii="Tahoma" w:hAnsi="Tahoma" w:cs="Tahoma"/>
                <w:sz w:val="20"/>
                <w:szCs w:val="20"/>
              </w:rPr>
              <w:t>o</w:t>
            </w:r>
            <w:r w:rsidR="009851D3">
              <w:rPr>
                <w:rFonts w:ascii="Tahoma" w:hAnsi="Tahoma" w:cs="Tahoma"/>
                <w:sz w:val="20"/>
                <w:szCs w:val="20"/>
              </w:rPr>
              <w:t>saa</w:t>
            </w:r>
            <w:r w:rsidRPr="009851D3">
              <w:rPr>
                <w:rFonts w:ascii="Tahoma" w:hAnsi="Tahoma" w:cs="Tahoma"/>
                <w:sz w:val="20"/>
                <w:szCs w:val="20"/>
              </w:rPr>
              <w:t xml:space="preserve"> testa</w:t>
            </w:r>
            <w:r w:rsidR="009851D3">
              <w:rPr>
                <w:rFonts w:ascii="Tahoma" w:hAnsi="Tahoma" w:cs="Tahoma"/>
                <w:sz w:val="20"/>
                <w:szCs w:val="20"/>
              </w:rPr>
              <w:t>ta</w:t>
            </w:r>
            <w:r w:rsidR="002B7C57">
              <w:rPr>
                <w:rFonts w:ascii="Tahoma" w:hAnsi="Tahoma" w:cs="Tahoma"/>
                <w:sz w:val="20"/>
                <w:szCs w:val="20"/>
              </w:rPr>
              <w:t>,</w:t>
            </w:r>
            <w:r w:rsidRPr="009851D3">
              <w:rPr>
                <w:rFonts w:ascii="Tahoma" w:hAnsi="Tahoma" w:cs="Tahoma"/>
                <w:sz w:val="20"/>
                <w:szCs w:val="20"/>
              </w:rPr>
              <w:t xml:space="preserve"> suunni</w:t>
            </w:r>
            <w:r w:rsidR="009851D3">
              <w:rPr>
                <w:rFonts w:ascii="Tahoma" w:hAnsi="Tahoma" w:cs="Tahoma"/>
                <w:sz w:val="20"/>
                <w:szCs w:val="20"/>
              </w:rPr>
              <w:t>tella</w:t>
            </w:r>
            <w:r w:rsidRPr="009851D3">
              <w:rPr>
                <w:rFonts w:ascii="Tahoma" w:hAnsi="Tahoma" w:cs="Tahoma"/>
                <w:sz w:val="20"/>
                <w:szCs w:val="20"/>
              </w:rPr>
              <w:t>, toteutta</w:t>
            </w:r>
            <w:r w:rsidR="009851D3">
              <w:rPr>
                <w:rFonts w:ascii="Tahoma" w:hAnsi="Tahoma" w:cs="Tahoma"/>
                <w:sz w:val="20"/>
                <w:szCs w:val="20"/>
              </w:rPr>
              <w:t>a</w:t>
            </w:r>
            <w:r w:rsidRPr="009851D3">
              <w:rPr>
                <w:rFonts w:ascii="Tahoma" w:hAnsi="Tahoma" w:cs="Tahoma"/>
                <w:sz w:val="20"/>
                <w:szCs w:val="20"/>
              </w:rPr>
              <w:t xml:space="preserve"> ja raportoi</w:t>
            </w:r>
            <w:r w:rsidR="009851D3">
              <w:rPr>
                <w:rFonts w:ascii="Tahoma" w:hAnsi="Tahoma" w:cs="Tahoma"/>
                <w:sz w:val="20"/>
                <w:szCs w:val="20"/>
              </w:rPr>
              <w:t>da</w:t>
            </w:r>
            <w:r w:rsidRPr="009851D3">
              <w:rPr>
                <w:rFonts w:ascii="Tahoma" w:hAnsi="Tahoma" w:cs="Tahoma"/>
                <w:sz w:val="20"/>
                <w:szCs w:val="20"/>
              </w:rPr>
              <w:t xml:space="preserve"> ohjelmistokehitysprosessin eri vaiheissa</w:t>
            </w:r>
          </w:p>
          <w:p w14:paraId="15278C81" w14:textId="2D11FA90" w:rsidR="00E41C5C" w:rsidRPr="00E41C5C" w:rsidRDefault="00E41C5C" w:rsidP="00E41C5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hyödyntää 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t>tehokkai</w:t>
            </w:r>
            <w:r>
              <w:rPr>
                <w:rFonts w:ascii="Tahoma" w:hAnsi="Tahoma" w:cs="Tahoma"/>
                <w:sz w:val="20"/>
                <w:szCs w:val="20"/>
              </w:rPr>
              <w:t>ta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t xml:space="preserve"> työmenetelmi</w:t>
            </w:r>
            <w:r>
              <w:rPr>
                <w:rFonts w:ascii="Tahoma" w:hAnsi="Tahoma" w:cs="Tahoma"/>
                <w:sz w:val="20"/>
                <w:szCs w:val="20"/>
              </w:rPr>
              <w:t>ä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t xml:space="preserve"> ja proses</w:t>
            </w:r>
            <w:r>
              <w:rPr>
                <w:rFonts w:ascii="Tahoma" w:hAnsi="Tahoma" w:cs="Tahoma"/>
                <w:sz w:val="20"/>
                <w:szCs w:val="20"/>
              </w:rPr>
              <w:t>seja</w:t>
            </w:r>
            <w:r w:rsidR="002B7C57">
              <w:rPr>
                <w:rFonts w:ascii="Tahoma" w:hAnsi="Tahoma" w:cs="Tahoma"/>
                <w:sz w:val="20"/>
                <w:szCs w:val="20"/>
              </w:rPr>
              <w:t xml:space="preserve"> ohjelmistokehityksessä</w:t>
            </w:r>
          </w:p>
          <w:p w14:paraId="3F6C9D23" w14:textId="76A6793C" w:rsidR="00E41C5C" w:rsidRPr="00E41C5C" w:rsidRDefault="00E41C5C" w:rsidP="00E41C5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t>toimiv</w:t>
            </w:r>
            <w:r>
              <w:rPr>
                <w:rFonts w:ascii="Tahoma" w:hAnsi="Tahoma" w:cs="Tahoma"/>
                <w:sz w:val="20"/>
                <w:szCs w:val="20"/>
              </w:rPr>
              <w:t>ia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t xml:space="preserve"> viestinnän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t xml:space="preserve"> tiimityö</w:t>
            </w:r>
            <w:r>
              <w:rPr>
                <w:rFonts w:ascii="Tahoma" w:hAnsi="Tahoma" w:cs="Tahoma"/>
                <w:sz w:val="20"/>
                <w:szCs w:val="20"/>
              </w:rPr>
              <w:t>n menetelmiä</w:t>
            </w:r>
          </w:p>
          <w:p w14:paraId="0C43747B" w14:textId="0B132C68" w:rsidR="00E41C5C" w:rsidRPr="00E41C5C" w:rsidRDefault="00E41C5C" w:rsidP="00E41C5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huomioida 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t>kustannustehokkuuden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t>ohjelmistokehitystyössä</w:t>
            </w:r>
          </w:p>
          <w:p w14:paraId="0FF6C5DD" w14:textId="579CA58A" w:rsidR="00E41C5C" w:rsidRPr="00E41C5C" w:rsidRDefault="00E41C5C" w:rsidP="00E41C5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 huomioida asiakkaan ohjelmistokehityksessä</w:t>
            </w:r>
          </w:p>
          <w:p w14:paraId="1CD554E7" w14:textId="77777777"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812FC5" w:rsidRPr="007056FC" w14:paraId="6B3BBD63" w14:textId="77777777" w:rsidTr="00765609">
        <w:tc>
          <w:tcPr>
            <w:tcW w:w="3060" w:type="dxa"/>
          </w:tcPr>
          <w:p w14:paraId="5316EFDC" w14:textId="55FA564D" w:rsidR="00812FC5" w:rsidRPr="007056FC" w:rsidRDefault="00C87DE6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Open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Source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</w:t>
            </w:r>
            <w:r w:rsidR="00812FC5"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osaaminen</w:t>
            </w:r>
          </w:p>
          <w:p w14:paraId="31FC9E78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56089881" w14:textId="7E0D1989" w:rsidR="00E41C5C" w:rsidRDefault="00E41C5C" w:rsidP="00E41C5C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t>hyödyn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softHyphen/>
              <w:t xml:space="preserve">tää open </w:t>
            </w:r>
            <w:proofErr w:type="spellStart"/>
            <w:r w:rsidR="00812FC5" w:rsidRPr="009851D3">
              <w:rPr>
                <w:rFonts w:ascii="Tahoma" w:hAnsi="Tahoma" w:cs="Tahoma"/>
                <w:sz w:val="20"/>
                <w:szCs w:val="20"/>
              </w:rPr>
              <w:t>source:n</w:t>
            </w:r>
            <w:proofErr w:type="spellEnd"/>
            <w:r w:rsidR="00812FC5" w:rsidRPr="009851D3">
              <w:rPr>
                <w:rFonts w:ascii="Tahoma" w:hAnsi="Tahoma" w:cs="Tahoma"/>
                <w:sz w:val="20"/>
                <w:szCs w:val="20"/>
              </w:rPr>
              <w:t xml:space="preserve"> tarjo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softHyphen/>
              <w:t>a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softHyphen/>
              <w:t>mia mah</w:t>
            </w:r>
            <w:r w:rsidR="00812FC5" w:rsidRPr="009851D3">
              <w:rPr>
                <w:rFonts w:ascii="Tahoma" w:hAnsi="Tahoma" w:cs="Tahoma"/>
                <w:sz w:val="20"/>
                <w:szCs w:val="20"/>
              </w:rPr>
              <w:softHyphen/>
              <w:t>dollisuuksia</w:t>
            </w:r>
          </w:p>
          <w:p w14:paraId="400D514E" w14:textId="77777777" w:rsidR="00E41C5C" w:rsidRDefault="00E41C5C" w:rsidP="00E41C5C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käyttää 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t>avoimen lähdekoodin ohjelmointiympäris</w:t>
            </w:r>
            <w:r>
              <w:rPr>
                <w:rFonts w:ascii="Tahoma" w:hAnsi="Tahoma" w:cs="Tahoma"/>
                <w:sz w:val="20"/>
                <w:szCs w:val="20"/>
              </w:rPr>
              <w:t>töjä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t xml:space="preserve"> ja pystyy käyttämään niitä ohjelmistojen kehityksessä</w:t>
            </w:r>
          </w:p>
          <w:p w14:paraId="0C837A61" w14:textId="49750453" w:rsidR="00812FC5" w:rsidRPr="00E41C5C" w:rsidRDefault="00E41C5C" w:rsidP="00E41C5C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 hyödyntää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t xml:space="preserve"> ajankohtaisia hajautustekniikoita ja osaa to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softHyphen/>
              <w:t>teuttaa toimivan hajautetun so</w:t>
            </w:r>
            <w:r w:rsidR="00812FC5" w:rsidRPr="00E41C5C">
              <w:rPr>
                <w:rFonts w:ascii="Tahoma" w:hAnsi="Tahoma" w:cs="Tahoma"/>
                <w:sz w:val="20"/>
                <w:szCs w:val="20"/>
              </w:rPr>
              <w:softHyphen/>
              <w:t>velluksen jollakin em. tekniikoista</w:t>
            </w:r>
          </w:p>
          <w:p w14:paraId="2AFA9BE7" w14:textId="77777777"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43ED0282" w14:textId="77777777" w:rsidTr="00765609">
        <w:tc>
          <w:tcPr>
            <w:tcW w:w="3060" w:type="dxa"/>
          </w:tcPr>
          <w:p w14:paraId="6DDD8250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www-teknologioiden osaaminen</w:t>
            </w:r>
          </w:p>
        </w:tc>
        <w:tc>
          <w:tcPr>
            <w:tcW w:w="6452" w:type="dxa"/>
          </w:tcPr>
          <w:p w14:paraId="30E90E8B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>selainohjelmoinnin perusratkaisumallit</w:t>
            </w:r>
          </w:p>
          <w:p w14:paraId="72527032" w14:textId="0835DAA1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rakentaa selaimeen toimivan 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>käyttöliittymä</w:t>
            </w:r>
            <w:r w:rsidR="002B7C57">
              <w:rPr>
                <w:rFonts w:ascii="Tahoma" w:hAnsi="Tahoma" w:cs="Tahoma"/>
                <w:sz w:val="20"/>
                <w:szCs w:val="20"/>
              </w:rPr>
              <w:t>n</w:t>
            </w:r>
          </w:p>
          <w:p w14:paraId="0CF86CA0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 xml:space="preserve"> verkkopalvelimen ohjelmointimalleja</w:t>
            </w:r>
          </w:p>
          <w:p w14:paraId="5B86C975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tunnistaa 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>verkkokäytön uhkia ja</w:t>
            </w:r>
            <w:r>
              <w:rPr>
                <w:rFonts w:ascii="Tahoma" w:hAnsi="Tahoma" w:cs="Tahoma"/>
                <w:sz w:val="20"/>
                <w:szCs w:val="20"/>
              </w:rPr>
              <w:t xml:space="preserve"> osaa torjua niitä</w:t>
            </w:r>
          </w:p>
          <w:p w14:paraId="01BC6576" w14:textId="40BE0915" w:rsidR="00812FC5" w:rsidRP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>muutamia nopean sovelluskehityksen menetelmiä</w:t>
            </w:r>
          </w:p>
          <w:p w14:paraId="338D045C" w14:textId="77777777" w:rsidR="00FC6F4E" w:rsidRPr="007056FC" w:rsidRDefault="00FC6F4E" w:rsidP="00FC6F4E">
            <w:pPr>
              <w:tabs>
                <w:tab w:val="num" w:pos="360"/>
                <w:tab w:val="center" w:pos="4320"/>
                <w:tab w:val="right" w:pos="8640"/>
              </w:tabs>
              <w:spacing w:after="0" w:line="240" w:lineRule="auto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132A5F7D" w14:textId="77777777" w:rsidTr="00765609">
        <w:tc>
          <w:tcPr>
            <w:tcW w:w="3060" w:type="dxa"/>
          </w:tcPr>
          <w:p w14:paraId="768611D6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Mobiiliteknologioiden osaa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nen</w:t>
            </w:r>
          </w:p>
          <w:p w14:paraId="10672C11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612B5F68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huomioida 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>mobiiliohjelmoinnin erityispiirteet</w:t>
            </w:r>
          </w:p>
          <w:p w14:paraId="0FAFA52F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 xml:space="preserve"> mobiililaitteiden ohjelmoinnissa käytettävät tärkeimmät ohjelmointikielet ja ohjelmointialustat</w:t>
            </w:r>
          </w:p>
          <w:p w14:paraId="4656E99F" w14:textId="77777777" w:rsidR="00F82536" w:rsidRDefault="00812FC5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82536">
              <w:rPr>
                <w:rFonts w:ascii="Tahoma" w:hAnsi="Tahoma" w:cs="Tahoma"/>
                <w:sz w:val="20"/>
                <w:szCs w:val="20"/>
              </w:rPr>
              <w:t>osaa toteuttaa taustajärjestelmien kanssa kommunikoivia mobiilisovelluksia</w:t>
            </w:r>
          </w:p>
          <w:p w14:paraId="05BC8B84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hyödyntää 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>mobiilisovellusten tyypillisi</w:t>
            </w:r>
            <w:r>
              <w:rPr>
                <w:rFonts w:ascii="Tahoma" w:hAnsi="Tahoma" w:cs="Tahoma"/>
                <w:sz w:val="20"/>
                <w:szCs w:val="20"/>
              </w:rPr>
              <w:t>mpiä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 xml:space="preserve"> ansaintamall</w:t>
            </w:r>
            <w:r>
              <w:rPr>
                <w:rFonts w:ascii="Tahoma" w:hAnsi="Tahoma" w:cs="Tahoma"/>
                <w:sz w:val="20"/>
                <w:szCs w:val="20"/>
              </w:rPr>
              <w:t>eja</w:t>
            </w:r>
          </w:p>
          <w:p w14:paraId="75BF196D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 hyödyntää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 xml:space="preserve"> mobiilisovellusten jakeluk</w:t>
            </w:r>
            <w:r>
              <w:rPr>
                <w:rFonts w:ascii="Tahoma" w:hAnsi="Tahoma" w:cs="Tahoma"/>
                <w:sz w:val="20"/>
                <w:szCs w:val="20"/>
              </w:rPr>
              <w:t>anavia</w:t>
            </w:r>
          </w:p>
          <w:p w14:paraId="39FBFD1F" w14:textId="280227D7" w:rsidR="00812FC5" w:rsidRPr="00F82536" w:rsidRDefault="00812FC5" w:rsidP="00F82536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F8253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12FC5" w:rsidRPr="007056FC" w14:paraId="01800F63" w14:textId="77777777" w:rsidTr="00765609">
        <w:tc>
          <w:tcPr>
            <w:tcW w:w="3060" w:type="dxa"/>
          </w:tcPr>
          <w:p w14:paraId="5B9DEDFD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Tietokantaosaaminen</w:t>
            </w:r>
          </w:p>
          <w:p w14:paraId="54BFE9DC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1C9E5F55" w14:textId="77777777" w:rsidR="00F82536" w:rsidRDefault="00F82536" w:rsidP="00F8253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 käyttää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tyypillisimpiä</w:t>
            </w:r>
            <w:r w:rsidR="00812FC5" w:rsidRPr="00F82536">
              <w:rPr>
                <w:rFonts w:ascii="Tahoma" w:hAnsi="Tahoma" w:cs="Tahoma"/>
                <w:sz w:val="20"/>
                <w:szCs w:val="20"/>
              </w:rPr>
              <w:t xml:space="preserve"> tietokantapalveli</w:t>
            </w:r>
            <w:r>
              <w:rPr>
                <w:rFonts w:ascii="Tahoma" w:hAnsi="Tahoma" w:cs="Tahoma"/>
                <w:sz w:val="20"/>
                <w:szCs w:val="20"/>
              </w:rPr>
              <w:t>mia</w:t>
            </w:r>
          </w:p>
          <w:p w14:paraId="6ECEB4C9" w14:textId="77777777" w:rsidR="00F82536" w:rsidRDefault="00812FC5" w:rsidP="00F8253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82536">
              <w:rPr>
                <w:rFonts w:ascii="Tahoma" w:hAnsi="Tahoma" w:cs="Tahoma"/>
                <w:sz w:val="20"/>
                <w:szCs w:val="20"/>
              </w:rPr>
              <w:t>osaa tietokantojen suunnittelun ja toteutuksen tuotanto- ja tietovarastokäytössä</w:t>
            </w:r>
          </w:p>
          <w:p w14:paraId="15CD5ED6" w14:textId="2B797D75" w:rsidR="00812FC5" w:rsidRPr="00F82536" w:rsidRDefault="00812FC5" w:rsidP="00F8253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82536">
              <w:rPr>
                <w:rFonts w:ascii="Tahoma" w:hAnsi="Tahoma" w:cs="Tahoma"/>
                <w:sz w:val="20"/>
                <w:szCs w:val="20"/>
              </w:rPr>
              <w:t>osaa SQL-kielen</w:t>
            </w:r>
          </w:p>
          <w:p w14:paraId="02BC0107" w14:textId="77777777"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DAF208" w14:textId="77777777" w:rsidR="00893981" w:rsidRDefault="00893981" w:rsidP="00893981">
      <w:pPr>
        <w:pStyle w:val="Default"/>
        <w:spacing w:line="360" w:lineRule="auto"/>
        <w:rPr>
          <w:b/>
          <w:color w:val="FF0000"/>
        </w:rPr>
      </w:pPr>
    </w:p>
    <w:p w14:paraId="482FABF4" w14:textId="6625B329" w:rsidR="00F82536" w:rsidRDefault="00C87DE6" w:rsidP="00C87DE6">
      <w:pPr>
        <w:rPr>
          <w:rFonts w:cs="Calibri"/>
          <w:b/>
          <w:color w:val="FF0000"/>
          <w:sz w:val="24"/>
          <w:szCs w:val="24"/>
        </w:rPr>
      </w:pPr>
      <w:r w:rsidRPr="00C87DE6">
        <w:rPr>
          <w:rFonts w:ascii="Tahoma" w:hAnsi="Tahoma" w:cs="Calibri"/>
          <w:color w:val="FF0000"/>
          <w:sz w:val="24"/>
          <w:szCs w:val="24"/>
        </w:rPr>
        <w:lastRenderedPageBreak/>
        <w:t xml:space="preserve">Taulukko Primukseen nimellä </w:t>
      </w:r>
      <w:r>
        <w:rPr>
          <w:rFonts w:ascii="Tahoma" w:hAnsi="Tahoma" w:cs="Calibri"/>
          <w:color w:val="FF0000"/>
          <w:sz w:val="24"/>
          <w:szCs w:val="24"/>
        </w:rPr>
        <w:t>|ET21KM_5</w:t>
      </w:r>
      <w:r w:rsidRPr="00C87DE6">
        <w:rPr>
          <w:rFonts w:ascii="Tahoma" w:hAnsi="Tahoma" w:cs="Calibri"/>
          <w:color w:val="FF0000"/>
          <w:sz w:val="24"/>
          <w:szCs w:val="24"/>
        </w:rPr>
        <w:t>|</w:t>
      </w:r>
    </w:p>
    <w:p w14:paraId="7283D5B1" w14:textId="3B240C1A" w:rsidR="00893981" w:rsidRPr="00647695" w:rsidRDefault="00893981" w:rsidP="00893981">
      <w:pPr>
        <w:pStyle w:val="Default"/>
        <w:spacing w:line="360" w:lineRule="auto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452"/>
      </w:tblGrid>
      <w:tr w:rsidR="00812FC5" w:rsidRPr="007056FC" w14:paraId="29D4ECE0" w14:textId="77777777" w:rsidTr="79DDA4D4">
        <w:tc>
          <w:tcPr>
            <w:tcW w:w="3060" w:type="dxa"/>
            <w:shd w:val="clear" w:color="auto" w:fill="31A3B5"/>
          </w:tcPr>
          <w:p w14:paraId="46A9EE95" w14:textId="77777777" w:rsidR="00812FC5" w:rsidRPr="007056FC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Tietotekniikan suuntautu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mis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kohtaiset kompetenssit</w:t>
            </w:r>
          </w:p>
          <w:p w14:paraId="0032B55B" w14:textId="77777777" w:rsidR="00812FC5" w:rsidRPr="00DB2841" w:rsidRDefault="00C26896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bCs/>
                <w:sz w:val="20"/>
                <w:szCs w:val="20"/>
              </w:rPr>
              <w:t>Tietoverkkotekniikka</w:t>
            </w:r>
          </w:p>
        </w:tc>
        <w:tc>
          <w:tcPr>
            <w:tcW w:w="6452" w:type="dxa"/>
            <w:shd w:val="clear" w:color="auto" w:fill="31A3B5"/>
          </w:tcPr>
          <w:p w14:paraId="346414C3" w14:textId="77777777"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  <w:p w14:paraId="7E7D5939" w14:textId="77777777"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12FC5" w:rsidRPr="007056FC" w14:paraId="7BE39E6A" w14:textId="77777777" w:rsidTr="79DDA4D4">
        <w:tc>
          <w:tcPr>
            <w:tcW w:w="3060" w:type="dxa"/>
          </w:tcPr>
          <w:p w14:paraId="689008F1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Tietoverkkoprotokollien hallinta</w:t>
            </w:r>
          </w:p>
          <w:p w14:paraId="78B3EEE6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29E0D63B" w14:textId="7CF5C088" w:rsidR="00812FC5" w:rsidRPr="00870580" w:rsidRDefault="00F8253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>tietoverkkojen toimintaan liittyvän teorian ja toiminta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  <w:t>mallit</w:t>
            </w:r>
          </w:p>
          <w:p w14:paraId="318765D5" w14:textId="241C0315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proofErr w:type="spellStart"/>
            <w:r w:rsidRPr="00870580">
              <w:rPr>
                <w:rFonts w:ascii="Tahoma" w:hAnsi="Tahoma" w:cs="Tahoma"/>
                <w:sz w:val="20"/>
                <w:szCs w:val="20"/>
              </w:rPr>
              <w:t>konfi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>gu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>roida</w:t>
            </w:r>
            <w:proofErr w:type="spellEnd"/>
            <w:r w:rsidRPr="008705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82536" w:rsidRPr="00870580">
              <w:rPr>
                <w:rFonts w:ascii="Tahoma" w:hAnsi="Tahoma" w:cs="Tahoma"/>
                <w:sz w:val="20"/>
                <w:szCs w:val="20"/>
              </w:rPr>
              <w:t>reititysprotokollia</w:t>
            </w:r>
          </w:p>
          <w:p w14:paraId="325A7266" w14:textId="1E02718F" w:rsidR="00812FC5" w:rsidRPr="00870580" w:rsidRDefault="00F82536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tietoverkoissa käyte</w:t>
            </w:r>
            <w:r w:rsidRPr="00870580">
              <w:rPr>
                <w:rFonts w:ascii="Tahoma" w:hAnsi="Tahoma" w:cs="Tahoma"/>
                <w:sz w:val="20"/>
                <w:szCs w:val="20"/>
              </w:rPr>
              <w:t>ttäviä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sovellusprotokoll</w:t>
            </w:r>
            <w:r w:rsidRPr="00870580">
              <w:rPr>
                <w:rFonts w:ascii="Tahoma" w:hAnsi="Tahoma" w:cs="Tahoma"/>
                <w:sz w:val="20"/>
                <w:szCs w:val="20"/>
              </w:rPr>
              <w:t>ia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ja niiden ominaisuu</w:t>
            </w:r>
            <w:r w:rsidRPr="00870580">
              <w:rPr>
                <w:rFonts w:ascii="Tahoma" w:hAnsi="Tahoma" w:cs="Tahoma"/>
                <w:sz w:val="20"/>
                <w:szCs w:val="20"/>
              </w:rPr>
              <w:t>ksia</w:t>
            </w:r>
          </w:p>
          <w:p w14:paraId="1BFB995C" w14:textId="77777777" w:rsidR="00812FC5" w:rsidRDefault="00E06CB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 xml:space="preserve">osaa käyttää 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>tietoverko</w:t>
            </w:r>
            <w:r w:rsidR="00870580">
              <w:rPr>
                <w:rFonts w:ascii="Tahoma" w:hAnsi="Tahoma" w:cs="Tahoma"/>
                <w:sz w:val="20"/>
                <w:szCs w:val="20"/>
              </w:rPr>
              <w:t>n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jonotus ja puskurointitek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  <w:t>nii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</w:r>
            <w:r w:rsidRPr="00870580">
              <w:rPr>
                <w:rFonts w:ascii="Tahoma" w:hAnsi="Tahoma" w:cs="Tahoma"/>
                <w:sz w:val="20"/>
                <w:szCs w:val="20"/>
              </w:rPr>
              <w:t>koita</w:t>
            </w:r>
          </w:p>
          <w:p w14:paraId="52E37A9C" w14:textId="2174E17F" w:rsidR="00870580" w:rsidRPr="00870580" w:rsidRDefault="00870580" w:rsidP="00870580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547FD4AE" w14:textId="77777777" w:rsidTr="79DDA4D4">
        <w:tc>
          <w:tcPr>
            <w:tcW w:w="3060" w:type="dxa"/>
          </w:tcPr>
          <w:p w14:paraId="6641505A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Tietoverkkolaitteiden hallinta</w:t>
            </w:r>
          </w:p>
          <w:p w14:paraId="72B472AC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0FA0127E" w14:textId="467C6374" w:rsidR="00812FC5" w:rsidRPr="00870580" w:rsidRDefault="00E06CB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tietoverkoissa käytett</w:t>
            </w:r>
            <w:r w:rsidRPr="00870580">
              <w:rPr>
                <w:rFonts w:ascii="Tahoma" w:hAnsi="Tahoma" w:cs="Tahoma"/>
                <w:sz w:val="20"/>
                <w:szCs w:val="20"/>
              </w:rPr>
              <w:t>ävien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laitt</w:t>
            </w:r>
            <w:r w:rsidRPr="00870580">
              <w:rPr>
                <w:rFonts w:ascii="Tahoma" w:hAnsi="Tahoma" w:cs="Tahoma"/>
                <w:sz w:val="20"/>
                <w:szCs w:val="20"/>
              </w:rPr>
              <w:t>eiden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toimintaperiaatteet</w:t>
            </w:r>
          </w:p>
          <w:p w14:paraId="0AF235BB" w14:textId="1DC44ECD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rakentaa tietoverkkolaitteiden hallintajärjestelmiä</w:t>
            </w:r>
          </w:p>
          <w:p w14:paraId="09040521" w14:textId="03D91CAB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hallita</w:t>
            </w:r>
            <w:r w:rsidR="00E06CB5" w:rsidRPr="00870580">
              <w:rPr>
                <w:rFonts w:ascii="Tahoma" w:hAnsi="Tahoma" w:cs="Tahoma"/>
                <w:sz w:val="20"/>
                <w:szCs w:val="20"/>
              </w:rPr>
              <w:t xml:space="preserve"> modernin ICT-ympäristön</w:t>
            </w:r>
            <w:r w:rsidRPr="00870580">
              <w:rPr>
                <w:rFonts w:ascii="Tahoma" w:hAnsi="Tahoma" w:cs="Tahoma"/>
                <w:sz w:val="20"/>
                <w:szCs w:val="20"/>
              </w:rPr>
              <w:t xml:space="preserve"> tietoverkkolaitteita</w:t>
            </w:r>
          </w:p>
          <w:p w14:paraId="7A456D52" w14:textId="2EFC0228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selvittää tietoverkkolaitteiden toiminnassa esiinty</w:t>
            </w:r>
            <w:r w:rsidR="00E06CB5" w:rsidRPr="00870580">
              <w:rPr>
                <w:rFonts w:ascii="Tahoma" w:hAnsi="Tahoma" w:cs="Tahoma"/>
                <w:sz w:val="20"/>
                <w:szCs w:val="20"/>
              </w:rPr>
              <w:t>viä</w:t>
            </w:r>
            <w:r w:rsidRPr="00870580">
              <w:rPr>
                <w:rFonts w:ascii="Tahoma" w:hAnsi="Tahoma" w:cs="Tahoma"/>
                <w:sz w:val="20"/>
                <w:szCs w:val="20"/>
              </w:rPr>
              <w:t xml:space="preserve"> vi</w:t>
            </w:r>
            <w:r w:rsidR="00E06CB5" w:rsidRPr="00870580">
              <w:rPr>
                <w:rFonts w:ascii="Tahoma" w:hAnsi="Tahoma" w:cs="Tahoma"/>
                <w:sz w:val="20"/>
                <w:szCs w:val="20"/>
              </w:rPr>
              <w:t>koja</w:t>
            </w:r>
          </w:p>
        </w:tc>
      </w:tr>
      <w:tr w:rsidR="00812FC5" w:rsidRPr="007056FC" w14:paraId="5639358C" w14:textId="77777777" w:rsidTr="79DDA4D4">
        <w:tc>
          <w:tcPr>
            <w:tcW w:w="3060" w:type="dxa"/>
          </w:tcPr>
          <w:p w14:paraId="470EF4A5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Tietoverkkosuunnittelun hallinta</w:t>
            </w:r>
          </w:p>
          <w:p w14:paraId="23CC4B30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6F6D43D5" w14:textId="3DAE7B59" w:rsidR="00812FC5" w:rsidRPr="00870580" w:rsidRDefault="00E06CB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>tietoverkkojen suunnitteluun liittyvän teorian ja kes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  <w:t>kei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  <w:t xml:space="preserve">set periaatteet </w:t>
            </w:r>
            <w:r w:rsidR="002B7C57">
              <w:rPr>
                <w:rFonts w:ascii="Tahoma" w:hAnsi="Tahoma" w:cs="Tahoma"/>
                <w:sz w:val="20"/>
                <w:szCs w:val="20"/>
              </w:rPr>
              <w:t>sekä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suunnittelumenetelmät</w:t>
            </w:r>
          </w:p>
          <w:p w14:paraId="4DD02296" w14:textId="6EA028D6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suunnitella nykyaikaisia tehokkaita ja tietoturvallisia tie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>toverkkoja</w:t>
            </w:r>
          </w:p>
          <w:p w14:paraId="32E0B535" w14:textId="77777777" w:rsidR="00812FC5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dokumentoida tietoverkkojen rakenteen</w:t>
            </w:r>
          </w:p>
          <w:p w14:paraId="44CBB706" w14:textId="50FA717D" w:rsidR="00440C81" w:rsidRPr="00870580" w:rsidRDefault="00440C81" w:rsidP="00440C81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2927E2FF" w14:textId="77777777" w:rsidTr="79DDA4D4">
        <w:tc>
          <w:tcPr>
            <w:tcW w:w="3060" w:type="dxa"/>
          </w:tcPr>
          <w:p w14:paraId="6BC829ED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Tietoverkkoylläpidon hallinta</w:t>
            </w:r>
          </w:p>
          <w:p w14:paraId="78FD62C7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2BC36BE6" w14:textId="10942179" w:rsidR="00812FC5" w:rsidRPr="00870580" w:rsidRDefault="00E06CB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tietoverkkojen hallintaan liittyvän teorian ja mene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  <w:t>tel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  <w:t>mät</w:t>
            </w:r>
          </w:p>
          <w:p w14:paraId="030F16EC" w14:textId="7EC12EAD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suunnitella tietoverkkojen ylläpitoon liittyvät prosessit</w:t>
            </w:r>
          </w:p>
          <w:p w14:paraId="74EF1055" w14:textId="283B2B40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pystyy paikallistamaan tietoverkossa esiintyvät pullonka</w:t>
            </w:r>
            <w:r w:rsidR="00E06CB5" w:rsidRPr="00870580">
              <w:rPr>
                <w:rFonts w:ascii="Tahoma" w:hAnsi="Tahoma" w:cs="Tahoma"/>
                <w:sz w:val="20"/>
                <w:szCs w:val="20"/>
              </w:rPr>
              <w:t>u</w:t>
            </w:r>
            <w:r w:rsidRPr="00870580">
              <w:rPr>
                <w:rFonts w:ascii="Tahoma" w:hAnsi="Tahoma" w:cs="Tahoma"/>
                <w:sz w:val="20"/>
                <w:szCs w:val="20"/>
              </w:rPr>
              <w:t>lat ja toimintahäiriöt</w:t>
            </w:r>
          </w:p>
          <w:p w14:paraId="12527A5B" w14:textId="509312E9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korjata tietoverkoissa esiintyvät tavallisimmat toimin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>ta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>häiriöt</w:t>
            </w:r>
          </w:p>
          <w:p w14:paraId="7AFC3203" w14:textId="77777777" w:rsidR="00812FC5" w:rsidRDefault="00812FC5" w:rsidP="008705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tietoverkkoylläpitoon liittyvän dokumentoinnin</w:t>
            </w:r>
          </w:p>
          <w:p w14:paraId="012CA7A4" w14:textId="2361D384" w:rsidR="00870580" w:rsidRPr="00870580" w:rsidRDefault="00870580" w:rsidP="008705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10E2C7CA" w14:textId="77777777" w:rsidTr="79DDA4D4">
        <w:tc>
          <w:tcPr>
            <w:tcW w:w="3060" w:type="dxa"/>
          </w:tcPr>
          <w:p w14:paraId="7A3C0EC0" w14:textId="77777777"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Infraosaaminen</w:t>
            </w:r>
          </w:p>
          <w:p w14:paraId="6D0ED757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14:paraId="6D68294D" w14:textId="41E38977" w:rsidR="00812FC5" w:rsidRDefault="00E06CB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huomioida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eri käyttötarkoitusten</w:t>
            </w:r>
            <w:r w:rsidRPr="00870580">
              <w:rPr>
                <w:rFonts w:ascii="Tahoma" w:hAnsi="Tahoma" w:cs="Tahoma"/>
                <w:sz w:val="20"/>
                <w:szCs w:val="20"/>
              </w:rPr>
              <w:t xml:space="preserve"> mukaiset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laitevaatimukset</w:t>
            </w:r>
          </w:p>
          <w:p w14:paraId="511D6263" w14:textId="0FAD9964" w:rsidR="00870580" w:rsidRPr="00870580" w:rsidRDefault="00870580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 huomioida käyttöjärjestelmien elinkaaren</w:t>
            </w:r>
          </w:p>
          <w:p w14:paraId="50056330" w14:textId="5C5CE893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toteuttaa palvelinten vaatimia asennuksia ja konfiguroin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>teja</w:t>
            </w:r>
          </w:p>
          <w:p w14:paraId="178713C5" w14:textId="77777777" w:rsid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70580">
              <w:rPr>
                <w:rFonts w:ascii="Tahoma" w:hAnsi="Tahoma" w:cs="Tahoma"/>
                <w:sz w:val="20"/>
                <w:szCs w:val="20"/>
              </w:rPr>
              <w:t>toteuttaa</w:t>
            </w:r>
            <w:r w:rsidRPr="00870580">
              <w:rPr>
                <w:rFonts w:ascii="Tahoma" w:hAnsi="Tahoma" w:cs="Tahoma"/>
                <w:sz w:val="20"/>
                <w:szCs w:val="20"/>
              </w:rPr>
              <w:t xml:space="preserve"> palvelinten käytettävyyden varmistamisen</w:t>
            </w:r>
          </w:p>
          <w:p w14:paraId="1C5BB503" w14:textId="77777777" w:rsidR="00870580" w:rsidRDefault="00870580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>yllä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  <w:t>pido</w:t>
            </w:r>
            <w:r>
              <w:rPr>
                <w:rFonts w:ascii="Tahoma" w:hAnsi="Tahoma" w:cs="Tahoma"/>
                <w:sz w:val="20"/>
                <w:szCs w:val="20"/>
              </w:rPr>
              <w:t>llisia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menetelmiä</w:t>
            </w:r>
          </w:p>
          <w:p w14:paraId="146099BC" w14:textId="77777777" w:rsidR="00870580" w:rsidRDefault="00812FC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käyttää ohjelmisto- ja käyttöjärjestelmäpäivitysten keskitet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 xml:space="preserve">tyjä hallintamenetelmiä </w:t>
            </w:r>
            <w:r w:rsidR="00E06CB5" w:rsidRPr="00870580">
              <w:rPr>
                <w:rFonts w:ascii="Tahoma" w:hAnsi="Tahoma" w:cs="Tahoma"/>
                <w:sz w:val="20"/>
                <w:szCs w:val="20"/>
              </w:rPr>
              <w:t>modernin ICT-ympäristön</w:t>
            </w:r>
            <w:r w:rsidRPr="00870580">
              <w:rPr>
                <w:rFonts w:ascii="Tahoma" w:hAnsi="Tahoma" w:cs="Tahoma"/>
                <w:sz w:val="20"/>
                <w:szCs w:val="20"/>
              </w:rPr>
              <w:t xml:space="preserve"> työasemien ylläpitoon</w:t>
            </w:r>
          </w:p>
          <w:p w14:paraId="0CA68D2E" w14:textId="77777777" w:rsidR="00870580" w:rsidRDefault="00E06CB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t xml:space="preserve"> tiedon varmistuksen, turvallisen säilyttämisen ja hävittä</w:t>
            </w:r>
            <w:r w:rsidR="00812FC5" w:rsidRPr="00870580">
              <w:rPr>
                <w:rFonts w:ascii="Tahoma" w:hAnsi="Tahoma" w:cs="Tahoma"/>
                <w:sz w:val="20"/>
                <w:szCs w:val="20"/>
              </w:rPr>
              <w:softHyphen/>
              <w:t>misen menetel</w:t>
            </w:r>
            <w:r w:rsidRPr="00870580">
              <w:rPr>
                <w:rFonts w:ascii="Tahoma" w:hAnsi="Tahoma" w:cs="Tahoma"/>
                <w:sz w:val="20"/>
                <w:szCs w:val="20"/>
              </w:rPr>
              <w:t>miä</w:t>
            </w:r>
          </w:p>
          <w:p w14:paraId="5C02D0B3" w14:textId="2F93BFC1" w:rsidR="00812FC5" w:rsidRDefault="00E06CB5" w:rsidP="00870580">
            <w:pPr>
              <w:pStyle w:val="ListParagraph"/>
              <w:numPr>
                <w:ilvl w:val="0"/>
                <w:numId w:val="39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</w:t>
            </w:r>
            <w:r w:rsidR="002B7C57">
              <w:rPr>
                <w:rFonts w:ascii="Tahoma" w:hAnsi="Tahoma" w:cs="Tahoma"/>
                <w:sz w:val="20"/>
                <w:szCs w:val="20"/>
              </w:rPr>
              <w:t xml:space="preserve"> käyttää</w:t>
            </w:r>
            <w:r w:rsidRPr="00870580">
              <w:rPr>
                <w:rFonts w:ascii="Tahoma" w:hAnsi="Tahoma" w:cs="Tahoma"/>
                <w:sz w:val="20"/>
                <w:szCs w:val="20"/>
              </w:rPr>
              <w:t xml:space="preserve"> infrastruktuurin monitorointiin liittyvi</w:t>
            </w:r>
            <w:r w:rsidR="002B7C57">
              <w:rPr>
                <w:rFonts w:ascii="Tahoma" w:hAnsi="Tahoma" w:cs="Tahoma"/>
                <w:sz w:val="20"/>
                <w:szCs w:val="20"/>
              </w:rPr>
              <w:t>ä järjestelmiä</w:t>
            </w:r>
          </w:p>
          <w:p w14:paraId="376AA257" w14:textId="57B5296B" w:rsidR="001A765B" w:rsidRPr="00870580" w:rsidRDefault="001A765B" w:rsidP="001A765B">
            <w:pPr>
              <w:pStyle w:val="ListParagraph"/>
              <w:numPr>
                <w:ilvl w:val="0"/>
                <w:numId w:val="0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14:paraId="2CC035FE" w14:textId="77777777" w:rsidTr="79DDA4D4">
        <w:tc>
          <w:tcPr>
            <w:tcW w:w="3060" w:type="dxa"/>
          </w:tcPr>
          <w:p w14:paraId="67173E3D" w14:textId="77777777"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Tietoverkko-osaaminen</w:t>
            </w:r>
          </w:p>
        </w:tc>
        <w:tc>
          <w:tcPr>
            <w:tcW w:w="6452" w:type="dxa"/>
          </w:tcPr>
          <w:p w14:paraId="01BB8A4C" w14:textId="38D39CF1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suunnitella ja toteuttaa turvallisia ja luotettavia tietoverk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>koja</w:t>
            </w:r>
          </w:p>
          <w:p w14:paraId="2727AD4A" w14:textId="77777777" w:rsidR="00870580" w:rsidRDefault="00812FC5" w:rsidP="008705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osaa suunnitella ja toteuttaa korkealaatuisia verkkopalveluita liiketoiminnan vaatimusten mukaisesti</w:t>
            </w:r>
          </w:p>
          <w:p w14:paraId="4D9DEFB1" w14:textId="21752C0D" w:rsidR="00812FC5" w:rsidRPr="00870580" w:rsidRDefault="00812FC5" w:rsidP="008705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580">
              <w:rPr>
                <w:rFonts w:ascii="Tahoma" w:hAnsi="Tahoma" w:cs="Tahoma"/>
                <w:sz w:val="20"/>
                <w:szCs w:val="20"/>
              </w:rPr>
              <w:t>hallitsee tietoverkkopalvelujen vaatimat tukitoiminnot ja yllä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>pidon prosessit, niiden monitoroinnin sekä raportoinnin jat</w:t>
            </w:r>
            <w:r w:rsidRPr="00870580">
              <w:rPr>
                <w:rFonts w:ascii="Tahoma" w:hAnsi="Tahoma" w:cs="Tahoma"/>
                <w:sz w:val="20"/>
                <w:szCs w:val="20"/>
              </w:rPr>
              <w:softHyphen/>
              <w:t>kuvan kehittämisen periaatteiden mukaisesti</w:t>
            </w:r>
          </w:p>
          <w:p w14:paraId="3F0137A3" w14:textId="77777777" w:rsidR="00812FC5" w:rsidRPr="007056FC" w:rsidRDefault="00812FC5" w:rsidP="00765609">
            <w:pPr>
              <w:spacing w:line="12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214FE" w14:textId="279491CB" w:rsidR="79DDA4D4" w:rsidRDefault="79DDA4D4"/>
    <w:p w14:paraId="7015053A" w14:textId="0D97A7D1" w:rsidR="00765609" w:rsidRPr="00035B3A" w:rsidRDefault="001300CD" w:rsidP="001300CD">
      <w:pPr>
        <w:pStyle w:val="Heading2"/>
        <w:spacing w:before="0" w:after="0" w:line="360" w:lineRule="auto"/>
        <w:rPr>
          <w:rFonts w:ascii="Tahoma" w:eastAsia="Calibri" w:hAnsi="Tahoma" w:cs="Tahoma"/>
        </w:rPr>
      </w:pPr>
      <w:bookmarkStart w:id="0" w:name="_Toc286153251"/>
      <w:r>
        <w:rPr>
          <w:rFonts w:eastAsia="Calibri"/>
        </w:rPr>
        <w:br w:type="page"/>
      </w:r>
      <w:bookmarkEnd w:id="0"/>
    </w:p>
    <w:p w14:paraId="7FCD99F1" w14:textId="0B9E2DA9" w:rsidR="00C87DE6" w:rsidRPr="00C87DE6" w:rsidRDefault="00C87DE6" w:rsidP="00C87DE6">
      <w:pPr>
        <w:rPr>
          <w:rFonts w:ascii="Tahoma" w:hAnsi="Tahoma" w:cs="Calibri"/>
          <w:color w:val="FF0000"/>
          <w:sz w:val="24"/>
          <w:szCs w:val="24"/>
        </w:rPr>
      </w:pPr>
      <w:r w:rsidRPr="00C87DE6">
        <w:rPr>
          <w:rFonts w:ascii="Tahoma" w:hAnsi="Tahoma" w:cs="Calibri"/>
          <w:color w:val="FF0000"/>
          <w:sz w:val="24"/>
          <w:szCs w:val="24"/>
        </w:rPr>
        <w:lastRenderedPageBreak/>
        <w:t xml:space="preserve">Taulukko Primukseen nimellä </w:t>
      </w:r>
      <w:r>
        <w:rPr>
          <w:rFonts w:ascii="Tahoma" w:hAnsi="Tahoma" w:cs="Calibri"/>
          <w:color w:val="FF0000"/>
          <w:sz w:val="24"/>
          <w:szCs w:val="24"/>
        </w:rPr>
        <w:t>|ET21KM_6</w:t>
      </w:r>
      <w:r w:rsidRPr="00C87DE6">
        <w:rPr>
          <w:rFonts w:ascii="Tahoma" w:hAnsi="Tahoma" w:cs="Calibri"/>
          <w:color w:val="FF0000"/>
          <w:sz w:val="24"/>
          <w:szCs w:val="24"/>
        </w:rPr>
        <w:t>|</w:t>
      </w:r>
    </w:p>
    <w:p w14:paraId="670F502D" w14:textId="77777777" w:rsidR="00FC6F4E" w:rsidRPr="00035B3A" w:rsidRDefault="00FC6F4E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</w:p>
    <w:p w14:paraId="5183C290" w14:textId="77777777" w:rsidR="001300CD" w:rsidRPr="00035B3A" w:rsidRDefault="001300CD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FC6F4E" w:rsidRPr="00C26896" w14:paraId="60A40FC5" w14:textId="77777777" w:rsidTr="001F7D62">
        <w:tc>
          <w:tcPr>
            <w:tcW w:w="2093" w:type="dxa"/>
            <w:shd w:val="clear" w:color="auto" w:fill="31A3B5"/>
          </w:tcPr>
          <w:p w14:paraId="46CBDD9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1600A414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31A34BEA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FC6F4E" w:rsidRPr="00C26896" w14:paraId="102C0373" w14:textId="77777777" w:rsidTr="001F7D62">
        <w:tc>
          <w:tcPr>
            <w:tcW w:w="2093" w:type="dxa"/>
          </w:tcPr>
          <w:p w14:paraId="10FDE883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77CDAB4D" w14:textId="732E7983" w:rsidR="00FC6F4E" w:rsidRPr="00C26896" w:rsidRDefault="001A765B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682302C" w14:textId="77777777" w:rsidR="001A765B" w:rsidRDefault="009E34C8" w:rsidP="0066594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Perusopinnot antavat tietoteknii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kka-alan taustatiedot ja valmiudet, joita syvennetään edelleen ammatti- ja syventävissä opinnoissa.</w:t>
            </w:r>
          </w:p>
          <w:p w14:paraId="28318E47" w14:textId="1725217B" w:rsidR="00FC6F4E" w:rsidRPr="00C26896" w:rsidRDefault="00665940" w:rsidP="0066594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pinnot antavat 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talousaineiden, </w:t>
            </w:r>
            <w:r w:rsidRPr="00C26896">
              <w:rPr>
                <w:rFonts w:ascii="Tahoma" w:hAnsi="Tahoma" w:cs="Tahoma"/>
                <w:sz w:val="20"/>
                <w:szCs w:val="20"/>
              </w:rPr>
              <w:t>viestinnän,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englannin ja </w:t>
            </w:r>
            <w:proofErr w:type="gramStart"/>
            <w:r w:rsidR="00EB2075" w:rsidRPr="00C26896">
              <w:rPr>
                <w:rFonts w:ascii="Tahoma" w:hAnsi="Tahoma" w:cs="Tahoma"/>
                <w:sz w:val="20"/>
                <w:szCs w:val="20"/>
              </w:rPr>
              <w:t>ruotsinkielen</w:t>
            </w:r>
            <w:proofErr w:type="gramEnd"/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E34C8" w:rsidRPr="00C26896">
              <w:rPr>
                <w:rFonts w:ascii="Tahoma" w:hAnsi="Tahoma" w:cs="Tahoma"/>
                <w:sz w:val="20"/>
                <w:szCs w:val="20"/>
              </w:rPr>
              <w:t>matemaattis</w:t>
            </w:r>
            <w:proofErr w:type="spellEnd"/>
            <w:r w:rsidR="009E34C8" w:rsidRPr="00C26896">
              <w:rPr>
                <w:rFonts w:ascii="Tahoma" w:hAnsi="Tahoma" w:cs="Tahoma"/>
                <w:sz w:val="20"/>
                <w:szCs w:val="20"/>
              </w:rPr>
              <w:t>-luo</w:t>
            </w:r>
            <w:r w:rsidRPr="00C26896">
              <w:rPr>
                <w:rFonts w:ascii="Tahoma" w:hAnsi="Tahoma" w:cs="Tahoma"/>
                <w:sz w:val="20"/>
                <w:szCs w:val="20"/>
              </w:rPr>
              <w:t>nnontieteellisen perusosaamisen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 Yleisaineopinnot on integroitu tukemaan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alan 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ammatillisia tavoitteita. 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C6F4E" w:rsidRPr="00C26896" w14:paraId="1868A631" w14:textId="77777777" w:rsidTr="001F7D62">
        <w:tc>
          <w:tcPr>
            <w:tcW w:w="2093" w:type="dxa"/>
          </w:tcPr>
          <w:p w14:paraId="038D1B7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576338AF" w14:textId="185EDE9E" w:rsidR="00FC6F4E" w:rsidRPr="00C26896" w:rsidRDefault="00BE2C05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A765B">
              <w:rPr>
                <w:rFonts w:ascii="Tahoma" w:hAnsi="Tahoma" w:cs="Tahoma"/>
                <w:sz w:val="20"/>
                <w:szCs w:val="20"/>
              </w:rPr>
              <w:t>05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148281F8" w14:textId="62770812" w:rsidR="00EB2075" w:rsidRPr="00C26896" w:rsidRDefault="00665940" w:rsidP="00EB207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Ammattiopinnot painottuvat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laitetekniikkaan, ohjelmointiin, 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>tietokantoihin, tietoverkkoihin, käyttöjärjestelmiin</w:t>
            </w:r>
            <w:r w:rsidR="001A765B">
              <w:rPr>
                <w:rFonts w:ascii="Tahoma" w:hAnsi="Tahoma" w:cs="Tahoma"/>
                <w:sz w:val="20"/>
                <w:szCs w:val="20"/>
              </w:rPr>
              <w:t>, tietoturvaan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sekä tietojen ja taitojen käytäntöön soveltamiseen. </w:t>
            </w:r>
          </w:p>
          <w:p w14:paraId="6DC0CC40" w14:textId="77777777" w:rsidR="00FC6F4E" w:rsidRPr="00C26896" w:rsidRDefault="00665940" w:rsidP="006443D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Opinnoissa korostuu IT-alan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>jatkuva kehittyminen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laitteiden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ja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menetelmien jatkuva uusiutuminen.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Opinnot tukevat myös ryhmätyötaitojen, vastuullisuuden ja esiintymistaitojen kehittämistä.</w:t>
            </w:r>
          </w:p>
        </w:tc>
      </w:tr>
      <w:tr w:rsidR="00131AC7" w:rsidRPr="00C26896" w14:paraId="0103757C" w14:textId="77777777" w:rsidTr="001F7D62">
        <w:tc>
          <w:tcPr>
            <w:tcW w:w="2093" w:type="dxa"/>
          </w:tcPr>
          <w:p w14:paraId="01BC71DB" w14:textId="77777777" w:rsidR="00131AC7" w:rsidRPr="00C26896" w:rsidRDefault="00131AC7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134" w:type="dxa"/>
          </w:tcPr>
          <w:p w14:paraId="3568A00C" w14:textId="77777777" w:rsidR="00131AC7" w:rsidRPr="00C26896" w:rsidRDefault="00BE2C05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9D0BCC3" w14:textId="5955B822" w:rsidR="00CB25A5" w:rsidRPr="00C26896" w:rsidRDefault="00440C81" w:rsidP="00CF51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Syventävissä opinnoissa opiskelija voi 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oman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valintansa muka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>isesti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 suunnata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 opintojaan joko </w:t>
            </w:r>
            <w:r w:rsidR="00910243">
              <w:rPr>
                <w:rFonts w:ascii="Tahoma" w:hAnsi="Tahoma" w:cs="Tahoma"/>
                <w:sz w:val="20"/>
                <w:szCs w:val="20"/>
              </w:rPr>
              <w:t>ohjelmisto</w:t>
            </w:r>
            <w:r w:rsidR="00910243">
              <w:rPr>
                <w:rFonts w:ascii="Tahoma" w:hAnsi="Tahoma" w:cs="Tahoma"/>
                <w:sz w:val="20"/>
                <w:szCs w:val="20"/>
              </w:rPr>
              <w:softHyphen/>
              <w:t>tekniikkaan tai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 tietoverkkotekniikkaa</w:t>
            </w:r>
            <w:r w:rsidR="00910243">
              <w:rPr>
                <w:rFonts w:ascii="Tahoma" w:hAnsi="Tahoma" w:cs="Tahoma"/>
                <w:sz w:val="20"/>
                <w:szCs w:val="20"/>
              </w:rPr>
              <w:t>n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27E64B80" w14:textId="77777777" w:rsidR="00CB25A5" w:rsidRPr="00C26896" w:rsidRDefault="002170D6" w:rsidP="00CF511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Ohjelmistotekniikassa keskitytään räätälöityjen ohjelmistojen kehittämiseen 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ja ylläpitoon </w:t>
            </w:r>
            <w:r w:rsidRPr="00C26896">
              <w:rPr>
                <w:rFonts w:ascii="Tahoma" w:hAnsi="Tahoma" w:cs="Tahoma"/>
                <w:sz w:val="20"/>
                <w:szCs w:val="20"/>
              </w:rPr>
              <w:t>(laite- ja sovellusrajapinta keskeinen)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 sekä tietokantoihin ja mobiilipäätelaitteiden ohjelmointiin.</w:t>
            </w:r>
          </w:p>
          <w:p w14:paraId="48EB2BFD" w14:textId="012AC770" w:rsidR="00131AC7" w:rsidRPr="00C26896" w:rsidRDefault="002170D6" w:rsidP="00674951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Tietoverkkotekniikassa keskitytää</w:t>
            </w:r>
            <w:r w:rsidR="00674951">
              <w:rPr>
                <w:rFonts w:ascii="Tahoma" w:hAnsi="Tahoma" w:cs="Tahoma"/>
                <w:sz w:val="20"/>
                <w:szCs w:val="20"/>
              </w:rPr>
              <w:t>n tietoverkko- ja palvelinsovellusten suunnitteluun, toteutukseen</w:t>
            </w:r>
            <w:r w:rsidR="00CD104C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674951">
              <w:rPr>
                <w:rFonts w:ascii="Tahoma" w:hAnsi="Tahoma" w:cs="Tahoma"/>
                <w:sz w:val="20"/>
                <w:szCs w:val="20"/>
              </w:rPr>
              <w:t>ylläpitoon</w:t>
            </w:r>
            <w:r w:rsidR="00CD104C">
              <w:rPr>
                <w:rFonts w:ascii="Tahoma" w:hAnsi="Tahoma" w:cs="Tahoma"/>
                <w:sz w:val="20"/>
                <w:szCs w:val="20"/>
              </w:rPr>
              <w:t xml:space="preserve"> ja tietoturvaan</w:t>
            </w:r>
            <w:r w:rsidR="00674951">
              <w:rPr>
                <w:rFonts w:ascii="Tahoma" w:hAnsi="Tahoma" w:cs="Tahoma"/>
                <w:sz w:val="20"/>
                <w:szCs w:val="20"/>
              </w:rPr>
              <w:t>.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FC6F4E" w:rsidRPr="00C26896" w14:paraId="2102D46B" w14:textId="77777777" w:rsidTr="001F7D62">
        <w:tc>
          <w:tcPr>
            <w:tcW w:w="2093" w:type="dxa"/>
          </w:tcPr>
          <w:p w14:paraId="7CBED11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3F683E4B" w14:textId="77777777"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30 op</w:t>
            </w:r>
          </w:p>
          <w:p w14:paraId="1D2A87A8" w14:textId="77777777" w:rsidR="001F7D62" w:rsidRPr="00C26896" w:rsidRDefault="001F7D62" w:rsidP="001F7D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3A30BA8" w14:textId="77777777" w:rsidR="00FC6F4E" w:rsidRPr="00CD104C" w:rsidRDefault="00FC6F4E" w:rsidP="001F7D62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</w:tbl>
    <w:p w14:paraId="52792B24" w14:textId="77777777" w:rsidR="00440C81" w:rsidRDefault="00440C81">
      <w:r>
        <w:br w:type="page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FC6F4E" w:rsidRPr="00C26896" w14:paraId="1A79E866" w14:textId="77777777" w:rsidTr="001F7D62">
        <w:tc>
          <w:tcPr>
            <w:tcW w:w="2093" w:type="dxa"/>
          </w:tcPr>
          <w:p w14:paraId="049BE30B" w14:textId="4885DCEC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Opinnäytetyö</w:t>
            </w:r>
          </w:p>
          <w:p w14:paraId="6B61CC20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E0CB22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47DD9338" w14:textId="77777777" w:rsidR="00FC6F4E" w:rsidRPr="00CD104C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</w:t>
            </w:r>
            <w:r w:rsidR="00C26896" w:rsidRPr="00CD104C">
              <w:rPr>
                <w:rFonts w:ascii="Tahoma" w:hAnsi="Tahoma" w:cs="Tahoma"/>
                <w:sz w:val="20"/>
                <w:szCs w:val="20"/>
              </w:rPr>
              <w:t>ventää hänen </w:t>
            </w:r>
            <w:r w:rsidRPr="00CD104C">
              <w:rPr>
                <w:rFonts w:ascii="Tahoma" w:hAnsi="Tahoma" w:cs="Tahoma"/>
                <w:sz w:val="20"/>
                <w:szCs w:val="20"/>
              </w:rPr>
              <w:t>asiantuntijuuttaan valitussa aiheessa.  Opinnäytetyöt voivat olla tutkimuksellisia, toiminnallisia tai subjektiivista luovaa ilmaisua. Opinnäytetyön tekemisessä opiskelija vastaa</w:t>
            </w:r>
          </w:p>
          <w:p w14:paraId="1A65AA35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493F6515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2015A874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79EC2B1A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743E70CA" w14:textId="77777777" w:rsidR="00FC6F4E" w:rsidRPr="00C26896" w:rsidRDefault="00FC6F4E" w:rsidP="00131AC7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FC6F4E" w:rsidRPr="00C26896" w14:paraId="32E567B6" w14:textId="77777777" w:rsidTr="001F7D62">
        <w:tc>
          <w:tcPr>
            <w:tcW w:w="2093" w:type="dxa"/>
          </w:tcPr>
          <w:p w14:paraId="51D56400" w14:textId="77777777" w:rsidR="00FC6F4E" w:rsidRPr="00C26896" w:rsidRDefault="00C26896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Valinnaiset</w:t>
            </w:r>
            <w:r w:rsidR="00FC6F4E"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026A30C4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D7DBC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522D676B" w14:textId="77777777" w:rsidR="00FC6F4E" w:rsidRPr="00CD104C" w:rsidRDefault="00674951" w:rsidP="00674951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Valinnaiset opinnot suuntaavat ja tukevat asiantuntijuuden kehittymistä opiskelijan kiinnostuksen mukaan. Opiskelija voi valita opintoja myös Savonian yhteisistä opintokokonaisuuksista ja muista tutkinto-ohjelmista tai sisällyttää tutkintoonsa muualla suoritettuja </w:t>
            </w:r>
            <w:proofErr w:type="spellStart"/>
            <w:r w:rsidRPr="00CD104C">
              <w:rPr>
                <w:rFonts w:ascii="Tahoma" w:hAnsi="Tahoma" w:cs="Tahoma"/>
                <w:iCs/>
                <w:sz w:val="20"/>
                <w:szCs w:val="20"/>
              </w:rPr>
              <w:t>samantasoisia</w:t>
            </w:r>
            <w:proofErr w:type="spellEnd"/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 opintoja.</w:t>
            </w:r>
          </w:p>
        </w:tc>
      </w:tr>
      <w:tr w:rsidR="00FC6F4E" w:rsidRPr="00C26896" w14:paraId="0D90E754" w14:textId="77777777" w:rsidTr="001F7D62">
        <w:tc>
          <w:tcPr>
            <w:tcW w:w="2093" w:type="dxa"/>
          </w:tcPr>
          <w:p w14:paraId="25C883EA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187976D6" w14:textId="77777777"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24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>0 op</w:t>
            </w:r>
          </w:p>
        </w:tc>
        <w:tc>
          <w:tcPr>
            <w:tcW w:w="6551" w:type="dxa"/>
          </w:tcPr>
          <w:p w14:paraId="06D0A685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073F09" w14:textId="77777777" w:rsidR="00FC6F4E" w:rsidRPr="00C26896" w:rsidRDefault="00FC6F4E" w:rsidP="00FC6F4E">
      <w:pPr>
        <w:rPr>
          <w:rFonts w:ascii="Tahoma" w:hAnsi="Tahoma" w:cs="Tahoma"/>
          <w:sz w:val="20"/>
          <w:szCs w:val="20"/>
        </w:rPr>
      </w:pPr>
    </w:p>
    <w:p w14:paraId="3009F49E" w14:textId="77777777" w:rsidR="00D21340" w:rsidRPr="00FF0AEE" w:rsidRDefault="00D21340" w:rsidP="00D21340">
      <w:pPr>
        <w:pStyle w:val="Heading2"/>
        <w:rPr>
          <w:rFonts w:ascii="Tahoma" w:hAnsi="Tahoma" w:cs="Tahoma"/>
        </w:rPr>
      </w:pPr>
      <w:r>
        <w:br w:type="page"/>
      </w:r>
      <w:bookmarkStart w:id="1" w:name="_Toc286153253"/>
      <w:r w:rsidRPr="00FF0AEE">
        <w:rPr>
          <w:rFonts w:ascii="Tahoma" w:eastAsia="Calibri" w:hAnsi="Tahoma" w:cs="Tahoma"/>
        </w:rPr>
        <w:lastRenderedPageBreak/>
        <w:t>1.4 Asiantuntijuuden kehittyminen</w:t>
      </w:r>
      <w:bookmarkEnd w:id="1"/>
    </w:p>
    <w:p w14:paraId="6372A63E" w14:textId="5CF9615D" w:rsidR="00B53D2F" w:rsidRPr="00C87DE6" w:rsidRDefault="00B53D2F" w:rsidP="00B53D2F">
      <w:pPr>
        <w:rPr>
          <w:rFonts w:ascii="Tahoma" w:hAnsi="Tahoma" w:cs="Calibri"/>
          <w:color w:val="FF0000"/>
          <w:sz w:val="24"/>
          <w:szCs w:val="24"/>
        </w:rPr>
      </w:pPr>
      <w:r w:rsidRPr="00C87DE6">
        <w:rPr>
          <w:rFonts w:ascii="Tahoma" w:hAnsi="Tahoma" w:cs="Calibri"/>
          <w:color w:val="FF0000"/>
          <w:sz w:val="24"/>
          <w:szCs w:val="24"/>
        </w:rPr>
        <w:t xml:space="preserve">Taulukko Primukseen nimellä </w:t>
      </w:r>
      <w:r>
        <w:rPr>
          <w:rFonts w:ascii="Tahoma" w:hAnsi="Tahoma" w:cs="Calibri"/>
          <w:color w:val="FF0000"/>
          <w:sz w:val="24"/>
          <w:szCs w:val="24"/>
        </w:rPr>
        <w:t>|ET21KM_7</w:t>
      </w:r>
      <w:r w:rsidRPr="00C87DE6">
        <w:rPr>
          <w:rFonts w:ascii="Tahoma" w:hAnsi="Tahoma" w:cs="Calibri"/>
          <w:color w:val="FF0000"/>
          <w:sz w:val="24"/>
          <w:szCs w:val="24"/>
        </w:rPr>
        <w:t>|</w:t>
      </w:r>
    </w:p>
    <w:p w14:paraId="4623492F" w14:textId="537CE5D1" w:rsidR="000E58E2" w:rsidRDefault="000E58E2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86"/>
        <w:gridCol w:w="4678"/>
      </w:tblGrid>
      <w:tr w:rsidR="005C63F3" w:rsidRPr="00595FDF" w14:paraId="0ED474B2" w14:textId="77777777" w:rsidTr="00CA722D">
        <w:tc>
          <w:tcPr>
            <w:tcW w:w="1204" w:type="dxa"/>
            <w:shd w:val="clear" w:color="auto" w:fill="31A3B5"/>
          </w:tcPr>
          <w:p w14:paraId="52BB5AED" w14:textId="77777777" w:rsidR="005C63F3" w:rsidRPr="0023795B" w:rsidRDefault="005C63F3" w:rsidP="002E3A79">
            <w:pPr>
              <w:rPr>
                <w:rFonts w:ascii="Tahoma" w:hAnsi="Tahoma" w:cs="Tahoma"/>
                <w:b/>
                <w:color w:val="FFFFFF"/>
                <w:szCs w:val="20"/>
              </w:rPr>
            </w:pPr>
          </w:p>
        </w:tc>
        <w:tc>
          <w:tcPr>
            <w:tcW w:w="3686" w:type="dxa"/>
            <w:shd w:val="clear" w:color="auto" w:fill="31A3B5"/>
          </w:tcPr>
          <w:p w14:paraId="789C218B" w14:textId="77777777" w:rsidR="005C63F3" w:rsidRPr="0029100C" w:rsidRDefault="005C63F3" w:rsidP="002E3A79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Vuositeema ja alateemat</w:t>
            </w:r>
          </w:p>
        </w:tc>
        <w:tc>
          <w:tcPr>
            <w:tcW w:w="4678" w:type="dxa"/>
            <w:shd w:val="clear" w:color="auto" w:fill="31A3B5"/>
          </w:tcPr>
          <w:p w14:paraId="18BFBD78" w14:textId="77777777" w:rsidR="005C63F3" w:rsidRPr="0029100C" w:rsidRDefault="005C63F3" w:rsidP="002E3A79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5C63F3" w:rsidRPr="00595FDF" w14:paraId="4A60D259" w14:textId="77777777" w:rsidTr="00CA722D">
        <w:tc>
          <w:tcPr>
            <w:tcW w:w="1204" w:type="dxa"/>
          </w:tcPr>
          <w:p w14:paraId="078D8AD0" w14:textId="77777777"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3686" w:type="dxa"/>
          </w:tcPr>
          <w:p w14:paraId="5C12FF3D" w14:textId="77777777" w:rsidR="005C63F3" w:rsidRPr="0029100C" w:rsidRDefault="00724F18" w:rsidP="00724F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Perustietämyksen hankinta ja kokeilemalla oppiminen</w:t>
            </w:r>
          </w:p>
        </w:tc>
        <w:tc>
          <w:tcPr>
            <w:tcW w:w="4678" w:type="dxa"/>
          </w:tcPr>
          <w:p w14:paraId="5FD6B168" w14:textId="77777777" w:rsidR="005C63F3" w:rsidRPr="0029100C" w:rsidRDefault="005C63F3" w:rsidP="006048AB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 xml:space="preserve"> ymmärtää tietotekniikka-alan kokonaiskuvan. Hän oppii matematiikan, kielten, viestinnän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>projektityöskentelyn perustiedot</w:t>
            </w:r>
            <w:r w:rsidRPr="0029100C">
              <w:rPr>
                <w:rFonts w:ascii="Tahoma" w:hAnsi="Tahoma" w:cs="Tahoma"/>
                <w:sz w:val="20"/>
                <w:szCs w:val="20"/>
              </w:rPr>
              <w:t>.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>Hän tuntee ohjelmoinnin ja tietoverkkojen sekä käyttöjärjestelmien perusteet.</w:t>
            </w:r>
          </w:p>
        </w:tc>
      </w:tr>
      <w:tr w:rsidR="005C63F3" w:rsidRPr="00595FDF" w14:paraId="12C91E64" w14:textId="77777777" w:rsidTr="00CA722D">
        <w:tc>
          <w:tcPr>
            <w:tcW w:w="1204" w:type="dxa"/>
          </w:tcPr>
          <w:p w14:paraId="7F728BED" w14:textId="77777777"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3686" w:type="dxa"/>
          </w:tcPr>
          <w:p w14:paraId="686EFD01" w14:textId="77777777" w:rsidR="005C63F3" w:rsidRPr="0029100C" w:rsidRDefault="00724F18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Analysointi- ja ratkaisutaidot</w:t>
            </w:r>
          </w:p>
        </w:tc>
        <w:tc>
          <w:tcPr>
            <w:tcW w:w="4678" w:type="dxa"/>
          </w:tcPr>
          <w:p w14:paraId="04ECFD96" w14:textId="6B0CC8E0" w:rsidR="005C63F3" w:rsidRPr="0029100C" w:rsidRDefault="005C63F3" w:rsidP="0029100C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jatkaa ammattiaineiden opiskelua ja pyrkii soveltamaan nii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s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tä ja </w:t>
            </w:r>
            <w:r w:rsidR="00440C81">
              <w:rPr>
                <w:rFonts w:ascii="Tahoma" w:hAnsi="Tahoma" w:cs="Tahoma"/>
                <w:sz w:val="20"/>
                <w:szCs w:val="20"/>
              </w:rPr>
              <w:t>ensimmäisen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 xml:space="preserve"> opiskeluvuoden opintojaksoista hankkimiaan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tietoja ja taitoja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tietojenkäsittely</w:t>
            </w:r>
            <w:r w:rsidR="0029100C">
              <w:rPr>
                <w:rFonts w:ascii="Tahoma" w:hAnsi="Tahoma" w:cs="Tahoma"/>
                <w:sz w:val="20"/>
                <w:szCs w:val="20"/>
              </w:rPr>
              <w:t>alaan liittyvien toimeksiantojen analysoinnissa, ratkaisussa ja dokumentoinnissa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C63F3" w:rsidRPr="00595FDF" w14:paraId="09F120B3" w14:textId="77777777" w:rsidTr="00CA722D">
        <w:tc>
          <w:tcPr>
            <w:tcW w:w="1204" w:type="dxa"/>
          </w:tcPr>
          <w:p w14:paraId="489F8CF6" w14:textId="77777777"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3686" w:type="dxa"/>
          </w:tcPr>
          <w:p w14:paraId="2BEFA0C5" w14:textId="77777777" w:rsidR="005C63F3" w:rsidRPr="0029100C" w:rsidRDefault="00724F18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Syventävät suunnittelutaidot</w:t>
            </w:r>
          </w:p>
        </w:tc>
        <w:tc>
          <w:tcPr>
            <w:tcW w:w="4678" w:type="dxa"/>
          </w:tcPr>
          <w:p w14:paraId="22F77285" w14:textId="77777777" w:rsidR="005C63F3" w:rsidRPr="0029100C" w:rsidRDefault="005C63F3" w:rsidP="0029100C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syventää edelleen ammattiaineiden tietoja ja taitoja sekä pystyy käyttämään hankkimaansa osaamista suuntautumisensa mukaisesti joko ohjelmointiin tai tietoverkkoihin ja palvelimiin liit</w:t>
            </w:r>
            <w:r w:rsidR="00A96F1B" w:rsidRPr="0029100C">
              <w:rPr>
                <w:rFonts w:ascii="Tahoma" w:hAnsi="Tahoma" w:cs="Tahoma"/>
                <w:sz w:val="20"/>
                <w:szCs w:val="20"/>
              </w:rPr>
              <w:t>tyvien projektitehtävien suunnittelussa ja toteutuksessa sekä testauksessa.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9100C">
              <w:rPr>
                <w:rFonts w:ascii="Tahoma" w:hAnsi="Tahoma" w:cs="Tahoma"/>
                <w:sz w:val="20"/>
                <w:szCs w:val="20"/>
              </w:rPr>
              <w:t xml:space="preserve">Opiskelija osaa käyttää englannin kieltä projektitoiminnassa. </w:t>
            </w:r>
          </w:p>
        </w:tc>
      </w:tr>
      <w:tr w:rsidR="005C63F3" w:rsidRPr="00595FDF" w14:paraId="5A086B5F" w14:textId="77777777" w:rsidTr="00CA722D">
        <w:tc>
          <w:tcPr>
            <w:tcW w:w="1204" w:type="dxa"/>
          </w:tcPr>
          <w:p w14:paraId="02803857" w14:textId="77777777"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4. vuosi</w:t>
            </w:r>
          </w:p>
        </w:tc>
        <w:tc>
          <w:tcPr>
            <w:tcW w:w="3686" w:type="dxa"/>
          </w:tcPr>
          <w:p w14:paraId="0BFE15C2" w14:textId="77777777" w:rsidR="005C63F3" w:rsidRPr="0029100C" w:rsidRDefault="00A96F1B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K</w:t>
            </w:r>
            <w:r w:rsidR="000E5A57"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ehittämisosaaminen</w:t>
            </w:r>
          </w:p>
        </w:tc>
        <w:tc>
          <w:tcPr>
            <w:tcW w:w="4678" w:type="dxa"/>
          </w:tcPr>
          <w:p w14:paraId="2D957724" w14:textId="77777777" w:rsidR="005C63F3" w:rsidRPr="0029100C" w:rsidRDefault="005C63F3" w:rsidP="00A96F1B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A96F1B" w:rsidRPr="0029100C">
              <w:rPr>
                <w:rFonts w:ascii="Tahoma" w:hAnsi="Tahoma" w:cs="Tahoma"/>
                <w:sz w:val="20"/>
                <w:szCs w:val="20"/>
              </w:rPr>
              <w:t xml:space="preserve"> omaksuu syvällisemmät valmiudet </w:t>
            </w:r>
            <w:proofErr w:type="gramStart"/>
            <w:r w:rsidR="00A96F1B" w:rsidRPr="0029100C">
              <w:rPr>
                <w:rFonts w:ascii="Tahoma" w:hAnsi="Tahoma" w:cs="Tahoma"/>
                <w:sz w:val="20"/>
                <w:szCs w:val="20"/>
              </w:rPr>
              <w:t>kehittää</w:t>
            </w:r>
            <w:proofErr w:type="gramEnd"/>
            <w:r w:rsidR="00A96F1B" w:rsidRPr="0029100C">
              <w:rPr>
                <w:rFonts w:ascii="Tahoma" w:hAnsi="Tahoma" w:cs="Tahoma"/>
                <w:sz w:val="20"/>
                <w:szCs w:val="20"/>
              </w:rPr>
              <w:t xml:space="preserve"> uusia tietotekniikka-alan tuotteita ja palveluja. Hänellä on hyvät valmiudet jatkaa osaamisensa kehittämistä työelämässä sekä toimia erilaisissa rooleissa monialaisissa tiimeissä.</w:t>
            </w:r>
          </w:p>
        </w:tc>
      </w:tr>
    </w:tbl>
    <w:p w14:paraId="100BFB29" w14:textId="77777777"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14:paraId="36AF1562" w14:textId="3FCC85B8" w:rsidR="005C63F3" w:rsidRDefault="005C63F3">
      <w:pPr>
        <w:spacing w:after="0" w:line="240" w:lineRule="auto"/>
        <w:rPr>
          <w:rFonts w:cs="Calibri"/>
          <w:b/>
          <w:snapToGrid w:val="0"/>
          <w:sz w:val="24"/>
          <w:szCs w:val="24"/>
        </w:rPr>
      </w:pPr>
      <w:bookmarkStart w:id="2" w:name="_GoBack"/>
      <w:bookmarkEnd w:id="2"/>
    </w:p>
    <w:sectPr w:rsidR="005C63F3" w:rsidSect="00414C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B9A"/>
    <w:multiLevelType w:val="hybridMultilevel"/>
    <w:tmpl w:val="2DE4FAE4"/>
    <w:lvl w:ilvl="0" w:tplc="A99A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C0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82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A3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B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E2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AE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AC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5D61"/>
    <w:multiLevelType w:val="hybridMultilevel"/>
    <w:tmpl w:val="3448003E"/>
    <w:lvl w:ilvl="0" w:tplc="CBCE3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A5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C9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20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6C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2E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8C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8B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09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65B8"/>
    <w:multiLevelType w:val="hybridMultilevel"/>
    <w:tmpl w:val="0FFC971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6FC0"/>
    <w:multiLevelType w:val="hybridMultilevel"/>
    <w:tmpl w:val="CA5E256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B1BB8"/>
    <w:multiLevelType w:val="hybridMultilevel"/>
    <w:tmpl w:val="7CFC4772"/>
    <w:lvl w:ilvl="0" w:tplc="FDB007DA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43F3"/>
    <w:multiLevelType w:val="hybridMultilevel"/>
    <w:tmpl w:val="FF006F72"/>
    <w:lvl w:ilvl="0" w:tplc="F45AA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82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09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0C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A2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0C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63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A0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5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5F18"/>
    <w:multiLevelType w:val="hybridMultilevel"/>
    <w:tmpl w:val="C5C0DF66"/>
    <w:lvl w:ilvl="0" w:tplc="D226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09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8A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0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9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2C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AF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E9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C7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137"/>
    <w:multiLevelType w:val="hybridMultilevel"/>
    <w:tmpl w:val="D9B0ADCA"/>
    <w:lvl w:ilvl="0" w:tplc="8DC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6D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CF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4B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C9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8E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07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2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F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2B94"/>
    <w:multiLevelType w:val="hybridMultilevel"/>
    <w:tmpl w:val="1DCA4D2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00809"/>
    <w:multiLevelType w:val="hybridMultilevel"/>
    <w:tmpl w:val="F6A2358A"/>
    <w:lvl w:ilvl="0" w:tplc="46022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26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12B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01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8D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A1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C8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D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E2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43DB"/>
    <w:multiLevelType w:val="hybridMultilevel"/>
    <w:tmpl w:val="B4860144"/>
    <w:lvl w:ilvl="0" w:tplc="FA4C0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40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C4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41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CA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E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43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4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6D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020E"/>
    <w:multiLevelType w:val="hybridMultilevel"/>
    <w:tmpl w:val="79E238E4"/>
    <w:lvl w:ilvl="0" w:tplc="7E4CD1C2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AA63855"/>
    <w:multiLevelType w:val="hybridMultilevel"/>
    <w:tmpl w:val="AF62E5E4"/>
    <w:lvl w:ilvl="0" w:tplc="21CAA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05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C7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65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CF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CA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8C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01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C5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422D8"/>
    <w:multiLevelType w:val="hybridMultilevel"/>
    <w:tmpl w:val="ECAE98B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25EDC"/>
    <w:multiLevelType w:val="hybridMultilevel"/>
    <w:tmpl w:val="DF8C99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B1637"/>
    <w:multiLevelType w:val="hybridMultilevel"/>
    <w:tmpl w:val="42C83F2C"/>
    <w:lvl w:ilvl="0" w:tplc="860C123E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67CB1"/>
    <w:multiLevelType w:val="hybridMultilevel"/>
    <w:tmpl w:val="4B601E90"/>
    <w:lvl w:ilvl="0" w:tplc="4B64BB06">
      <w:start w:val="15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4858DA"/>
    <w:multiLevelType w:val="hybridMultilevel"/>
    <w:tmpl w:val="E4C046AA"/>
    <w:lvl w:ilvl="0" w:tplc="6D12C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E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4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67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A0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89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88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A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20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D11E6"/>
    <w:multiLevelType w:val="hybridMultilevel"/>
    <w:tmpl w:val="C6763886"/>
    <w:lvl w:ilvl="0" w:tplc="E5FA5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C6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04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CC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0F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E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22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02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46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75A02"/>
    <w:multiLevelType w:val="hybridMultilevel"/>
    <w:tmpl w:val="9CE447BE"/>
    <w:lvl w:ilvl="0" w:tplc="B906A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A6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CF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08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A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29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E1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8C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3523B"/>
    <w:multiLevelType w:val="hybridMultilevel"/>
    <w:tmpl w:val="ED42B29C"/>
    <w:lvl w:ilvl="0" w:tplc="C18C9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0B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4D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89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00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A4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C9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64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A9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2079A"/>
    <w:multiLevelType w:val="hybridMultilevel"/>
    <w:tmpl w:val="842ADBE2"/>
    <w:lvl w:ilvl="0" w:tplc="292A7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68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0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44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05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5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0D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6F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C2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0468B"/>
    <w:multiLevelType w:val="hybridMultilevel"/>
    <w:tmpl w:val="EC749B9E"/>
    <w:lvl w:ilvl="0" w:tplc="8292A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86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4F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44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E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CF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0B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CF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66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000FA"/>
    <w:multiLevelType w:val="hybridMultilevel"/>
    <w:tmpl w:val="9D2E61B2"/>
    <w:lvl w:ilvl="0" w:tplc="58C295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8A0983"/>
    <w:multiLevelType w:val="hybridMultilevel"/>
    <w:tmpl w:val="1F9C26A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13409"/>
    <w:multiLevelType w:val="hybridMultilevel"/>
    <w:tmpl w:val="14FC5018"/>
    <w:lvl w:ilvl="0" w:tplc="3FCA9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82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A6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A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25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A4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EB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C6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2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9644E"/>
    <w:multiLevelType w:val="hybridMultilevel"/>
    <w:tmpl w:val="8308516A"/>
    <w:lvl w:ilvl="0" w:tplc="E64CA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A8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A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67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05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CB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03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8D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EF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1701D"/>
    <w:multiLevelType w:val="hybridMultilevel"/>
    <w:tmpl w:val="93EC64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C701E"/>
    <w:multiLevelType w:val="hybridMultilevel"/>
    <w:tmpl w:val="17128EEE"/>
    <w:lvl w:ilvl="0" w:tplc="ACE2C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22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6C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8A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69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EB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46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CF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A3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371544"/>
    <w:multiLevelType w:val="hybridMultilevel"/>
    <w:tmpl w:val="27A089A8"/>
    <w:lvl w:ilvl="0" w:tplc="68AA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7EF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EE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44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69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C7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2F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44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07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E2499"/>
    <w:multiLevelType w:val="hybridMultilevel"/>
    <w:tmpl w:val="638C6B16"/>
    <w:lvl w:ilvl="0" w:tplc="3FBC7442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C5518"/>
    <w:multiLevelType w:val="hybridMultilevel"/>
    <w:tmpl w:val="8AD0E21A"/>
    <w:lvl w:ilvl="0" w:tplc="9EB2A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65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61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D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AE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63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6D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A1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4F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18"/>
  </w:num>
  <w:num w:numId="5">
    <w:abstractNumId w:val="28"/>
  </w:num>
  <w:num w:numId="6">
    <w:abstractNumId w:val="7"/>
  </w:num>
  <w:num w:numId="7">
    <w:abstractNumId w:val="24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30"/>
  </w:num>
  <w:num w:numId="14">
    <w:abstractNumId w:val="27"/>
  </w:num>
  <w:num w:numId="15">
    <w:abstractNumId w:val="20"/>
  </w:num>
  <w:num w:numId="16">
    <w:abstractNumId w:val="34"/>
  </w:num>
  <w:num w:numId="17">
    <w:abstractNumId w:val="32"/>
  </w:num>
  <w:num w:numId="18">
    <w:abstractNumId w:val="19"/>
  </w:num>
  <w:num w:numId="19">
    <w:abstractNumId w:val="23"/>
  </w:num>
  <w:num w:numId="20">
    <w:abstractNumId w:val="3"/>
  </w:num>
  <w:num w:numId="21">
    <w:abstractNumId w:val="29"/>
  </w:num>
  <w:num w:numId="22">
    <w:abstractNumId w:val="8"/>
  </w:num>
  <w:num w:numId="23">
    <w:abstractNumId w:val="14"/>
  </w:num>
  <w:num w:numId="24">
    <w:abstractNumId w:val="2"/>
  </w:num>
  <w:num w:numId="25">
    <w:abstractNumId w:val="26"/>
  </w:num>
  <w:num w:numId="26">
    <w:abstractNumId w:val="3"/>
  </w:num>
  <w:num w:numId="27">
    <w:abstractNumId w:val="21"/>
  </w:num>
  <w:num w:numId="28">
    <w:abstractNumId w:val="15"/>
  </w:num>
  <w:num w:numId="29">
    <w:abstractNumId w:val="25"/>
  </w:num>
  <w:num w:numId="30">
    <w:abstractNumId w:val="31"/>
  </w:num>
  <w:num w:numId="31">
    <w:abstractNumId w:val="12"/>
  </w:num>
  <w:num w:numId="32">
    <w:abstractNumId w:val="12"/>
  </w:num>
  <w:num w:numId="33">
    <w:abstractNumId w:val="12"/>
  </w:num>
  <w:num w:numId="34">
    <w:abstractNumId w:val="35"/>
  </w:num>
  <w:num w:numId="35">
    <w:abstractNumId w:val="16"/>
  </w:num>
  <w:num w:numId="36">
    <w:abstractNumId w:val="11"/>
  </w:num>
  <w:num w:numId="37">
    <w:abstractNumId w:val="4"/>
  </w:num>
  <w:num w:numId="38">
    <w:abstractNumId w:val="3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622DB"/>
    <w:rsid w:val="00035B3A"/>
    <w:rsid w:val="000A35AD"/>
    <w:rsid w:val="000D6502"/>
    <w:rsid w:val="000E58E2"/>
    <w:rsid w:val="000E5A57"/>
    <w:rsid w:val="000F2507"/>
    <w:rsid w:val="001300CD"/>
    <w:rsid w:val="00131AC7"/>
    <w:rsid w:val="001914F0"/>
    <w:rsid w:val="001A765B"/>
    <w:rsid w:val="001B7518"/>
    <w:rsid w:val="001F7D62"/>
    <w:rsid w:val="002170D6"/>
    <w:rsid w:val="00240D11"/>
    <w:rsid w:val="0029100C"/>
    <w:rsid w:val="002B7C57"/>
    <w:rsid w:val="003A1D2C"/>
    <w:rsid w:val="003C6860"/>
    <w:rsid w:val="00414C5D"/>
    <w:rsid w:val="00435535"/>
    <w:rsid w:val="00440C81"/>
    <w:rsid w:val="00467072"/>
    <w:rsid w:val="00484163"/>
    <w:rsid w:val="004D4A74"/>
    <w:rsid w:val="0054182E"/>
    <w:rsid w:val="005A7C84"/>
    <w:rsid w:val="005C63F3"/>
    <w:rsid w:val="005D67BC"/>
    <w:rsid w:val="006048AB"/>
    <w:rsid w:val="006443D8"/>
    <w:rsid w:val="00647695"/>
    <w:rsid w:val="00665940"/>
    <w:rsid w:val="00674951"/>
    <w:rsid w:val="007056FC"/>
    <w:rsid w:val="00724F18"/>
    <w:rsid w:val="0073318D"/>
    <w:rsid w:val="007630E7"/>
    <w:rsid w:val="00765609"/>
    <w:rsid w:val="00802C4C"/>
    <w:rsid w:val="0080559C"/>
    <w:rsid w:val="00812FC5"/>
    <w:rsid w:val="0082248D"/>
    <w:rsid w:val="00823D02"/>
    <w:rsid w:val="00832983"/>
    <w:rsid w:val="00870506"/>
    <w:rsid w:val="00870580"/>
    <w:rsid w:val="00893981"/>
    <w:rsid w:val="008A1327"/>
    <w:rsid w:val="00910243"/>
    <w:rsid w:val="00942345"/>
    <w:rsid w:val="009622DB"/>
    <w:rsid w:val="009851D3"/>
    <w:rsid w:val="009E0162"/>
    <w:rsid w:val="009E34C8"/>
    <w:rsid w:val="00A018D2"/>
    <w:rsid w:val="00A361D5"/>
    <w:rsid w:val="00A40762"/>
    <w:rsid w:val="00A62885"/>
    <w:rsid w:val="00A96F1B"/>
    <w:rsid w:val="00AA0579"/>
    <w:rsid w:val="00B02FA9"/>
    <w:rsid w:val="00B41562"/>
    <w:rsid w:val="00B53D2F"/>
    <w:rsid w:val="00B630BA"/>
    <w:rsid w:val="00BB7382"/>
    <w:rsid w:val="00BC73B8"/>
    <w:rsid w:val="00BE2C05"/>
    <w:rsid w:val="00C26896"/>
    <w:rsid w:val="00C35728"/>
    <w:rsid w:val="00C87DE6"/>
    <w:rsid w:val="00CA722D"/>
    <w:rsid w:val="00CB25A5"/>
    <w:rsid w:val="00CD104C"/>
    <w:rsid w:val="00CD712A"/>
    <w:rsid w:val="00CF5118"/>
    <w:rsid w:val="00D0375C"/>
    <w:rsid w:val="00D10C96"/>
    <w:rsid w:val="00D20116"/>
    <w:rsid w:val="00D21340"/>
    <w:rsid w:val="00DB2841"/>
    <w:rsid w:val="00DD0D0D"/>
    <w:rsid w:val="00E01867"/>
    <w:rsid w:val="00E06CB5"/>
    <w:rsid w:val="00E40E57"/>
    <w:rsid w:val="00E41C5C"/>
    <w:rsid w:val="00EA6D25"/>
    <w:rsid w:val="00EB2075"/>
    <w:rsid w:val="00EC65DC"/>
    <w:rsid w:val="00F37E11"/>
    <w:rsid w:val="00F62166"/>
    <w:rsid w:val="00F82536"/>
    <w:rsid w:val="00FB1200"/>
    <w:rsid w:val="00FC6F4E"/>
    <w:rsid w:val="00FD53CF"/>
    <w:rsid w:val="00FF0AEE"/>
    <w:rsid w:val="0402C4B0"/>
    <w:rsid w:val="15BA535C"/>
    <w:rsid w:val="1694B1D8"/>
    <w:rsid w:val="17836975"/>
    <w:rsid w:val="17B7DBF0"/>
    <w:rsid w:val="27B1498B"/>
    <w:rsid w:val="31C5FD47"/>
    <w:rsid w:val="37FFB9D6"/>
    <w:rsid w:val="380156E5"/>
    <w:rsid w:val="3F708DCF"/>
    <w:rsid w:val="4127FCA4"/>
    <w:rsid w:val="4A2271C3"/>
    <w:rsid w:val="4BF51C56"/>
    <w:rsid w:val="4E288965"/>
    <w:rsid w:val="4E496E8A"/>
    <w:rsid w:val="5138B6EF"/>
    <w:rsid w:val="51C9D9D1"/>
    <w:rsid w:val="571F5680"/>
    <w:rsid w:val="5B2BDA2B"/>
    <w:rsid w:val="5FF61C49"/>
    <w:rsid w:val="654D9195"/>
    <w:rsid w:val="677946E6"/>
    <w:rsid w:val="69896021"/>
    <w:rsid w:val="76FA4783"/>
    <w:rsid w:val="782BA9A8"/>
    <w:rsid w:val="78E03C83"/>
    <w:rsid w:val="79DDA4D4"/>
    <w:rsid w:val="7B5BEDAE"/>
    <w:rsid w:val="7B958AED"/>
    <w:rsid w:val="7CB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713D"/>
  <w15:docId w15:val="{B413A4EE-0EED-4A3D-84CB-387048E9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5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2DB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622DB"/>
    <w:rPr>
      <w:rFonts w:ascii="Calibri" w:eastAsia="Times New Roman" w:hAnsi="Calibri" w:cs="Times New Roman"/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9622DB"/>
    <w:pPr>
      <w:spacing w:before="100" w:beforeAutospacing="1" w:after="100" w:afterAutospacing="1" w:line="240" w:lineRule="auto"/>
    </w:pPr>
    <w:rPr>
      <w:rFonts w:ascii="Verdana" w:eastAsia="Times New Roman" w:hAnsi="Verdana"/>
      <w:sz w:val="12"/>
      <w:szCs w:val="12"/>
      <w:lang w:val="en-US"/>
    </w:rPr>
  </w:style>
  <w:style w:type="character" w:styleId="Hyperlink">
    <w:name w:val="Hyperlink"/>
    <w:uiPriority w:val="99"/>
    <w:unhideWhenUsed/>
    <w:rsid w:val="00812FC5"/>
    <w:rPr>
      <w:color w:val="D31D00"/>
      <w:u w:val="single"/>
    </w:rPr>
  </w:style>
  <w:style w:type="character" w:styleId="FollowedHyperlink">
    <w:name w:val="FollowedHyperlink"/>
    <w:uiPriority w:val="99"/>
    <w:semiHidden/>
    <w:unhideWhenUsed/>
    <w:rsid w:val="00812FC5"/>
    <w:rPr>
      <w:color w:val="800080"/>
      <w:u w:val="single"/>
    </w:rPr>
  </w:style>
  <w:style w:type="paragraph" w:customStyle="1" w:styleId="Default">
    <w:name w:val="Default"/>
    <w:rsid w:val="004841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aliases w:val="Lista"/>
    <w:basedOn w:val="Normal"/>
    <w:uiPriority w:val="34"/>
    <w:qFormat/>
    <w:rsid w:val="00FC6F4E"/>
    <w:pPr>
      <w:numPr>
        <w:numId w:val="31"/>
      </w:numPr>
      <w:contextualSpacing/>
    </w:pPr>
  </w:style>
  <w:style w:type="paragraph" w:styleId="NoSpacing">
    <w:name w:val="No Spacing"/>
    <w:uiPriority w:val="1"/>
    <w:rsid w:val="00665940"/>
    <w:rPr>
      <w:rFonts w:ascii="Verdana" w:eastAsia="Times New Roman" w:hAnsi="Verdana"/>
      <w:sz w:val="16"/>
      <w:szCs w:val="24"/>
    </w:rPr>
  </w:style>
  <w:style w:type="paragraph" w:customStyle="1" w:styleId="Groteskilista">
    <w:name w:val="Groteskilista"/>
    <w:basedOn w:val="Default"/>
    <w:rsid w:val="007056FC"/>
    <w:pPr>
      <w:numPr>
        <w:numId w:val="30"/>
      </w:numPr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3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E2C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Taulukonleipteksti">
    <w:name w:val="Taulukon leipäteksti"/>
    <w:rsid w:val="0073318D"/>
    <w:pPr>
      <w:framePr w:hSpace="141" w:wrap="around" w:vAnchor="page" w:hAnchor="margin" w:y="6870"/>
    </w:pPr>
    <w:rPr>
      <w:rFonts w:asciiTheme="majorHAnsi" w:eastAsia="Times New Roman" w:hAnsiTheme="majorHAnsi" w:cstheme="maj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54859D7E8C92429C87FBF6518202AC" ma:contentTypeVersion="7" ma:contentTypeDescription="Luo uusi asiakirja." ma:contentTypeScope="" ma:versionID="05d26a66c2dec384b88ec047218ff3fa">
  <xsd:schema xmlns:xsd="http://www.w3.org/2001/XMLSchema" xmlns:xs="http://www.w3.org/2001/XMLSchema" xmlns:p="http://schemas.microsoft.com/office/2006/metadata/properties" xmlns:ns2="d6f3c728-a6f9-40bd-9cf0-a2ca18180f96" targetNamespace="http://schemas.microsoft.com/office/2006/metadata/properties" ma:root="true" ma:fieldsID="f7e35e4b7135bcfe47a902909ea4f72d" ns2:_="">
    <xsd:import namespace="d6f3c728-a6f9-40bd-9cf0-a2ca18180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3c728-a6f9-40bd-9cf0-a2ca18180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B9914-5E5E-4CA6-AE8B-AD07669D0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B1F04-D625-4309-B087-9370C741B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3c728-a6f9-40bd-9cf0-a2ca18180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7CD5F-D77A-4B6C-8501-AA94C4154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1581</Words>
  <Characters>12814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ktadmin</dc:creator>
  <cp:lastModifiedBy>Marja-Riitta Kivi</cp:lastModifiedBy>
  <cp:revision>13</cp:revision>
  <dcterms:created xsi:type="dcterms:W3CDTF">2017-11-03T10:55:00Z</dcterms:created>
  <dcterms:modified xsi:type="dcterms:W3CDTF">2020-05-18T06:26:00Z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7ff5a671-54c4-41e8-8537-fb9f026753ce</vt:lpwstr>
  </property>
  <property fmtid="{D5CDD505-2E9C-101B-9397-08002B2CF9AE}" pid="3" name="ContentTypeId">
    <vt:lpwstr>0x0101005D54859D7E8C92429C87FBF6518202AC</vt:lpwstr>
  </property>
  <property fmtid="{D5CDD505-2E9C-101B-9397-08002B2CF9AE}" pid="4" name="Asiasanat">
    <vt:lpwstr/>
  </property>
</Properties>
</file>