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47F50D47" wp14:editId="24F6AF8F">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9B023"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47F50D49" wp14:editId="195C31D9">
                <wp:simplePos x="0" y="0"/>
                <wp:positionH relativeFrom="column">
                  <wp:posOffset>297815</wp:posOffset>
                </wp:positionH>
                <wp:positionV relativeFrom="paragraph">
                  <wp:posOffset>-107315</wp:posOffset>
                </wp:positionV>
                <wp:extent cx="4038600" cy="295275"/>
                <wp:effectExtent l="0" t="3175" r="127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Pr="00A96EB7" w:rsidRDefault="00214F56" w:rsidP="00A96EB7">
                            <w:pPr>
                              <w:pStyle w:val="Palkkitekstikannessa"/>
                            </w:pPr>
                            <w:r>
                              <w:t>MASTER’S DEGREE, ENERGY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50D4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rsidR="00331CB5" w:rsidRPr="00A96EB7" w:rsidRDefault="00214F56" w:rsidP="00A96EB7">
                      <w:pPr>
                        <w:pStyle w:val="Palkkitekstikannessa"/>
                      </w:pPr>
                      <w:r>
                        <w:t>MASTER’S DEGREE, ENERGY TECHNOLOGY</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47F50D4A" wp14:editId="3B80EECC">
                <wp:simplePos x="0" y="0"/>
                <wp:positionH relativeFrom="column">
                  <wp:posOffset>-720090</wp:posOffset>
                </wp:positionH>
                <wp:positionV relativeFrom="paragraph">
                  <wp:posOffset>-253365</wp:posOffset>
                </wp:positionV>
                <wp:extent cx="7562850" cy="50482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D2600"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4656" behindDoc="0" locked="0" layoutInCell="1" allowOverlap="1" wp14:anchorId="47F50D4B" wp14:editId="3DCB50FE">
                <wp:simplePos x="0" y="0"/>
                <wp:positionH relativeFrom="column">
                  <wp:posOffset>66040</wp:posOffset>
                </wp:positionH>
                <wp:positionV relativeFrom="paragraph">
                  <wp:posOffset>210820</wp:posOffset>
                </wp:positionV>
                <wp:extent cx="4165600" cy="31686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Pr="003B5626" w:rsidRDefault="00331CB5" w:rsidP="00331CB5">
                            <w:pPr>
                              <w:rPr>
                                <w:sz w:val="32"/>
                              </w:rPr>
                            </w:pPr>
                          </w:p>
                          <w:p w:rsidR="00331CB5" w:rsidRPr="003B5626" w:rsidRDefault="00331CB5" w:rsidP="00331CB5">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B" id="Text Box 6" o:spid="_x0000_s1027" type="#_x0000_t202" style="position:absolute;margin-left:5.2pt;margin-top:16.6pt;width:328pt;height:2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ZStwIAAMA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" filled="f" stroked="f">
                <v:textbox>
                  <w:txbxContent>
                    <w:p w:rsidR="00331CB5" w:rsidRPr="003B5626" w:rsidRDefault="00331CB5" w:rsidP="00331CB5">
                      <w:pPr>
                        <w:rPr>
                          <w:sz w:val="32"/>
                        </w:rPr>
                      </w:pPr>
                    </w:p>
                    <w:p w:rsidR="00331CB5" w:rsidRPr="003B5626" w:rsidRDefault="00331CB5" w:rsidP="00331CB5">
                      <w:pPr>
                        <w:rPr>
                          <w:sz w:val="32"/>
                        </w:rPr>
                      </w:pPr>
                    </w:p>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47F50D4C" wp14:editId="63E90D81">
                <wp:simplePos x="0" y="0"/>
                <wp:positionH relativeFrom="column">
                  <wp:posOffset>66040</wp:posOffset>
                </wp:positionH>
                <wp:positionV relativeFrom="paragraph">
                  <wp:posOffset>160020</wp:posOffset>
                </wp:positionV>
                <wp:extent cx="5233035" cy="1569720"/>
                <wp:effectExtent l="0" t="0" r="635" b="25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035"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56" w:rsidRDefault="00214F56" w:rsidP="00331CB5">
                            <w:pPr>
                              <w:spacing w:line="240" w:lineRule="auto"/>
                              <w:rPr>
                                <w:caps/>
                                <w:color w:val="EC008C"/>
                                <w:sz w:val="48"/>
                                <w:szCs w:val="48"/>
                                <w:lang w:val="en-US"/>
                              </w:rPr>
                            </w:pPr>
                            <w:r w:rsidRPr="00214F56">
                              <w:rPr>
                                <w:caps/>
                                <w:color w:val="EC008C"/>
                                <w:sz w:val="48"/>
                                <w:szCs w:val="48"/>
                                <w:lang w:val="en-US"/>
                              </w:rPr>
                              <w:t xml:space="preserve">MASTER’S DEGREE PROGRAMME, ENERGY TECHNOLOGY, </w:t>
                            </w:r>
                          </w:p>
                          <w:p w:rsidR="00331CB5" w:rsidRPr="00214F56" w:rsidRDefault="00214F56" w:rsidP="00331CB5">
                            <w:pPr>
                              <w:spacing w:line="240" w:lineRule="auto"/>
                              <w:rPr>
                                <w:caps/>
                                <w:color w:val="EC008C"/>
                                <w:sz w:val="48"/>
                                <w:szCs w:val="48"/>
                                <w:lang w:val="en-US"/>
                              </w:rPr>
                            </w:pPr>
                            <w:r w:rsidRPr="00214F56">
                              <w:rPr>
                                <w:caps/>
                                <w:color w:val="EC008C"/>
                                <w:sz w:val="48"/>
                                <w:szCs w:val="48"/>
                                <w:lang w:val="en-US"/>
                              </w:rPr>
                              <w:t xml:space="preserve">GENERAL PART </w:t>
                            </w:r>
                          </w:p>
                          <w:p w:rsidR="00331CB5" w:rsidRPr="00214F56" w:rsidRDefault="00331CB5" w:rsidP="00331CB5">
                            <w:pPr>
                              <w:spacing w:line="240" w:lineRule="auto"/>
                              <w:rPr>
                                <w:caps/>
                                <w:color w:val="EC008C"/>
                                <w:sz w:val="64"/>
                                <w:szCs w:val="6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C" id="Text Box 7" o:spid="_x0000_s1028" type="#_x0000_t202" style="position:absolute;margin-left:5.2pt;margin-top:12.6pt;width:412.05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vHvA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" filled="f" stroked="f">
                <v:textbox>
                  <w:txbxContent>
                    <w:p w:rsidR="00214F56" w:rsidRDefault="00214F56" w:rsidP="00331CB5">
                      <w:pPr>
                        <w:spacing w:line="240" w:lineRule="auto"/>
                        <w:rPr>
                          <w:caps/>
                          <w:color w:val="EC008C"/>
                          <w:sz w:val="48"/>
                          <w:szCs w:val="48"/>
                          <w:lang w:val="en-US"/>
                        </w:rPr>
                      </w:pPr>
                      <w:r w:rsidRPr="00214F56">
                        <w:rPr>
                          <w:caps/>
                          <w:color w:val="EC008C"/>
                          <w:sz w:val="48"/>
                          <w:szCs w:val="48"/>
                          <w:lang w:val="en-US"/>
                        </w:rPr>
                        <w:t xml:space="preserve">MASTER’S DEGREE PROGRAMME, ENERGY TECHNOLOGY, </w:t>
                      </w:r>
                    </w:p>
                    <w:p w:rsidR="00331CB5" w:rsidRPr="00214F56" w:rsidRDefault="00214F56" w:rsidP="00331CB5">
                      <w:pPr>
                        <w:spacing w:line="240" w:lineRule="auto"/>
                        <w:rPr>
                          <w:caps/>
                          <w:color w:val="EC008C"/>
                          <w:sz w:val="48"/>
                          <w:szCs w:val="48"/>
                          <w:lang w:val="en-US"/>
                        </w:rPr>
                      </w:pPr>
                      <w:r w:rsidRPr="00214F56">
                        <w:rPr>
                          <w:caps/>
                          <w:color w:val="EC008C"/>
                          <w:sz w:val="48"/>
                          <w:szCs w:val="48"/>
                          <w:lang w:val="en-US"/>
                        </w:rPr>
                        <w:t xml:space="preserve">GENERAL PART </w:t>
                      </w:r>
                    </w:p>
                    <w:p w:rsidR="00331CB5" w:rsidRPr="00214F56" w:rsidRDefault="00331CB5" w:rsidP="00331CB5">
                      <w:pPr>
                        <w:spacing w:line="240" w:lineRule="auto"/>
                        <w:rPr>
                          <w:caps/>
                          <w:color w:val="EC008C"/>
                          <w:sz w:val="64"/>
                          <w:szCs w:val="64"/>
                          <w:lang w:val="en-US"/>
                        </w:rPr>
                      </w:pPr>
                    </w:p>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47F50D4D" wp14:editId="58910227">
                <wp:simplePos x="0" y="0"/>
                <wp:positionH relativeFrom="column">
                  <wp:posOffset>170815</wp:posOffset>
                </wp:positionH>
                <wp:positionV relativeFrom="paragraph">
                  <wp:posOffset>177165</wp:posOffset>
                </wp:positionV>
                <wp:extent cx="5441315" cy="1035685"/>
                <wp:effectExtent l="0" t="0" r="1905"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Default="00331CB5" w:rsidP="00331CB5">
                            <w:r w:rsidRPr="000B2129">
                              <w:rPr>
                                <w:spacing w:val="40"/>
                              </w:rPr>
                              <w:t>KÄSITELTY</w:t>
                            </w:r>
                            <w:r>
                              <w:t>: Paikka, aika</w:t>
                            </w:r>
                            <w:r>
                              <w:br/>
                            </w:r>
                            <w:r w:rsidRPr="000B2129">
                              <w:rPr>
                                <w:spacing w:val="40"/>
                              </w:rPr>
                              <w:t>HYVÄKSYTTY</w:t>
                            </w:r>
                            <w:r>
                              <w:t>: Paikka, aika</w:t>
                            </w:r>
                          </w:p>
                          <w:p w:rsidR="00331CB5" w:rsidRPr="0065276A" w:rsidRDefault="00331CB5"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D" id="Text Box 9" o:spid="_x0000_s1029"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4GuQIAAME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NVAjga5AgAA&#10;wQUAAA4AAAAAAAAAAAAAAAAALgIAAGRycy9lMm9Eb2MueG1sUEsBAi0AFAAGAAgAAAAhAODcO1vc&#10;AAAACQEAAA8AAAAAAAAAAAAAAAAAEwUAAGRycy9kb3ducmV2LnhtbFBLBQYAAAAABAAEAPMAAAAc&#10;BgAAAAA=&#10;" filled="f" stroked="f">
                <v:textbox>
                  <w:txbxContent>
                    <w:p w:rsidR="00331CB5" w:rsidRDefault="00331CB5" w:rsidP="00331CB5">
                      <w:r w:rsidRPr="000B2129">
                        <w:rPr>
                          <w:spacing w:val="40"/>
                        </w:rPr>
                        <w:t>KÄSITELTY</w:t>
                      </w:r>
                      <w:r>
                        <w:t>: Paikka, aika</w:t>
                      </w:r>
                      <w:r>
                        <w:br/>
                      </w:r>
                      <w:r w:rsidRPr="000B2129">
                        <w:rPr>
                          <w:spacing w:val="40"/>
                        </w:rPr>
                        <w:t>HYVÄKSYTTY</w:t>
                      </w:r>
                      <w:r>
                        <w:t>: Paikka, aika</w:t>
                      </w:r>
                    </w:p>
                    <w:p w:rsidR="00331CB5" w:rsidRPr="0065276A" w:rsidRDefault="00331CB5" w:rsidP="00331CB5"/>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47F50D4E" wp14:editId="3326A263">
                <wp:simplePos x="0" y="0"/>
                <wp:positionH relativeFrom="column">
                  <wp:posOffset>170815</wp:posOffset>
                </wp:positionH>
                <wp:positionV relativeFrom="paragraph">
                  <wp:posOffset>12065</wp:posOffset>
                </wp:positionV>
                <wp:extent cx="5223510" cy="264160"/>
                <wp:effectExtent l="0" t="0" r="6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Default="00331CB5" w:rsidP="00331CB5">
                            <w:r w:rsidRPr="00947A4D">
                              <w:rPr>
                                <w:spacing w:val="40"/>
                              </w:rPr>
                              <w:t>TEKIJÄ:</w:t>
                            </w:r>
                            <w:r>
                              <w:t xml:space="preserve"> </w:t>
                            </w:r>
                            <w:r w:rsidRPr="00947A4D">
                              <w:rPr>
                                <w:b/>
                              </w:rPr>
                              <w:t>Etunimi Sukunimi</w:t>
                            </w:r>
                          </w:p>
                          <w:p w:rsidR="00331CB5" w:rsidRDefault="00331CB5"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E" id="Text Box 8" o:spid="_x0000_s1030"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XK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" filled="f" stroked="f">
                <v:textbox>
                  <w:txbxContent>
                    <w:p w:rsidR="00331CB5" w:rsidRDefault="00331CB5" w:rsidP="00331CB5">
                      <w:r w:rsidRPr="00947A4D">
                        <w:rPr>
                          <w:spacing w:val="40"/>
                        </w:rPr>
                        <w:t>TEKIJÄ:</w:t>
                      </w:r>
                      <w:r>
                        <w:t xml:space="preserve"> </w:t>
                      </w:r>
                      <w:r w:rsidRPr="00947A4D">
                        <w:rPr>
                          <w:b/>
                        </w:rPr>
                        <w:t>Etunimi Sukunimi</w:t>
                      </w:r>
                    </w:p>
                    <w:p w:rsidR="00331CB5" w:rsidRDefault="00331CB5" w:rsidP="00331CB5"/>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331CB5">
      <w:pPr>
        <w:pStyle w:val="TOCHeading"/>
      </w:pPr>
      <w:r>
        <w:br w:type="page"/>
      </w:r>
      <w:bookmarkStart w:id="0" w:name="_Toc311022593"/>
      <w:bookmarkStart w:id="1" w:name="_Toc311027934"/>
      <w:bookmarkStart w:id="2" w:name="_Toc312154650"/>
      <w:bookmarkStart w:id="3" w:name="_Toc312154788"/>
      <w:r>
        <w:lastRenderedPageBreak/>
        <w:t>Sisällys</w:t>
      </w:r>
    </w:p>
    <w:p w:rsidR="00A41ECD" w:rsidRPr="00A41ECD" w:rsidRDefault="00331CB5" w:rsidP="00A41ECD">
      <w:pPr>
        <w:pStyle w:val="TOC1"/>
        <w:numPr>
          <w:ilvl w:val="0"/>
          <w:numId w:val="47"/>
        </w:numPr>
        <w:rPr>
          <w:rStyle w:val="Hyperlink"/>
          <w:rFonts w:eastAsia="Times New Roman" w:cs="Times New Roman"/>
          <w:color w:val="auto"/>
          <w:sz w:val="22"/>
          <w:szCs w:val="22"/>
          <w:lang w:eastAsia="fi-FI"/>
        </w:rPr>
      </w:pPr>
      <w:r>
        <w:fldChar w:fldCharType="begin"/>
      </w:r>
      <w:r>
        <w:instrText xml:space="preserve"> TOC \o "1-3" \h \z \u </w:instrText>
      </w:r>
      <w:r>
        <w:fldChar w:fldCharType="separate"/>
      </w:r>
      <w:hyperlink w:anchor="_Toc312226735" w:history="1">
        <w:r w:rsidR="00A41ECD">
          <w:t>Basis of education</w:t>
        </w:r>
      </w:hyperlink>
      <w:r w:rsidR="001448FB">
        <w:tab/>
        <w:t>3</w:t>
      </w:r>
    </w:p>
    <w:p w:rsidR="00A41ECD" w:rsidRDefault="009D72FD" w:rsidP="00A41ECD">
      <w:pPr>
        <w:pStyle w:val="TOC1"/>
        <w:numPr>
          <w:ilvl w:val="0"/>
          <w:numId w:val="47"/>
        </w:numPr>
      </w:pPr>
      <w:hyperlink w:anchor="_Toc312226738" w:history="1">
        <w:r w:rsidR="00A41ECD">
          <w:rPr>
            <w:iCs/>
          </w:rPr>
          <w:t>competence Standards</w:t>
        </w:r>
        <w:r w:rsidR="00A41ECD" w:rsidRPr="00777B65">
          <w:rPr>
            <w:rStyle w:val="Hyperlink"/>
            <w:iCs/>
          </w:rPr>
          <w:t xml:space="preserve"> </w:t>
        </w:r>
      </w:hyperlink>
      <w:r w:rsidR="001448FB">
        <w:tab/>
        <w:t>4</w:t>
      </w:r>
    </w:p>
    <w:p w:rsidR="00A41ECD" w:rsidRDefault="00A41ECD" w:rsidP="00A41ECD">
      <w:pPr>
        <w:pStyle w:val="TOC1"/>
        <w:numPr>
          <w:ilvl w:val="0"/>
          <w:numId w:val="47"/>
        </w:numPr>
        <w:rPr>
          <w:iCs/>
        </w:rPr>
      </w:pPr>
      <w:r w:rsidRPr="00A41ECD">
        <w:rPr>
          <w:iCs/>
        </w:rPr>
        <w:t>Structure of Studies</w:t>
      </w:r>
      <w:r>
        <w:rPr>
          <w:iCs/>
        </w:rPr>
        <w:t xml:space="preserve"> …………………………………………………………………………………………………</w:t>
      </w:r>
      <w:r w:rsidR="006F5D92">
        <w:rPr>
          <w:iCs/>
        </w:rPr>
        <w:t>...6</w:t>
      </w:r>
    </w:p>
    <w:p w:rsidR="006F5D92" w:rsidRDefault="00A41ECD" w:rsidP="006F5D92">
      <w:pPr>
        <w:pStyle w:val="TOC1"/>
        <w:numPr>
          <w:ilvl w:val="0"/>
          <w:numId w:val="47"/>
        </w:numPr>
      </w:pPr>
      <w:r>
        <w:t>Development of Expertise……………………………………………………………………………………………..</w:t>
      </w:r>
      <w:r w:rsidR="006F5D92">
        <w:t>8</w:t>
      </w:r>
    </w:p>
    <w:p w:rsidR="006F5D92" w:rsidRPr="006F5D92" w:rsidRDefault="006F5D92" w:rsidP="006F5D92">
      <w:pPr>
        <w:pStyle w:val="TOC1"/>
        <w:numPr>
          <w:ilvl w:val="0"/>
          <w:numId w:val="47"/>
        </w:numPr>
        <w:rPr>
          <w:lang w:val="en-US"/>
        </w:rPr>
      </w:pPr>
      <w:r w:rsidRPr="006F5D92">
        <w:rPr>
          <w:lang w:val="en-US"/>
        </w:rPr>
        <w:t>IPLEMENTATION</w:t>
      </w:r>
      <w:r w:rsidRPr="006F5D92">
        <w:rPr>
          <w:lang w:val="en-US"/>
        </w:rPr>
        <w:tab/>
      </w:r>
      <w:r>
        <w:rPr>
          <w:lang w:val="en-US"/>
        </w:rPr>
        <w:t>9</w:t>
      </w:r>
    </w:p>
    <w:p w:rsidR="006F5D92" w:rsidRPr="006F5D92" w:rsidRDefault="006F5D92" w:rsidP="006F5D92">
      <w:pPr>
        <w:rPr>
          <w:lang w:val="en-US"/>
        </w:rPr>
      </w:pPr>
    </w:p>
    <w:p w:rsidR="00A41ECD" w:rsidRPr="006F5D92" w:rsidRDefault="00A41ECD" w:rsidP="00A41ECD">
      <w:pPr>
        <w:rPr>
          <w:lang w:val="en-US"/>
        </w:rPr>
      </w:pPr>
    </w:p>
    <w:p w:rsidR="00A41ECD" w:rsidRPr="006524FD" w:rsidRDefault="00A41ECD" w:rsidP="00A41ECD">
      <w:pPr>
        <w:spacing w:before="120"/>
        <w:rPr>
          <w:sz w:val="24"/>
          <w:szCs w:val="24"/>
          <w:lang w:val="en-GB"/>
        </w:rPr>
      </w:pPr>
      <w:r w:rsidRPr="006524FD">
        <w:rPr>
          <w:rFonts w:cs="Arial"/>
          <w:bCs/>
          <w:sz w:val="24"/>
          <w:szCs w:val="24"/>
          <w:lang w:val="en-US"/>
        </w:rPr>
        <w:t>ENERGY ENGINEERING STUDY MODULES……</w:t>
      </w:r>
      <w:r w:rsidR="006524FD" w:rsidRPr="006524FD">
        <w:rPr>
          <w:rFonts w:cs="Arial"/>
          <w:bCs/>
          <w:sz w:val="24"/>
          <w:szCs w:val="24"/>
          <w:lang w:val="en-US"/>
        </w:rPr>
        <w:t>.............</w:t>
      </w:r>
      <w:r w:rsidRPr="006524FD">
        <w:rPr>
          <w:rFonts w:cs="Arial"/>
          <w:bCs/>
          <w:sz w:val="24"/>
          <w:szCs w:val="24"/>
          <w:lang w:val="en-US"/>
        </w:rPr>
        <w:t>……………</w:t>
      </w:r>
      <w:r w:rsidR="006524FD">
        <w:rPr>
          <w:rFonts w:cs="Arial"/>
          <w:bCs/>
          <w:sz w:val="24"/>
          <w:szCs w:val="24"/>
          <w:lang w:val="en-US"/>
        </w:rPr>
        <w:t>……………….</w:t>
      </w:r>
      <w:r w:rsidRPr="006524FD">
        <w:rPr>
          <w:rFonts w:cs="Arial"/>
          <w:bCs/>
          <w:sz w:val="24"/>
          <w:szCs w:val="24"/>
          <w:lang w:val="en-US"/>
        </w:rPr>
        <w:t>…………….</w:t>
      </w:r>
      <w:r w:rsidR="006524FD" w:rsidRPr="006524FD">
        <w:rPr>
          <w:rFonts w:cs="Arial"/>
          <w:bCs/>
          <w:sz w:val="24"/>
          <w:szCs w:val="24"/>
          <w:lang w:val="en-US"/>
        </w:rPr>
        <w:t>10</w:t>
      </w:r>
    </w:p>
    <w:p w:rsidR="00A41ECD" w:rsidRPr="006F5D92" w:rsidRDefault="00A41ECD" w:rsidP="00A41ECD">
      <w:pPr>
        <w:rPr>
          <w:lang w:val="en-US"/>
        </w:rPr>
      </w:pPr>
    </w:p>
    <w:p w:rsidR="00A41ECD" w:rsidRPr="006F5D92" w:rsidRDefault="00A41ECD" w:rsidP="00A41ECD">
      <w:pPr>
        <w:rPr>
          <w:lang w:val="en-US"/>
        </w:rPr>
      </w:pPr>
    </w:p>
    <w:p w:rsidR="00A41ECD" w:rsidRPr="006F5D92" w:rsidRDefault="00A41ECD" w:rsidP="00A41ECD">
      <w:pPr>
        <w:rPr>
          <w:lang w:val="en-US"/>
        </w:rPr>
      </w:pPr>
    </w:p>
    <w:p w:rsidR="00A41ECD" w:rsidRPr="006F5D92" w:rsidRDefault="00A41ECD" w:rsidP="00A41ECD">
      <w:pPr>
        <w:rPr>
          <w:lang w:val="en-US"/>
        </w:rPr>
      </w:pPr>
    </w:p>
    <w:p w:rsidR="00331CB5" w:rsidRPr="006F5D92" w:rsidRDefault="00331CB5">
      <w:pPr>
        <w:rPr>
          <w:b/>
          <w:bCs/>
          <w:lang w:val="en-US"/>
        </w:rPr>
      </w:pPr>
      <w:r>
        <w:rPr>
          <w:b/>
          <w:bCs/>
        </w:rPr>
        <w:fldChar w:fldCharType="end"/>
      </w:r>
    </w:p>
    <w:p w:rsidR="00331CB5" w:rsidRPr="006F5D92" w:rsidRDefault="00331CB5">
      <w:pPr>
        <w:rPr>
          <w:lang w:val="en-US"/>
        </w:rPr>
      </w:pPr>
    </w:p>
    <w:p w:rsidR="00214F56" w:rsidRPr="00FA2744" w:rsidRDefault="00331CB5" w:rsidP="00FA2744">
      <w:pPr>
        <w:pStyle w:val="Heading1"/>
        <w:numPr>
          <w:ilvl w:val="0"/>
          <w:numId w:val="0"/>
        </w:numPr>
        <w:ind w:left="567"/>
        <w:rPr>
          <w:b/>
          <w:sz w:val="28"/>
          <w:lang w:val="en-US"/>
        </w:rPr>
      </w:pPr>
      <w:bookmarkStart w:id="4" w:name="_Toc312226703"/>
      <w:r w:rsidRPr="006F5D92">
        <w:rPr>
          <w:lang w:val="en-US"/>
        </w:rPr>
        <w:br w:type="page"/>
      </w:r>
      <w:bookmarkEnd w:id="0"/>
      <w:bookmarkEnd w:id="1"/>
      <w:bookmarkEnd w:id="2"/>
      <w:bookmarkEnd w:id="3"/>
      <w:bookmarkEnd w:id="4"/>
    </w:p>
    <w:p w:rsidR="00FA2744" w:rsidRPr="00FA2744" w:rsidRDefault="00FA2744" w:rsidP="00BD0D1B">
      <w:pPr>
        <w:rPr>
          <w:b/>
          <w:sz w:val="28"/>
          <w:szCs w:val="28"/>
          <w:lang w:val="en-GB"/>
        </w:rPr>
      </w:pPr>
      <w:bookmarkStart w:id="5" w:name="_Toc311022594"/>
      <w:bookmarkStart w:id="6" w:name="_Toc311027935"/>
      <w:bookmarkStart w:id="7" w:name="_Toc312154651"/>
      <w:bookmarkStart w:id="8" w:name="_Toc312154789"/>
      <w:bookmarkStart w:id="9" w:name="_Toc312226704"/>
      <w:bookmarkStart w:id="10" w:name="_Toc312226736"/>
      <w:r>
        <w:rPr>
          <w:b/>
          <w:sz w:val="28"/>
          <w:szCs w:val="28"/>
          <w:lang w:val="en-GB"/>
        </w:rPr>
        <w:lastRenderedPageBreak/>
        <w:t>1 Basis of Education</w:t>
      </w:r>
    </w:p>
    <w:p w:rsidR="00FA2744" w:rsidRPr="0063627A" w:rsidRDefault="00BD0D1B" w:rsidP="00BD0D1B">
      <w:pPr>
        <w:rPr>
          <w:rFonts w:ascii="Georgia" w:hAnsi="Georgia"/>
          <w:sz w:val="22"/>
          <w:szCs w:val="22"/>
          <w:lang w:val="en-GB"/>
        </w:rPr>
      </w:pPr>
      <w:r w:rsidRPr="0063627A">
        <w:rPr>
          <w:rFonts w:ascii="Georgia" w:hAnsi="Georgia"/>
          <w:sz w:val="22"/>
          <w:szCs w:val="22"/>
          <w:lang w:val="en-GB"/>
        </w:rPr>
        <w:t xml:space="preserve">The Master’s Degree Programme in Energy Technology is a 60 ECTS </w:t>
      </w:r>
      <w:r w:rsidR="00BA19F2" w:rsidRPr="0063627A">
        <w:rPr>
          <w:rFonts w:ascii="Georgia" w:hAnsi="Georgia"/>
          <w:sz w:val="22"/>
          <w:szCs w:val="22"/>
          <w:lang w:val="en-GB"/>
        </w:rPr>
        <w:t>programme, which</w:t>
      </w:r>
      <w:r w:rsidRPr="0063627A">
        <w:rPr>
          <w:rFonts w:ascii="Georgia" w:hAnsi="Georgia"/>
          <w:sz w:val="22"/>
          <w:szCs w:val="22"/>
          <w:lang w:val="en-GB"/>
        </w:rPr>
        <w:t xml:space="preserve"> leads to a Master’s Degree in Engineering (M. Eng.). The focus of the Master Degree Programme in Energy Technology is to </w:t>
      </w:r>
    </w:p>
    <w:p w:rsidR="00BD0D1B" w:rsidRPr="0063627A" w:rsidRDefault="00BD0D1B" w:rsidP="00BD0D1B">
      <w:pPr>
        <w:rPr>
          <w:rFonts w:ascii="Georgia" w:hAnsi="Georgia"/>
          <w:sz w:val="22"/>
          <w:szCs w:val="22"/>
          <w:lang w:val="en-GB"/>
        </w:rPr>
      </w:pPr>
      <w:proofErr w:type="gramStart"/>
      <w:r w:rsidRPr="0063627A">
        <w:rPr>
          <w:rFonts w:ascii="Georgia" w:hAnsi="Georgia"/>
          <w:sz w:val="22"/>
          <w:szCs w:val="22"/>
          <w:lang w:val="en-GB"/>
        </w:rPr>
        <w:t>educate</w:t>
      </w:r>
      <w:proofErr w:type="gramEnd"/>
      <w:r w:rsidRPr="0063627A">
        <w:rPr>
          <w:rFonts w:ascii="Georgia" w:hAnsi="Georgia"/>
          <w:sz w:val="22"/>
          <w:szCs w:val="22"/>
          <w:lang w:val="en-GB"/>
        </w:rPr>
        <w:t xml:space="preserve"> professionals in engineering and business management in the field of international </w:t>
      </w:r>
      <w:r w:rsidR="00EF76B9" w:rsidRPr="0063627A">
        <w:rPr>
          <w:rFonts w:ascii="Georgia" w:hAnsi="Georgia"/>
          <w:color w:val="000000" w:themeColor="text1"/>
          <w:sz w:val="22"/>
          <w:szCs w:val="22"/>
          <w:lang w:val="en-GB"/>
        </w:rPr>
        <w:t>energy</w:t>
      </w:r>
      <w:r w:rsidR="00EF76B9" w:rsidRPr="0063627A">
        <w:rPr>
          <w:rFonts w:ascii="Georgia" w:hAnsi="Georgia"/>
          <w:sz w:val="22"/>
          <w:szCs w:val="22"/>
          <w:lang w:val="en-GB"/>
        </w:rPr>
        <w:t xml:space="preserve"> </w:t>
      </w:r>
      <w:r w:rsidRPr="0063627A">
        <w:rPr>
          <w:rFonts w:ascii="Georgia" w:hAnsi="Georgia"/>
          <w:sz w:val="22"/>
          <w:szCs w:val="22"/>
          <w:lang w:val="en-GB"/>
        </w:rPr>
        <w:t xml:space="preserve">engineering projects. The aim of the programme is to create </w:t>
      </w:r>
      <w:r w:rsidR="00BA19F2" w:rsidRPr="0063627A">
        <w:rPr>
          <w:rFonts w:ascii="Georgia" w:hAnsi="Georgia"/>
          <w:sz w:val="22"/>
          <w:szCs w:val="22"/>
          <w:lang w:val="en-GB"/>
        </w:rPr>
        <w:t>highly skilled</w:t>
      </w:r>
      <w:r w:rsidRPr="0063627A">
        <w:rPr>
          <w:rFonts w:ascii="Georgia" w:hAnsi="Georgia"/>
          <w:sz w:val="22"/>
          <w:szCs w:val="22"/>
          <w:lang w:val="en-GB"/>
        </w:rPr>
        <w:t xml:space="preserve"> specialists for the following fields of expertise: managing international technology projects and supply chains, developing advanced </w:t>
      </w:r>
      <w:r w:rsidR="006806B6" w:rsidRPr="0063627A">
        <w:rPr>
          <w:rFonts w:ascii="Georgia" w:hAnsi="Georgia"/>
          <w:sz w:val="22"/>
          <w:szCs w:val="22"/>
          <w:lang w:val="en-GB"/>
        </w:rPr>
        <w:t xml:space="preserve">energy </w:t>
      </w:r>
      <w:r w:rsidRPr="0063627A">
        <w:rPr>
          <w:rFonts w:ascii="Georgia" w:hAnsi="Georgia"/>
          <w:sz w:val="22"/>
          <w:szCs w:val="22"/>
          <w:lang w:val="en-GB"/>
        </w:rPr>
        <w:t>production systems, intercultural communication and language skills, and specialized themes in engineering.</w:t>
      </w:r>
    </w:p>
    <w:p w:rsidR="00BD0D1B" w:rsidRPr="0063627A" w:rsidRDefault="00BD0D1B" w:rsidP="00BD0D1B">
      <w:pPr>
        <w:rPr>
          <w:rFonts w:ascii="Georgia" w:hAnsi="Georgia"/>
          <w:sz w:val="22"/>
          <w:szCs w:val="22"/>
          <w:lang w:val="en-GB"/>
        </w:rPr>
      </w:pPr>
    </w:p>
    <w:p w:rsidR="004C3087" w:rsidRPr="0063627A" w:rsidRDefault="00BD0D1B" w:rsidP="00BD0D1B">
      <w:pPr>
        <w:rPr>
          <w:rFonts w:ascii="Georgia" w:hAnsi="Georgia"/>
          <w:color w:val="000000" w:themeColor="text1"/>
          <w:sz w:val="22"/>
          <w:szCs w:val="22"/>
          <w:lang w:val="en-GB"/>
        </w:rPr>
      </w:pPr>
      <w:r w:rsidRPr="0063627A">
        <w:rPr>
          <w:rFonts w:ascii="Georgia" w:hAnsi="Georgia"/>
          <w:color w:val="000000" w:themeColor="text1"/>
          <w:sz w:val="22"/>
          <w:szCs w:val="22"/>
          <w:lang w:val="en-GB"/>
        </w:rPr>
        <w:t xml:space="preserve">Major studies consist of the following study entities and modules: </w:t>
      </w:r>
    </w:p>
    <w:p w:rsidR="00B47DBB" w:rsidRPr="0063627A" w:rsidRDefault="00D1728E" w:rsidP="004C3087">
      <w:pPr>
        <w:pStyle w:val="ListParagraph"/>
        <w:numPr>
          <w:ilvl w:val="0"/>
          <w:numId w:val="48"/>
        </w:numPr>
        <w:rPr>
          <w:rFonts w:ascii="Georgia" w:hAnsi="Georgia"/>
          <w:color w:val="000000" w:themeColor="text1"/>
          <w:sz w:val="22"/>
          <w:szCs w:val="22"/>
          <w:lang w:val="en-GB"/>
        </w:rPr>
      </w:pPr>
      <w:r w:rsidRPr="0063627A">
        <w:rPr>
          <w:rFonts w:ascii="Georgia" w:hAnsi="Georgia"/>
          <w:color w:val="000000" w:themeColor="text1"/>
          <w:sz w:val="22"/>
          <w:szCs w:val="22"/>
          <w:lang w:val="en-GB"/>
        </w:rPr>
        <w:t xml:space="preserve">Recent Development and Future Technologies  of </w:t>
      </w:r>
      <w:r w:rsidR="006806B6" w:rsidRPr="0063627A">
        <w:rPr>
          <w:rFonts w:ascii="Georgia" w:hAnsi="Georgia"/>
          <w:color w:val="000000" w:themeColor="text1"/>
          <w:sz w:val="22"/>
          <w:szCs w:val="22"/>
          <w:lang w:val="en-GB"/>
        </w:rPr>
        <w:t xml:space="preserve">Alternative energy Sources and Green House </w:t>
      </w:r>
      <w:r w:rsidR="00EF76B9" w:rsidRPr="0063627A">
        <w:rPr>
          <w:rFonts w:ascii="Georgia" w:hAnsi="Georgia"/>
          <w:color w:val="000000" w:themeColor="text1"/>
          <w:sz w:val="22"/>
          <w:szCs w:val="22"/>
          <w:lang w:val="en-GB"/>
        </w:rPr>
        <w:t xml:space="preserve">Gas </w:t>
      </w:r>
      <w:r w:rsidR="006806B6" w:rsidRPr="0063627A">
        <w:rPr>
          <w:rFonts w:ascii="Georgia" w:hAnsi="Georgia"/>
          <w:color w:val="000000" w:themeColor="text1"/>
          <w:sz w:val="22"/>
          <w:szCs w:val="22"/>
          <w:lang w:val="en-GB"/>
        </w:rPr>
        <w:t>Free Energy Production,</w:t>
      </w:r>
    </w:p>
    <w:p w:rsidR="00B47DBB" w:rsidRPr="0063627A" w:rsidRDefault="00F90BFF" w:rsidP="004C3087">
      <w:pPr>
        <w:pStyle w:val="ListParagraph"/>
        <w:numPr>
          <w:ilvl w:val="0"/>
          <w:numId w:val="48"/>
        </w:numPr>
        <w:rPr>
          <w:rFonts w:ascii="Georgia" w:hAnsi="Georgia"/>
          <w:color w:val="000000" w:themeColor="text1"/>
          <w:sz w:val="22"/>
          <w:szCs w:val="22"/>
          <w:lang w:val="en-GB"/>
        </w:rPr>
      </w:pPr>
      <w:r w:rsidRPr="0063627A">
        <w:rPr>
          <w:rFonts w:ascii="Georgia" w:hAnsi="Georgia"/>
          <w:color w:val="000000" w:themeColor="text1"/>
          <w:sz w:val="22"/>
          <w:szCs w:val="22"/>
          <w:lang w:val="en-GB"/>
        </w:rPr>
        <w:t>Industrial mana</w:t>
      </w:r>
      <w:r w:rsidR="00B47DBB" w:rsidRPr="0063627A">
        <w:rPr>
          <w:rFonts w:ascii="Georgia" w:hAnsi="Georgia"/>
          <w:color w:val="000000" w:themeColor="text1"/>
          <w:sz w:val="22"/>
          <w:szCs w:val="22"/>
          <w:lang w:val="en-GB"/>
        </w:rPr>
        <w:t>gement in international context</w:t>
      </w:r>
      <w:r w:rsidR="00D1728E" w:rsidRPr="0063627A">
        <w:rPr>
          <w:rFonts w:ascii="Georgia" w:hAnsi="Georgia"/>
          <w:color w:val="000000" w:themeColor="text1"/>
          <w:sz w:val="22"/>
          <w:szCs w:val="22"/>
          <w:lang w:val="en-GB"/>
        </w:rPr>
        <w:t xml:space="preserve"> </w:t>
      </w:r>
    </w:p>
    <w:p w:rsidR="00B47DBB" w:rsidRPr="0063627A" w:rsidRDefault="00BD0D1B" w:rsidP="00B47DBB">
      <w:pPr>
        <w:pStyle w:val="ListParagraph"/>
        <w:numPr>
          <w:ilvl w:val="1"/>
          <w:numId w:val="48"/>
        </w:numPr>
        <w:rPr>
          <w:rFonts w:ascii="Georgia" w:hAnsi="Georgia"/>
          <w:color w:val="000000" w:themeColor="text1"/>
          <w:sz w:val="22"/>
          <w:szCs w:val="22"/>
          <w:lang w:val="en-GB"/>
        </w:rPr>
      </w:pPr>
      <w:r w:rsidRPr="0063627A">
        <w:rPr>
          <w:rFonts w:ascii="Georgia" w:hAnsi="Georgia"/>
          <w:color w:val="000000" w:themeColor="text1"/>
          <w:sz w:val="22"/>
          <w:szCs w:val="22"/>
          <w:lang w:val="en-GB"/>
        </w:rPr>
        <w:t xml:space="preserve">Project Management, </w:t>
      </w:r>
    </w:p>
    <w:p w:rsidR="00B47DBB" w:rsidRPr="0063627A" w:rsidRDefault="00BD0D1B" w:rsidP="00B47DBB">
      <w:pPr>
        <w:pStyle w:val="ListParagraph"/>
        <w:numPr>
          <w:ilvl w:val="1"/>
          <w:numId w:val="48"/>
        </w:numPr>
        <w:rPr>
          <w:rFonts w:ascii="Georgia" w:hAnsi="Georgia"/>
          <w:color w:val="000000" w:themeColor="text1"/>
          <w:sz w:val="22"/>
          <w:szCs w:val="22"/>
          <w:lang w:val="en-GB"/>
        </w:rPr>
      </w:pPr>
      <w:r w:rsidRPr="0063627A">
        <w:rPr>
          <w:rFonts w:ascii="Georgia" w:hAnsi="Georgia"/>
          <w:color w:val="000000" w:themeColor="text1"/>
          <w:sz w:val="22"/>
          <w:szCs w:val="22"/>
          <w:lang w:val="en-GB"/>
        </w:rPr>
        <w:t>Supply Ch</w:t>
      </w:r>
      <w:r w:rsidR="0026097E" w:rsidRPr="0063627A">
        <w:rPr>
          <w:rFonts w:ascii="Georgia" w:hAnsi="Georgia"/>
          <w:color w:val="000000" w:themeColor="text1"/>
          <w:sz w:val="22"/>
          <w:szCs w:val="22"/>
          <w:lang w:val="en-GB"/>
        </w:rPr>
        <w:t xml:space="preserve">ain Management, </w:t>
      </w:r>
    </w:p>
    <w:p w:rsidR="00BD0D1B" w:rsidRPr="0063627A" w:rsidRDefault="00F04054" w:rsidP="00B47DBB">
      <w:pPr>
        <w:pStyle w:val="ListParagraph"/>
        <w:numPr>
          <w:ilvl w:val="1"/>
          <w:numId w:val="48"/>
        </w:numPr>
        <w:rPr>
          <w:rFonts w:ascii="Georgia" w:hAnsi="Georgia"/>
          <w:color w:val="000000" w:themeColor="text1"/>
          <w:sz w:val="22"/>
          <w:szCs w:val="22"/>
          <w:lang w:val="en-GB"/>
        </w:rPr>
      </w:pPr>
      <w:r w:rsidRPr="0063627A">
        <w:rPr>
          <w:rFonts w:ascii="Georgia" w:hAnsi="Georgia"/>
          <w:color w:val="000000" w:themeColor="text1"/>
          <w:sz w:val="22"/>
          <w:szCs w:val="22"/>
          <w:lang w:val="en-GB"/>
        </w:rPr>
        <w:t>Lean and Agile Product Manufacturing</w:t>
      </w:r>
    </w:p>
    <w:p w:rsidR="00BD0D1B" w:rsidRPr="0063627A" w:rsidRDefault="00BD0D1B" w:rsidP="00BD0D1B">
      <w:pPr>
        <w:rPr>
          <w:rFonts w:ascii="Georgia" w:hAnsi="Georgia"/>
          <w:sz w:val="22"/>
          <w:szCs w:val="22"/>
          <w:lang w:val="en-GB"/>
        </w:rPr>
      </w:pPr>
    </w:p>
    <w:p w:rsidR="00BD0D1B" w:rsidRPr="0063627A" w:rsidRDefault="00BD0D1B" w:rsidP="00BD0D1B">
      <w:pPr>
        <w:rPr>
          <w:rFonts w:ascii="Georgia" w:hAnsi="Georgia"/>
          <w:sz w:val="22"/>
          <w:szCs w:val="22"/>
          <w:lang w:val="en-GB"/>
        </w:rPr>
      </w:pPr>
    </w:p>
    <w:p w:rsidR="00331CB5" w:rsidRPr="0063627A" w:rsidRDefault="00BD0D1B" w:rsidP="00BD0D1B">
      <w:pPr>
        <w:rPr>
          <w:rFonts w:ascii="Georgia" w:hAnsi="Georgia"/>
          <w:sz w:val="22"/>
          <w:szCs w:val="22"/>
          <w:lang w:val="en-GB"/>
        </w:rPr>
      </w:pPr>
      <w:r w:rsidRPr="0063627A">
        <w:rPr>
          <w:rFonts w:ascii="Georgia" w:hAnsi="Georgia"/>
          <w:sz w:val="22"/>
          <w:szCs w:val="22"/>
          <w:lang w:val="en-GB"/>
        </w:rPr>
        <w:t>Our vision here in SAVONIA, is to become one of the leading industrial and project management educators in Finland especially in the field of energy technology. Our location here in the most international business and industrialized area of Eastern Finland requires us that. We strive with all our forces to reach that goa</w:t>
      </w:r>
      <w:bookmarkEnd w:id="5"/>
      <w:bookmarkEnd w:id="6"/>
      <w:bookmarkEnd w:id="7"/>
      <w:bookmarkEnd w:id="8"/>
      <w:bookmarkEnd w:id="9"/>
      <w:bookmarkEnd w:id="10"/>
      <w:r w:rsidR="006806B6" w:rsidRPr="0063627A">
        <w:rPr>
          <w:rFonts w:ascii="Georgia" w:hAnsi="Georgia"/>
          <w:sz w:val="22"/>
          <w:szCs w:val="22"/>
          <w:lang w:val="en-GB"/>
        </w:rPr>
        <w:t>l.</w:t>
      </w:r>
    </w:p>
    <w:p w:rsidR="00331CB5" w:rsidRPr="0063627A" w:rsidRDefault="00331CB5" w:rsidP="00331CB5">
      <w:pPr>
        <w:rPr>
          <w:rFonts w:ascii="Georgia" w:hAnsi="Georgia"/>
          <w:lang w:val="en-US"/>
        </w:rPr>
      </w:pPr>
    </w:p>
    <w:p w:rsidR="00331CB5" w:rsidRPr="00A92F35" w:rsidRDefault="00331CB5" w:rsidP="00331CB5">
      <w:pPr>
        <w:pStyle w:val="Heading1"/>
        <w:numPr>
          <w:ilvl w:val="0"/>
          <w:numId w:val="28"/>
        </w:numPr>
        <w:rPr>
          <w:iCs/>
          <w:lang w:val="en-US"/>
        </w:rPr>
      </w:pPr>
      <w:r w:rsidRPr="0063627A">
        <w:rPr>
          <w:rFonts w:ascii="Georgia" w:hAnsi="Georgia"/>
          <w:lang w:val="en-US"/>
        </w:rPr>
        <w:br w:type="page"/>
      </w:r>
    </w:p>
    <w:p w:rsidR="0063627A" w:rsidRPr="00A92F35" w:rsidRDefault="0063627A" w:rsidP="0063627A">
      <w:pPr>
        <w:rPr>
          <w:b/>
          <w:sz w:val="28"/>
          <w:szCs w:val="28"/>
          <w:lang w:val="en-US"/>
        </w:rPr>
      </w:pPr>
      <w:r w:rsidRPr="00A92F35">
        <w:rPr>
          <w:b/>
          <w:sz w:val="28"/>
          <w:szCs w:val="28"/>
          <w:lang w:val="en-US"/>
        </w:rPr>
        <w:lastRenderedPageBreak/>
        <w:t>2 Competence Standards</w:t>
      </w:r>
    </w:p>
    <w:p w:rsidR="00BD0D1B" w:rsidRPr="0063627A" w:rsidRDefault="00BD0D1B" w:rsidP="00BD0D1B">
      <w:pPr>
        <w:rPr>
          <w:rFonts w:ascii="Georgia" w:hAnsi="Georgia"/>
          <w:sz w:val="22"/>
          <w:szCs w:val="22"/>
          <w:lang w:val="en-GB"/>
        </w:rPr>
      </w:pPr>
      <w:r w:rsidRPr="0063627A">
        <w:rPr>
          <w:rFonts w:ascii="Georgia" w:hAnsi="Georgia"/>
          <w:sz w:val="22"/>
          <w:szCs w:val="22"/>
          <w:lang w:val="en-GB"/>
        </w:rPr>
        <w:t>The qualification of a Master of Engineering is at the European and Finnish level 7 (The national framework of qualifications)</w:t>
      </w:r>
    </w:p>
    <w:p w:rsidR="00BD0D1B" w:rsidRPr="00BD0D1B" w:rsidRDefault="00BD0D1B" w:rsidP="00BD0D1B">
      <w:pPr>
        <w:rPr>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282"/>
      </w:tblGrid>
      <w:tr w:rsidR="00BD0D1B" w:rsidRPr="006F5568" w:rsidTr="00501B06">
        <w:tc>
          <w:tcPr>
            <w:tcW w:w="2642" w:type="dxa"/>
            <w:shd w:val="clear" w:color="auto" w:fill="00ACCD" w:themeFill="accent4"/>
          </w:tcPr>
          <w:p w:rsidR="00BD0D1B" w:rsidRPr="00C22838" w:rsidRDefault="00BD0D1B" w:rsidP="00384FEF">
            <w:pPr>
              <w:autoSpaceDE w:val="0"/>
              <w:autoSpaceDN w:val="0"/>
              <w:adjustRightInd w:val="0"/>
              <w:spacing w:before="120" w:after="120"/>
              <w:rPr>
                <w:b/>
                <w:bCs/>
                <w:color w:val="FFFFFF"/>
                <w:sz w:val="24"/>
                <w:szCs w:val="24"/>
                <w:lang w:eastAsia="en-GB"/>
              </w:rPr>
            </w:pPr>
            <w:r w:rsidRPr="00C22838">
              <w:rPr>
                <w:b/>
                <w:bCs/>
                <w:color w:val="FFFFFF"/>
                <w:sz w:val="24"/>
                <w:szCs w:val="24"/>
                <w:lang w:val="en-GB"/>
              </w:rPr>
              <w:t>Competence area</w:t>
            </w:r>
          </w:p>
        </w:tc>
        <w:tc>
          <w:tcPr>
            <w:tcW w:w="6282" w:type="dxa"/>
            <w:shd w:val="clear" w:color="auto" w:fill="00ACCD" w:themeFill="accent4"/>
          </w:tcPr>
          <w:p w:rsidR="00BD0D1B" w:rsidRPr="00C22838" w:rsidRDefault="00BD0D1B" w:rsidP="00384FEF">
            <w:pPr>
              <w:autoSpaceDE w:val="0"/>
              <w:autoSpaceDN w:val="0"/>
              <w:adjustRightInd w:val="0"/>
              <w:spacing w:before="120" w:after="120"/>
              <w:rPr>
                <w:b/>
                <w:bCs/>
                <w:color w:val="FFFFFF"/>
                <w:sz w:val="24"/>
                <w:szCs w:val="24"/>
                <w:lang w:val="en-GB" w:eastAsia="en-GB"/>
              </w:rPr>
            </w:pPr>
            <w:r w:rsidRPr="00C22838">
              <w:rPr>
                <w:b/>
                <w:bCs/>
                <w:color w:val="FFFFFF"/>
                <w:sz w:val="24"/>
                <w:szCs w:val="24"/>
                <w:lang w:val="en-GB"/>
              </w:rPr>
              <w:t xml:space="preserve">Competence at Level 7 </w:t>
            </w:r>
          </w:p>
        </w:tc>
      </w:tr>
      <w:tr w:rsidR="00BD0D1B" w:rsidRPr="00990339" w:rsidTr="00384FEF">
        <w:tc>
          <w:tcPr>
            <w:tcW w:w="2642" w:type="dxa"/>
            <w:shd w:val="clear" w:color="auto" w:fill="auto"/>
          </w:tcPr>
          <w:p w:rsidR="00BD0D1B" w:rsidRPr="00501B06" w:rsidRDefault="00BD0D1B" w:rsidP="00384FEF">
            <w:pPr>
              <w:rPr>
                <w:rFonts w:asciiTheme="minorHAnsi" w:hAnsiTheme="minorHAnsi" w:cstheme="minorHAnsi"/>
                <w:lang w:eastAsia="en-GB"/>
              </w:rPr>
            </w:pPr>
            <w:bookmarkStart w:id="11" w:name="_Toc468345811"/>
            <w:r w:rsidRPr="00501B06">
              <w:rPr>
                <w:rFonts w:asciiTheme="minorHAnsi" w:hAnsiTheme="minorHAnsi" w:cstheme="minorHAnsi"/>
                <w:b/>
                <w:bCs/>
                <w:lang w:val="en-GB"/>
              </w:rPr>
              <w:t>Knowledge</w:t>
            </w:r>
            <w:bookmarkEnd w:id="11"/>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xml:space="preserve">Possesses comprehensive and highly specialised concepts, methods and knowledge corresponding to the special competence in his/her field, used as the basis for independent thought and/or research. Understands issues pertaining to the field, interfaces between various fields, and evaluates them and new knowledge critically. </w:t>
            </w:r>
          </w:p>
        </w:tc>
      </w:tr>
      <w:tr w:rsidR="00BD0D1B" w:rsidRPr="00990339" w:rsidTr="00384FEF">
        <w:tc>
          <w:tcPr>
            <w:tcW w:w="2642" w:type="dxa"/>
            <w:shd w:val="clear" w:color="auto" w:fill="auto"/>
          </w:tcPr>
          <w:p w:rsidR="00BD0D1B" w:rsidRPr="00C22838" w:rsidRDefault="00BD0D1B" w:rsidP="00384FEF">
            <w:pPr>
              <w:rPr>
                <w:b/>
                <w:bCs/>
                <w:lang w:val="en-GB" w:eastAsia="en-GB"/>
              </w:rPr>
            </w:pPr>
            <w:r w:rsidRPr="00C22838">
              <w:rPr>
                <w:b/>
                <w:bCs/>
                <w:lang w:val="en-GB"/>
              </w:rPr>
              <w:t>Working methods and skills</w:t>
            </w:r>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Has the capability to solve demanding problems in research and innovation activities, where new methods and procedures are developed and knowledge from various fields is applied and combined.</w:t>
            </w:r>
          </w:p>
        </w:tc>
      </w:tr>
      <w:tr w:rsidR="00BD0D1B" w:rsidRPr="002675CC" w:rsidTr="00384FEF">
        <w:tc>
          <w:tcPr>
            <w:tcW w:w="2642" w:type="dxa"/>
            <w:shd w:val="clear" w:color="auto" w:fill="auto"/>
          </w:tcPr>
          <w:p w:rsidR="00BD0D1B" w:rsidRPr="00C22838" w:rsidRDefault="00BD0D1B" w:rsidP="00384FEF">
            <w:pPr>
              <w:rPr>
                <w:b/>
                <w:bCs/>
                <w:lang w:val="en-GB" w:eastAsia="en-GB"/>
              </w:rPr>
            </w:pPr>
            <w:r w:rsidRPr="00C22838">
              <w:rPr>
                <w:b/>
                <w:bCs/>
                <w:lang w:val="en-GB"/>
              </w:rPr>
              <w:t>Responsibility, leadership and entrepreneurship</w:t>
            </w:r>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Is able to work independently in demanding expert duties in the field or as an entrepreneur. Possesses the capability to manage and develop complex, unpredictable and new strategic approaches. Possesses the capability to manage work and/or people.</w:t>
            </w:r>
          </w:p>
        </w:tc>
      </w:tr>
      <w:tr w:rsidR="00BD0D1B" w:rsidRPr="00990339" w:rsidTr="00384FEF">
        <w:tc>
          <w:tcPr>
            <w:tcW w:w="2642" w:type="dxa"/>
            <w:shd w:val="clear" w:color="auto" w:fill="auto"/>
          </w:tcPr>
          <w:p w:rsidR="00BD0D1B" w:rsidRPr="00C22838" w:rsidRDefault="00BD0D1B" w:rsidP="00384FEF">
            <w:pPr>
              <w:rPr>
                <w:b/>
                <w:bCs/>
                <w:lang w:val="en-GB" w:eastAsia="en-GB"/>
              </w:rPr>
            </w:pPr>
            <w:bookmarkStart w:id="12" w:name="_Toc468345812"/>
            <w:r w:rsidRPr="00C22838">
              <w:rPr>
                <w:b/>
                <w:bCs/>
                <w:lang w:val="en-GB"/>
              </w:rPr>
              <w:t>Evaluation</w:t>
            </w:r>
            <w:bookmarkEnd w:id="12"/>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Is able to evaluate the activities of individuals and groups. Knows how to accumulate knowledge and practices in his/her field and/or take responsibility for the development of others.</w:t>
            </w:r>
          </w:p>
        </w:tc>
      </w:tr>
      <w:tr w:rsidR="00BD0D1B" w:rsidRPr="00990339" w:rsidTr="00384FEF">
        <w:tc>
          <w:tcPr>
            <w:tcW w:w="2642" w:type="dxa"/>
            <w:shd w:val="clear" w:color="auto" w:fill="auto"/>
          </w:tcPr>
          <w:p w:rsidR="00BD0D1B" w:rsidRPr="00C22838" w:rsidRDefault="00BD0D1B" w:rsidP="00384FEF">
            <w:pPr>
              <w:rPr>
                <w:b/>
                <w:bCs/>
                <w:lang w:val="en-GB" w:eastAsia="en-GB"/>
              </w:rPr>
            </w:pPr>
            <w:r w:rsidRPr="00C22838">
              <w:rPr>
                <w:b/>
                <w:bCs/>
                <w:lang w:val="en-GB"/>
              </w:rPr>
              <w:t>Lifelong learning skills</w:t>
            </w:r>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Possesses the capability for continuous learning. Knows how to communicate verbally and in writing both to audiences in the field and outside it. Is able to communicate at an advanced international level and to interact in one official language and at least one foreign language.</w:t>
            </w:r>
          </w:p>
        </w:tc>
      </w:tr>
    </w:tbl>
    <w:p w:rsidR="00BD0D1B" w:rsidRPr="00BD0D1B" w:rsidRDefault="00BD0D1B" w:rsidP="00BD0D1B">
      <w:pPr>
        <w:rPr>
          <w:lang w:val="en-US"/>
        </w:rPr>
      </w:pPr>
    </w:p>
    <w:p w:rsidR="00BD0D1B" w:rsidRPr="00501B06" w:rsidRDefault="00BD0D1B" w:rsidP="00BD0D1B">
      <w:pPr>
        <w:rPr>
          <w:rFonts w:ascii="Georgia" w:hAnsi="Georgia"/>
          <w:sz w:val="22"/>
          <w:szCs w:val="22"/>
          <w:lang w:val="en-GB"/>
        </w:rPr>
      </w:pPr>
      <w:r w:rsidRPr="00501B06">
        <w:rPr>
          <w:rFonts w:ascii="Georgia" w:hAnsi="Georgia"/>
          <w:sz w:val="22"/>
          <w:szCs w:val="22"/>
          <w:lang w:val="en-GB"/>
        </w:rPr>
        <w:t xml:space="preserve">The competence profile of a Master of Engineering consists of generic and specific competences. </w:t>
      </w:r>
    </w:p>
    <w:p w:rsidR="00BD0D1B" w:rsidRPr="00BD0D1B" w:rsidRDefault="00BD0D1B" w:rsidP="00BD0D1B">
      <w:pPr>
        <w:rPr>
          <w:lang w:val="en-GB"/>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6265"/>
      </w:tblGrid>
      <w:tr w:rsidR="00BD0D1B" w:rsidRPr="00990339" w:rsidTr="00501B06">
        <w:tc>
          <w:tcPr>
            <w:tcW w:w="2665" w:type="dxa"/>
            <w:shd w:val="clear" w:color="auto" w:fill="00ACCD" w:themeFill="accent4"/>
          </w:tcPr>
          <w:p w:rsidR="00BD0D1B" w:rsidRPr="00C22838" w:rsidRDefault="00BD0D1B" w:rsidP="00384FEF">
            <w:pPr>
              <w:autoSpaceDE w:val="0"/>
              <w:autoSpaceDN w:val="0"/>
              <w:adjustRightInd w:val="0"/>
              <w:spacing w:before="120" w:after="120"/>
              <w:jc w:val="both"/>
              <w:rPr>
                <w:b/>
                <w:bCs/>
                <w:color w:val="FFFFFF"/>
                <w:sz w:val="24"/>
                <w:szCs w:val="24"/>
                <w:lang w:val="en-GB"/>
              </w:rPr>
            </w:pPr>
            <w:r w:rsidRPr="00C22838">
              <w:rPr>
                <w:b/>
                <w:bCs/>
                <w:color w:val="FFFFFF"/>
                <w:sz w:val="24"/>
                <w:szCs w:val="24"/>
                <w:lang w:val="en-GB"/>
              </w:rPr>
              <w:t>Generic competencies</w:t>
            </w:r>
          </w:p>
        </w:tc>
        <w:tc>
          <w:tcPr>
            <w:tcW w:w="6265" w:type="dxa"/>
            <w:shd w:val="clear" w:color="auto" w:fill="00ACCD" w:themeFill="accent4"/>
          </w:tcPr>
          <w:p w:rsidR="00BD0D1B" w:rsidRPr="00C22838" w:rsidRDefault="00BD0D1B" w:rsidP="00384FEF">
            <w:pPr>
              <w:autoSpaceDE w:val="0"/>
              <w:autoSpaceDN w:val="0"/>
              <w:adjustRightInd w:val="0"/>
              <w:spacing w:before="120" w:after="120"/>
              <w:jc w:val="both"/>
              <w:rPr>
                <w:b/>
                <w:bCs/>
                <w:color w:val="FFFFFF"/>
                <w:sz w:val="24"/>
                <w:szCs w:val="24"/>
                <w:lang w:val="en-GB"/>
              </w:rPr>
            </w:pPr>
            <w:r w:rsidRPr="00C22838">
              <w:rPr>
                <w:b/>
                <w:bCs/>
                <w:color w:val="FFFFFF"/>
                <w:sz w:val="24"/>
                <w:szCs w:val="24"/>
                <w:lang w:val="en-GB"/>
              </w:rPr>
              <w:t xml:space="preserve">Master level 7 - Description of the Competence  </w:t>
            </w:r>
          </w:p>
        </w:tc>
      </w:tr>
      <w:tr w:rsidR="00BD0D1B" w:rsidRPr="00990339" w:rsidTr="00384FEF">
        <w:tc>
          <w:tcPr>
            <w:tcW w:w="2665" w:type="dxa"/>
            <w:shd w:val="clear" w:color="auto" w:fill="auto"/>
          </w:tcPr>
          <w:p w:rsidR="00BD0D1B" w:rsidRPr="00C22838" w:rsidRDefault="00BD0D1B" w:rsidP="00384FEF">
            <w:pPr>
              <w:autoSpaceDE w:val="0"/>
              <w:autoSpaceDN w:val="0"/>
              <w:adjustRightInd w:val="0"/>
              <w:jc w:val="both"/>
              <w:rPr>
                <w:b/>
                <w:bCs/>
                <w:lang w:val="en-GB"/>
              </w:rPr>
            </w:pPr>
            <w:r w:rsidRPr="00C22838">
              <w:rPr>
                <w:b/>
                <w:bCs/>
                <w:lang w:val="en-GB"/>
              </w:rPr>
              <w:t>Learning competence</w:t>
            </w:r>
          </w:p>
        </w:tc>
        <w:tc>
          <w:tcPr>
            <w:tcW w:w="6265"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self-evaluate and develop one’s expertise in a versatile and focused way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retrieve, analyse and produce information and evaluate it critically from the point of view of different fields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lastRenderedPageBreak/>
              <w:t>- is capable of taking responsibility for collaborative learning in a target-oriented way</w:t>
            </w:r>
          </w:p>
        </w:tc>
      </w:tr>
      <w:tr w:rsidR="00BD0D1B" w:rsidRPr="00990339" w:rsidTr="00384FEF">
        <w:tc>
          <w:tcPr>
            <w:tcW w:w="2665" w:type="dxa"/>
            <w:shd w:val="clear" w:color="auto" w:fill="auto"/>
          </w:tcPr>
          <w:p w:rsidR="00BD0D1B" w:rsidRPr="00C22838" w:rsidRDefault="00BD0D1B" w:rsidP="00384FEF">
            <w:pPr>
              <w:autoSpaceDE w:val="0"/>
              <w:autoSpaceDN w:val="0"/>
              <w:adjustRightInd w:val="0"/>
              <w:jc w:val="both"/>
              <w:rPr>
                <w:b/>
                <w:bCs/>
                <w:lang w:val="en-GB"/>
              </w:rPr>
            </w:pPr>
            <w:r w:rsidRPr="00C22838">
              <w:rPr>
                <w:b/>
                <w:bCs/>
                <w:lang w:val="en-GB"/>
              </w:rPr>
              <w:lastRenderedPageBreak/>
              <w:t>Ethical competence</w:t>
            </w:r>
          </w:p>
        </w:tc>
        <w:tc>
          <w:tcPr>
            <w:tcW w:w="6265"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take responsibility for the actions of a community and for the consequences of these actions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apply the ethical principles of the subject field as an expert and as a developer of working life</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make decisions considering an individual and the community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contribute to the principles of equality in working life</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contribute to the principles of sustainable development and social responsibility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capable of leading socially influential activities based on ethical values</w:t>
            </w:r>
          </w:p>
        </w:tc>
      </w:tr>
      <w:tr w:rsidR="00BD0D1B" w:rsidRPr="00990339" w:rsidTr="00384FEF">
        <w:tc>
          <w:tcPr>
            <w:tcW w:w="2665" w:type="dxa"/>
            <w:shd w:val="clear" w:color="auto" w:fill="auto"/>
          </w:tcPr>
          <w:p w:rsidR="00BD0D1B" w:rsidRPr="00C22838" w:rsidRDefault="00BD0D1B" w:rsidP="00384FEF">
            <w:pPr>
              <w:autoSpaceDE w:val="0"/>
              <w:autoSpaceDN w:val="0"/>
              <w:adjustRightInd w:val="0"/>
              <w:rPr>
                <w:b/>
                <w:bCs/>
                <w:lang w:val="en-GB"/>
              </w:rPr>
            </w:pPr>
            <w:r w:rsidRPr="00C22838">
              <w:rPr>
                <w:b/>
                <w:bCs/>
                <w:lang w:val="en-GB"/>
              </w:rPr>
              <w:t>Working community competence</w:t>
            </w:r>
          </w:p>
        </w:tc>
        <w:tc>
          <w:tcPr>
            <w:tcW w:w="6265"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develop the operations of a work community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develop multidisciplinary communication and interaction in working life</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utilize ICT in one’s work</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create networks and partnerships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capable of management and supervision tasks and is able to improve activities in complicated and unpredictable environments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work as an expert or entrepreneur and has abilities for management and supervision tasks</w:t>
            </w:r>
          </w:p>
        </w:tc>
      </w:tr>
      <w:tr w:rsidR="00BD0D1B" w:rsidRPr="00990339" w:rsidTr="00384FEF">
        <w:trPr>
          <w:trHeight w:val="56"/>
        </w:trPr>
        <w:tc>
          <w:tcPr>
            <w:tcW w:w="2665" w:type="dxa"/>
            <w:shd w:val="clear" w:color="auto" w:fill="auto"/>
          </w:tcPr>
          <w:p w:rsidR="00BD0D1B" w:rsidRPr="00C22838" w:rsidRDefault="00BD0D1B" w:rsidP="00384FEF">
            <w:pPr>
              <w:autoSpaceDE w:val="0"/>
              <w:autoSpaceDN w:val="0"/>
              <w:adjustRightInd w:val="0"/>
              <w:jc w:val="both"/>
              <w:rPr>
                <w:b/>
                <w:bCs/>
                <w:lang w:val="en-GB"/>
              </w:rPr>
            </w:pPr>
            <w:r w:rsidRPr="00C22838">
              <w:rPr>
                <w:b/>
                <w:bCs/>
                <w:lang w:val="en-GB"/>
              </w:rPr>
              <w:t>Internationalisation competence</w:t>
            </w:r>
          </w:p>
        </w:tc>
        <w:tc>
          <w:tcPr>
            <w:tcW w:w="6265" w:type="dxa"/>
            <w:shd w:val="clear" w:color="auto" w:fill="auto"/>
          </w:tcPr>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capable of international communication in one’s work and in the development of operations</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able to operate in international environments</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able to predict the effects of and opportunities for internationalization development in one’s own field</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learns a general view of digitalisation in energy field, and its importance in an international multidisciplinary environment</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xml:space="preserve">- is capable of retrieving and applying international information and methodological competence in his/her own work and its development. </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capable to compare the population health and well-being concerns and the focus points of health promotion in various parts of Europe.</w:t>
            </w:r>
          </w:p>
        </w:tc>
      </w:tr>
    </w:tbl>
    <w:p w:rsidR="00BD0D1B" w:rsidRPr="00BD0D1B" w:rsidRDefault="00BD0D1B" w:rsidP="00BD0D1B">
      <w:pPr>
        <w:rPr>
          <w:lang w:val="en-U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BD0D1B" w:rsidRPr="00990339" w:rsidTr="00501B06">
        <w:tc>
          <w:tcPr>
            <w:tcW w:w="2693" w:type="dxa"/>
            <w:shd w:val="clear" w:color="auto" w:fill="00ACCD" w:themeFill="accent4"/>
          </w:tcPr>
          <w:p w:rsidR="00BD0D1B" w:rsidRPr="00C22838" w:rsidRDefault="00BD0D1B" w:rsidP="00384FEF">
            <w:pPr>
              <w:autoSpaceDE w:val="0"/>
              <w:autoSpaceDN w:val="0"/>
              <w:adjustRightInd w:val="0"/>
              <w:spacing w:before="120" w:after="120"/>
              <w:rPr>
                <w:b/>
                <w:bCs/>
                <w:color w:val="FFFFFF"/>
                <w:sz w:val="24"/>
                <w:szCs w:val="24"/>
                <w:lang w:val="en-GB"/>
              </w:rPr>
            </w:pPr>
            <w:r w:rsidRPr="00C22838">
              <w:rPr>
                <w:b/>
                <w:bCs/>
                <w:color w:val="FFFFFF"/>
                <w:sz w:val="24"/>
                <w:szCs w:val="24"/>
                <w:lang w:val="en-GB"/>
              </w:rPr>
              <w:lastRenderedPageBreak/>
              <w:t xml:space="preserve">Field specific competences </w:t>
            </w:r>
          </w:p>
        </w:tc>
        <w:tc>
          <w:tcPr>
            <w:tcW w:w="6237" w:type="dxa"/>
            <w:shd w:val="clear" w:color="auto" w:fill="00ACCD" w:themeFill="accent4"/>
          </w:tcPr>
          <w:p w:rsidR="00BD0D1B" w:rsidRPr="00C22838" w:rsidRDefault="00BD0D1B" w:rsidP="00384FEF">
            <w:pPr>
              <w:autoSpaceDE w:val="0"/>
              <w:autoSpaceDN w:val="0"/>
              <w:adjustRightInd w:val="0"/>
              <w:spacing w:before="120" w:after="120"/>
              <w:jc w:val="both"/>
              <w:rPr>
                <w:b/>
                <w:bCs/>
                <w:color w:val="FFFFFF"/>
                <w:sz w:val="24"/>
                <w:szCs w:val="24"/>
                <w:lang w:val="en-GB"/>
              </w:rPr>
            </w:pPr>
            <w:r w:rsidRPr="00C22838">
              <w:rPr>
                <w:b/>
                <w:bCs/>
                <w:color w:val="FFFFFF"/>
                <w:sz w:val="24"/>
                <w:szCs w:val="24"/>
                <w:lang w:val="en-GB"/>
              </w:rPr>
              <w:t xml:space="preserve">Master level 7 – Description of the Competence </w:t>
            </w:r>
          </w:p>
        </w:tc>
      </w:tr>
      <w:tr w:rsidR="00BD0D1B" w:rsidRPr="00990339" w:rsidTr="00384FEF">
        <w:tc>
          <w:tcPr>
            <w:tcW w:w="2693" w:type="dxa"/>
            <w:shd w:val="clear" w:color="auto" w:fill="auto"/>
          </w:tcPr>
          <w:p w:rsidR="00BD0D1B" w:rsidRPr="00BD0D1B" w:rsidRDefault="00BD0D1B" w:rsidP="00384FEF">
            <w:pPr>
              <w:spacing w:before="120"/>
              <w:rPr>
                <w:b/>
                <w:lang w:val="en-US"/>
              </w:rPr>
            </w:pPr>
            <w:r w:rsidRPr="00BD0D1B">
              <w:rPr>
                <w:b/>
                <w:lang w:val="en-US"/>
              </w:rPr>
              <w:t>Alternative Energy Sources and Greenhouse Gas Free E</w:t>
            </w:r>
            <w:r w:rsidR="00B47DBB">
              <w:rPr>
                <w:b/>
                <w:lang w:val="en-US"/>
              </w:rPr>
              <w:t>nergy Production competences</w:t>
            </w:r>
          </w:p>
          <w:p w:rsidR="00BD0D1B" w:rsidRPr="00BD0D1B" w:rsidRDefault="00BD0D1B" w:rsidP="00384FEF">
            <w:pPr>
              <w:autoSpaceDE w:val="0"/>
              <w:autoSpaceDN w:val="0"/>
              <w:adjustRightInd w:val="0"/>
              <w:rPr>
                <w:b/>
                <w:bCs/>
                <w:lang w:val="en-US"/>
              </w:rPr>
            </w:pPr>
          </w:p>
        </w:tc>
        <w:tc>
          <w:tcPr>
            <w:tcW w:w="6237" w:type="dxa"/>
            <w:shd w:val="clear" w:color="auto" w:fill="auto"/>
          </w:tcPr>
          <w:p w:rsidR="00BD0D1B" w:rsidRPr="00501B06" w:rsidRDefault="00BD0D1B" w:rsidP="00990339">
            <w:pPr>
              <w:pStyle w:val="ListParagraph"/>
              <w:numPr>
                <w:ilvl w:val="0"/>
                <w:numId w:val="41"/>
              </w:numPr>
              <w:rPr>
                <w:rFonts w:asciiTheme="majorHAnsi" w:hAnsiTheme="majorHAnsi" w:cstheme="majorHAnsi"/>
                <w:bCs/>
                <w:color w:val="000000" w:themeColor="text1"/>
                <w:szCs w:val="20"/>
                <w:lang w:val="en-US"/>
              </w:rPr>
            </w:pPr>
            <w:r w:rsidRPr="00501B06">
              <w:rPr>
                <w:rFonts w:asciiTheme="majorHAnsi" w:hAnsiTheme="majorHAnsi" w:cstheme="majorHAnsi"/>
                <w:bCs/>
                <w:szCs w:val="20"/>
                <w:lang w:val="en-US"/>
              </w:rPr>
              <w:t>students understand</w:t>
            </w:r>
            <w:r w:rsidRPr="00501B06">
              <w:rPr>
                <w:rFonts w:asciiTheme="majorHAnsi" w:hAnsiTheme="majorHAnsi" w:cstheme="majorHAnsi"/>
                <w:bCs/>
                <w:szCs w:val="20"/>
                <w:lang w:val="en-US" w:eastAsia="fi-FI"/>
              </w:rPr>
              <w:t xml:space="preserve"> the full suit</w:t>
            </w:r>
            <w:r w:rsidRPr="00501B06">
              <w:rPr>
                <w:rFonts w:asciiTheme="majorHAnsi" w:hAnsiTheme="majorHAnsi" w:cstheme="majorHAnsi"/>
                <w:bCs/>
                <w:szCs w:val="20"/>
                <w:lang w:val="en-US"/>
              </w:rPr>
              <w:t>e of alternative energy sources and</w:t>
            </w:r>
            <w:r w:rsidRPr="00501B06">
              <w:rPr>
                <w:rFonts w:asciiTheme="majorHAnsi" w:hAnsiTheme="majorHAnsi" w:cstheme="majorHAnsi"/>
                <w:bCs/>
                <w:szCs w:val="20"/>
                <w:lang w:val="en-US" w:eastAsia="fi-FI"/>
              </w:rPr>
              <w:t xml:space="preserve"> advanced conversions </w:t>
            </w:r>
            <w:r w:rsidRPr="00501B06">
              <w:rPr>
                <w:rFonts w:asciiTheme="majorHAnsi" w:hAnsiTheme="majorHAnsi" w:cstheme="majorHAnsi"/>
                <w:bCs/>
                <w:color w:val="000000" w:themeColor="text1"/>
                <w:szCs w:val="20"/>
                <w:lang w:val="en-US" w:eastAsia="fi-FI"/>
              </w:rPr>
              <w:t xml:space="preserve">methods </w:t>
            </w:r>
            <w:r w:rsidR="00F90BFF" w:rsidRPr="00501B06">
              <w:rPr>
                <w:rFonts w:asciiTheme="majorHAnsi" w:hAnsiTheme="majorHAnsi" w:cstheme="majorHAnsi"/>
                <w:bCs/>
                <w:color w:val="000000" w:themeColor="text1"/>
                <w:szCs w:val="20"/>
                <w:lang w:val="en-US" w:eastAsia="fi-FI"/>
              </w:rPr>
              <w:t>and has a profound understanding of their recent development and future possibiliti</w:t>
            </w:r>
            <w:r w:rsidR="00B47DBB" w:rsidRPr="00501B06">
              <w:rPr>
                <w:rFonts w:asciiTheme="majorHAnsi" w:hAnsiTheme="majorHAnsi" w:cstheme="majorHAnsi"/>
                <w:bCs/>
                <w:color w:val="000000" w:themeColor="text1"/>
                <w:szCs w:val="20"/>
                <w:lang w:val="en-US" w:eastAsia="fi-FI"/>
              </w:rPr>
              <w:t>e</w:t>
            </w:r>
            <w:r w:rsidR="00F90BFF" w:rsidRPr="00501B06">
              <w:rPr>
                <w:rFonts w:asciiTheme="majorHAnsi" w:hAnsiTheme="majorHAnsi" w:cstheme="majorHAnsi"/>
                <w:bCs/>
                <w:color w:val="000000" w:themeColor="text1"/>
                <w:szCs w:val="20"/>
                <w:lang w:val="en-US" w:eastAsia="fi-FI"/>
              </w:rPr>
              <w:t>s</w:t>
            </w:r>
          </w:p>
          <w:p w:rsidR="00BD0D1B" w:rsidRPr="00501B06" w:rsidRDefault="00BD0D1B" w:rsidP="00990339">
            <w:pPr>
              <w:pStyle w:val="ListParagraph"/>
              <w:numPr>
                <w:ilvl w:val="0"/>
                <w:numId w:val="41"/>
              </w:numPr>
              <w:rPr>
                <w:rFonts w:asciiTheme="majorHAnsi" w:hAnsiTheme="majorHAnsi" w:cstheme="majorHAnsi"/>
                <w:bCs/>
                <w:szCs w:val="20"/>
                <w:lang w:val="en-US"/>
              </w:rPr>
            </w:pPr>
            <w:r w:rsidRPr="00501B06">
              <w:rPr>
                <w:rFonts w:asciiTheme="majorHAnsi" w:hAnsiTheme="majorHAnsi" w:cstheme="majorHAnsi"/>
                <w:bCs/>
                <w:szCs w:val="20"/>
                <w:lang w:val="en-US"/>
              </w:rPr>
              <w:t>students are able to use</w:t>
            </w:r>
            <w:r w:rsidRPr="00501B06">
              <w:rPr>
                <w:rFonts w:asciiTheme="majorHAnsi" w:hAnsiTheme="majorHAnsi" w:cstheme="majorHAnsi"/>
                <w:bCs/>
                <w:szCs w:val="20"/>
                <w:lang w:val="en-US" w:eastAsia="fi-FI"/>
              </w:rPr>
              <w:t xml:space="preserve"> best available techniques in efficient utilization of energy </w:t>
            </w:r>
          </w:p>
          <w:p w:rsidR="00BD0D1B" w:rsidRPr="00990339" w:rsidRDefault="00BD0D1B" w:rsidP="00990339">
            <w:pPr>
              <w:pStyle w:val="ListParagraph"/>
              <w:numPr>
                <w:ilvl w:val="0"/>
                <w:numId w:val="41"/>
              </w:numPr>
              <w:rPr>
                <w:rFonts w:asciiTheme="majorHAnsi" w:hAnsiTheme="majorHAnsi" w:cstheme="majorHAnsi"/>
                <w:bCs/>
                <w:szCs w:val="20"/>
                <w:lang w:val="en-US" w:eastAsia="fi-FI"/>
              </w:rPr>
            </w:pPr>
            <w:proofErr w:type="gramStart"/>
            <w:r w:rsidRPr="00501B06">
              <w:rPr>
                <w:rFonts w:asciiTheme="majorHAnsi" w:hAnsiTheme="majorHAnsi" w:cstheme="majorHAnsi"/>
                <w:bCs/>
                <w:szCs w:val="20"/>
                <w:lang w:val="en-US" w:eastAsia="fi-FI"/>
              </w:rPr>
              <w:t>prepar</w:t>
            </w:r>
            <w:r w:rsidRPr="00501B06">
              <w:rPr>
                <w:rFonts w:asciiTheme="majorHAnsi" w:hAnsiTheme="majorHAnsi" w:cstheme="majorHAnsi"/>
                <w:bCs/>
                <w:szCs w:val="20"/>
                <w:lang w:val="en-US"/>
              </w:rPr>
              <w:t>es</w:t>
            </w:r>
            <w:proofErr w:type="gramEnd"/>
            <w:r w:rsidRPr="00501B06">
              <w:rPr>
                <w:rFonts w:asciiTheme="majorHAnsi" w:hAnsiTheme="majorHAnsi" w:cstheme="majorHAnsi"/>
                <w:bCs/>
                <w:szCs w:val="20"/>
                <w:lang w:val="en-US"/>
              </w:rPr>
              <w:t xml:space="preserve"> student</w:t>
            </w:r>
            <w:r w:rsidRPr="00501B06">
              <w:rPr>
                <w:rFonts w:asciiTheme="majorHAnsi" w:hAnsiTheme="majorHAnsi" w:cstheme="majorHAnsi"/>
                <w:bCs/>
                <w:szCs w:val="20"/>
                <w:lang w:val="en-US" w:eastAsia="fi-FI"/>
              </w:rPr>
              <w:t xml:space="preserve"> for careers in different sectors of energy industry.</w:t>
            </w:r>
          </w:p>
        </w:tc>
      </w:tr>
      <w:tr w:rsidR="00BD0D1B" w:rsidRPr="00990339" w:rsidTr="00384FEF">
        <w:tc>
          <w:tcPr>
            <w:tcW w:w="2693" w:type="dxa"/>
            <w:shd w:val="clear" w:color="auto" w:fill="auto"/>
          </w:tcPr>
          <w:p w:rsidR="00BD0D1B" w:rsidRPr="00BA19F2" w:rsidRDefault="00F90BFF" w:rsidP="00384FEF">
            <w:pPr>
              <w:spacing w:before="120"/>
              <w:rPr>
                <w:b/>
                <w:color w:val="000000" w:themeColor="text1"/>
              </w:rPr>
            </w:pPr>
            <w:r w:rsidRPr="00BA19F2">
              <w:rPr>
                <w:b/>
                <w:color w:val="000000" w:themeColor="text1"/>
              </w:rPr>
              <w:t xml:space="preserve">International </w:t>
            </w:r>
            <w:r w:rsidR="00BD0D1B" w:rsidRPr="00BA19F2">
              <w:rPr>
                <w:b/>
                <w:color w:val="000000" w:themeColor="text1"/>
              </w:rPr>
              <w:t>Pr</w:t>
            </w:r>
            <w:r w:rsidR="00B47DBB" w:rsidRPr="00BA19F2">
              <w:rPr>
                <w:b/>
                <w:color w:val="000000" w:themeColor="text1"/>
              </w:rPr>
              <w:t xml:space="preserve">oject Management </w:t>
            </w:r>
            <w:proofErr w:type="spellStart"/>
            <w:r w:rsidR="00B47DBB" w:rsidRPr="00BA19F2">
              <w:rPr>
                <w:b/>
                <w:color w:val="000000" w:themeColor="text1"/>
              </w:rPr>
              <w:t>competences</w:t>
            </w:r>
            <w:proofErr w:type="spellEnd"/>
          </w:p>
          <w:p w:rsidR="00BD0D1B" w:rsidRPr="00C22838" w:rsidRDefault="00BD0D1B" w:rsidP="00384FEF">
            <w:pPr>
              <w:autoSpaceDE w:val="0"/>
              <w:autoSpaceDN w:val="0"/>
              <w:adjustRightInd w:val="0"/>
              <w:rPr>
                <w:b/>
                <w:bCs/>
                <w:lang w:val="en-GB"/>
              </w:rPr>
            </w:pPr>
          </w:p>
        </w:tc>
        <w:tc>
          <w:tcPr>
            <w:tcW w:w="6237" w:type="dxa"/>
            <w:shd w:val="clear" w:color="auto" w:fill="auto"/>
          </w:tcPr>
          <w:p w:rsidR="00BD0D1B" w:rsidRPr="00501B06" w:rsidRDefault="00BD0D1B" w:rsidP="00990339">
            <w:pPr>
              <w:pStyle w:val="ListParagraph"/>
              <w:numPr>
                <w:ilvl w:val="0"/>
                <w:numId w:val="41"/>
              </w:numPr>
              <w:spacing w:before="120"/>
              <w:rPr>
                <w:rFonts w:asciiTheme="majorHAnsi" w:hAnsiTheme="majorHAnsi" w:cstheme="majorHAnsi"/>
                <w:bCs/>
                <w:szCs w:val="20"/>
                <w:lang w:val="en-US"/>
              </w:rPr>
            </w:pPr>
            <w:r w:rsidRPr="00501B06">
              <w:rPr>
                <w:rFonts w:asciiTheme="majorHAnsi" w:hAnsiTheme="majorHAnsi" w:cstheme="majorHAnsi"/>
                <w:bCs/>
                <w:szCs w:val="20"/>
                <w:lang w:val="en-US" w:eastAsia="fi-FI"/>
              </w:rPr>
              <w:t xml:space="preserve">provides knowledge of the generally accepted project management areas, such as project scope management using a work breakdown structure; </w:t>
            </w:r>
          </w:p>
          <w:p w:rsidR="00BD0D1B" w:rsidRPr="00501B06" w:rsidRDefault="00BD0D1B" w:rsidP="00990339">
            <w:pPr>
              <w:pStyle w:val="ListParagraph"/>
              <w:numPr>
                <w:ilvl w:val="0"/>
                <w:numId w:val="41"/>
              </w:numPr>
              <w:spacing w:before="120"/>
              <w:rPr>
                <w:rFonts w:asciiTheme="majorHAnsi" w:hAnsiTheme="majorHAnsi" w:cstheme="majorHAnsi"/>
                <w:bCs/>
                <w:szCs w:val="20"/>
                <w:lang w:val="en-US"/>
              </w:rPr>
            </w:pPr>
            <w:proofErr w:type="gramStart"/>
            <w:r w:rsidRPr="00501B06">
              <w:rPr>
                <w:rFonts w:asciiTheme="majorHAnsi" w:hAnsiTheme="majorHAnsi" w:cstheme="majorHAnsi"/>
                <w:bCs/>
                <w:szCs w:val="20"/>
                <w:lang w:val="en-US" w:eastAsia="fi-FI"/>
              </w:rPr>
              <w:t>project</w:t>
            </w:r>
            <w:proofErr w:type="gramEnd"/>
            <w:r w:rsidRPr="00501B06">
              <w:rPr>
                <w:rFonts w:asciiTheme="majorHAnsi" w:hAnsiTheme="majorHAnsi" w:cstheme="majorHAnsi"/>
                <w:bCs/>
                <w:szCs w:val="20"/>
                <w:lang w:val="en-US" w:eastAsia="fi-FI"/>
              </w:rPr>
              <w:t xml:space="preserve"> time management using Gantt and program evaluation and review technique methods; and project cost management using budgeting and accounting methods, like Earned Value. </w:t>
            </w:r>
          </w:p>
          <w:p w:rsidR="00BD0D1B" w:rsidRPr="00056D68" w:rsidRDefault="00BD0D1B" w:rsidP="00056D68">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 xml:space="preserve">Student applies common project management processes, methods, techniques and tools and is able to manage </w:t>
            </w:r>
            <w:r w:rsidR="00F90BFF" w:rsidRPr="00501B06">
              <w:rPr>
                <w:rFonts w:asciiTheme="majorHAnsi" w:hAnsiTheme="majorHAnsi" w:cstheme="majorHAnsi"/>
                <w:bCs/>
                <w:color w:val="000000" w:themeColor="text1"/>
                <w:szCs w:val="20"/>
                <w:lang w:val="en-US" w:eastAsia="fi-FI"/>
              </w:rPr>
              <w:t xml:space="preserve">international </w:t>
            </w:r>
            <w:r w:rsidRPr="00501B06">
              <w:rPr>
                <w:rFonts w:asciiTheme="majorHAnsi" w:hAnsiTheme="majorHAnsi" w:cstheme="majorHAnsi"/>
                <w:bCs/>
                <w:szCs w:val="20"/>
                <w:lang w:val="en-US" w:eastAsia="fi-FI"/>
              </w:rPr>
              <w:t>projects with limited complexity.</w:t>
            </w:r>
          </w:p>
        </w:tc>
      </w:tr>
      <w:tr w:rsidR="00BD0D1B" w:rsidRPr="00990339" w:rsidTr="00384FEF">
        <w:tc>
          <w:tcPr>
            <w:tcW w:w="2693" w:type="dxa"/>
            <w:shd w:val="clear" w:color="auto" w:fill="auto"/>
          </w:tcPr>
          <w:p w:rsidR="00B47DBB" w:rsidRPr="00D1728E" w:rsidRDefault="00B47DBB" w:rsidP="00B47DBB">
            <w:pPr>
              <w:autoSpaceDE w:val="0"/>
              <w:autoSpaceDN w:val="0"/>
              <w:adjustRightInd w:val="0"/>
              <w:jc w:val="both"/>
              <w:rPr>
                <w:b/>
                <w:bCs/>
              </w:rPr>
            </w:pPr>
            <w:r w:rsidRPr="00D1728E">
              <w:rPr>
                <w:b/>
                <w:bCs/>
              </w:rPr>
              <w:t xml:space="preserve">Innovation </w:t>
            </w:r>
            <w:proofErr w:type="spellStart"/>
            <w:r w:rsidRPr="00D1728E">
              <w:rPr>
                <w:b/>
                <w:bCs/>
              </w:rPr>
              <w:t>competence</w:t>
            </w:r>
            <w:r w:rsidR="0071122F">
              <w:rPr>
                <w:b/>
                <w:bCs/>
              </w:rPr>
              <w:t>s</w:t>
            </w:r>
            <w:proofErr w:type="spellEnd"/>
          </w:p>
          <w:p w:rsidR="0026097E" w:rsidRPr="00D1728E" w:rsidRDefault="0026097E" w:rsidP="00B47DBB">
            <w:pPr>
              <w:autoSpaceDE w:val="0"/>
              <w:autoSpaceDN w:val="0"/>
              <w:adjustRightInd w:val="0"/>
              <w:jc w:val="both"/>
              <w:rPr>
                <w:b/>
                <w:bCs/>
                <w:lang w:val="en-US"/>
              </w:rPr>
            </w:pPr>
          </w:p>
        </w:tc>
        <w:tc>
          <w:tcPr>
            <w:tcW w:w="6237" w:type="dxa"/>
            <w:shd w:val="clear" w:color="auto" w:fill="auto"/>
          </w:tcPr>
          <w:p w:rsidR="00B47DBB" w:rsidRPr="00501B06" w:rsidRDefault="00B47DBB"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able to manage research, development and innovation projects and masters the methods of research and development work</w:t>
            </w:r>
          </w:p>
          <w:p w:rsidR="00B47DBB" w:rsidRPr="00501B06" w:rsidRDefault="00B47DBB"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fully aware of energy technology RDI-ecosystems in Finland and is able to use their services</w:t>
            </w:r>
          </w:p>
          <w:p w:rsidR="00B47DBB" w:rsidRPr="00501B06" w:rsidRDefault="00B47DBB"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able to create new information and improve working methods by combining expertise from different fields</w:t>
            </w:r>
          </w:p>
          <w:p w:rsidR="00990339" w:rsidRPr="00056D68" w:rsidRDefault="00B47DBB" w:rsidP="00056D68">
            <w:pPr>
              <w:pStyle w:val="ListParagraph"/>
              <w:numPr>
                <w:ilvl w:val="0"/>
                <w:numId w:val="41"/>
              </w:numPr>
              <w:spacing w:before="120"/>
              <w:rPr>
                <w:rFonts w:asciiTheme="majorHAnsi" w:hAnsiTheme="majorHAnsi" w:cstheme="majorHAnsi"/>
                <w:bCs/>
                <w:szCs w:val="20"/>
                <w:lang w:val="en-GB"/>
              </w:rPr>
            </w:pPr>
            <w:r w:rsidRPr="00501B06">
              <w:rPr>
                <w:rFonts w:asciiTheme="majorHAnsi" w:hAnsiTheme="majorHAnsi" w:cstheme="majorHAnsi"/>
                <w:bCs/>
                <w:szCs w:val="20"/>
                <w:lang w:val="en-US" w:eastAsia="fi-FI"/>
              </w:rPr>
              <w:t>is able to develop user-oriented, sustainable and profitable solutions</w:t>
            </w:r>
          </w:p>
        </w:tc>
      </w:tr>
      <w:tr w:rsidR="00F04054" w:rsidRPr="00990339" w:rsidTr="00384FEF">
        <w:tc>
          <w:tcPr>
            <w:tcW w:w="2693" w:type="dxa"/>
            <w:shd w:val="clear" w:color="auto" w:fill="auto"/>
          </w:tcPr>
          <w:p w:rsidR="00F04054" w:rsidRPr="00D1728E" w:rsidRDefault="00F04054" w:rsidP="00B47DBB">
            <w:pPr>
              <w:autoSpaceDE w:val="0"/>
              <w:autoSpaceDN w:val="0"/>
              <w:adjustRightInd w:val="0"/>
              <w:jc w:val="both"/>
              <w:rPr>
                <w:b/>
                <w:bCs/>
              </w:rPr>
            </w:pPr>
            <w:r>
              <w:rPr>
                <w:b/>
                <w:bCs/>
              </w:rPr>
              <w:t>Industrial</w:t>
            </w:r>
            <w:r w:rsidR="002E7E17">
              <w:rPr>
                <w:b/>
                <w:bCs/>
              </w:rPr>
              <w:t xml:space="preserve"> </w:t>
            </w:r>
            <w:r>
              <w:rPr>
                <w:b/>
                <w:bCs/>
              </w:rPr>
              <w:t xml:space="preserve">management </w:t>
            </w:r>
            <w:proofErr w:type="spellStart"/>
            <w:r>
              <w:rPr>
                <w:b/>
                <w:bCs/>
              </w:rPr>
              <w:t>competences</w:t>
            </w:r>
            <w:proofErr w:type="spellEnd"/>
          </w:p>
        </w:tc>
        <w:tc>
          <w:tcPr>
            <w:tcW w:w="6237" w:type="dxa"/>
            <w:shd w:val="clear" w:color="auto" w:fill="auto"/>
          </w:tcPr>
          <w:p w:rsidR="00F04054" w:rsidRPr="00501B06" w:rsidRDefault="00F04054"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provides students with high level managerial and development skills in supply chain from both strategy and operational point of view</w:t>
            </w:r>
          </w:p>
          <w:p w:rsidR="00F04054" w:rsidRPr="00501B06" w:rsidRDefault="00F04054"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able to manage material and process from suppliers to customers</w:t>
            </w:r>
          </w:p>
          <w:p w:rsidR="00990339" w:rsidRPr="00501B06" w:rsidRDefault="004B4385" w:rsidP="00056D68">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 xml:space="preserve">students know how to develop manufacturing processes based on </w:t>
            </w:r>
            <w:r w:rsidR="00F04054" w:rsidRPr="00501B06">
              <w:rPr>
                <w:rFonts w:asciiTheme="majorHAnsi" w:hAnsiTheme="majorHAnsi" w:cstheme="majorHAnsi"/>
                <w:bCs/>
                <w:szCs w:val="20"/>
                <w:lang w:val="en-US" w:eastAsia="fi-FI"/>
              </w:rPr>
              <w:t>lean and agile product manufacturing</w:t>
            </w:r>
            <w:r w:rsidRPr="00501B06">
              <w:rPr>
                <w:rFonts w:asciiTheme="majorHAnsi" w:hAnsiTheme="majorHAnsi" w:cstheme="majorHAnsi"/>
                <w:bCs/>
                <w:szCs w:val="20"/>
                <w:lang w:val="en-US" w:eastAsia="fi-FI"/>
              </w:rPr>
              <w:t xml:space="preserve"> concept</w:t>
            </w:r>
            <w:r w:rsidR="00F04054" w:rsidRPr="00501B06">
              <w:rPr>
                <w:rFonts w:asciiTheme="majorHAnsi" w:hAnsiTheme="majorHAnsi" w:cstheme="majorHAnsi"/>
                <w:bCs/>
                <w:szCs w:val="20"/>
                <w:lang w:val="en-US" w:eastAsia="fi-FI"/>
              </w:rPr>
              <w:t xml:space="preserve">  </w:t>
            </w:r>
          </w:p>
        </w:tc>
      </w:tr>
    </w:tbl>
    <w:p w:rsidR="00331CB5" w:rsidRDefault="00331CB5" w:rsidP="00331CB5">
      <w:pPr>
        <w:rPr>
          <w:lang w:val="en-US"/>
        </w:rPr>
      </w:pPr>
    </w:p>
    <w:p w:rsidR="00BD0D1B" w:rsidRDefault="00BD0D1B" w:rsidP="00331CB5">
      <w:pPr>
        <w:rPr>
          <w:lang w:val="en-US"/>
        </w:rPr>
      </w:pPr>
    </w:p>
    <w:p w:rsidR="00BA19F2" w:rsidRDefault="00BA19F2" w:rsidP="00331CB5">
      <w:pPr>
        <w:rPr>
          <w:lang w:val="en-US"/>
        </w:rPr>
      </w:pPr>
    </w:p>
    <w:p w:rsidR="00BA19F2" w:rsidRDefault="00BA19F2" w:rsidP="00331CB5">
      <w:pPr>
        <w:rPr>
          <w:lang w:val="en-US"/>
        </w:rPr>
      </w:pPr>
    </w:p>
    <w:p w:rsidR="00BA19F2" w:rsidRDefault="00BA19F2" w:rsidP="00331CB5">
      <w:pPr>
        <w:rPr>
          <w:lang w:val="en-US"/>
        </w:rPr>
      </w:pPr>
    </w:p>
    <w:p w:rsidR="0063627A" w:rsidRPr="0063627A" w:rsidRDefault="0063627A" w:rsidP="00602BE5">
      <w:pPr>
        <w:pStyle w:val="NormalWeb"/>
        <w:spacing w:line="300" w:lineRule="atLeast"/>
        <w:rPr>
          <w:rFonts w:asciiTheme="minorHAnsi" w:hAnsiTheme="minorHAnsi" w:cstheme="minorHAnsi"/>
          <w:b/>
          <w:sz w:val="28"/>
          <w:szCs w:val="28"/>
          <w:lang w:val="en-US"/>
        </w:rPr>
      </w:pPr>
      <w:r>
        <w:rPr>
          <w:rFonts w:asciiTheme="minorHAnsi" w:hAnsiTheme="minorHAnsi" w:cstheme="minorHAnsi"/>
          <w:b/>
          <w:sz w:val="28"/>
          <w:szCs w:val="28"/>
          <w:lang w:val="en-US"/>
        </w:rPr>
        <w:t>3 Structure of Studies</w:t>
      </w:r>
    </w:p>
    <w:p w:rsidR="00602BE5" w:rsidRPr="00501B06" w:rsidRDefault="00602BE5" w:rsidP="00602BE5">
      <w:pPr>
        <w:pStyle w:val="NormalWeb"/>
        <w:spacing w:line="300" w:lineRule="atLeast"/>
        <w:rPr>
          <w:rFonts w:ascii="Georgia" w:hAnsi="Georgia" w:cs="Arial"/>
          <w:sz w:val="22"/>
          <w:szCs w:val="22"/>
          <w:lang w:val="en-US"/>
        </w:rPr>
      </w:pPr>
      <w:r w:rsidRPr="00501B06">
        <w:rPr>
          <w:rFonts w:ascii="Georgia" w:hAnsi="Georgia" w:cs="Arial"/>
          <w:sz w:val="22"/>
          <w:szCs w:val="22"/>
          <w:lang w:val="en-US"/>
        </w:rPr>
        <w:t>Master level studies are 60 ECTS credits (one ECTS = student work 27 hours). In accordance with the curriculum of a full-time student one year of study produces 60 ECTS credits which is equivalent to 1600 hours of student work. The study time for Master´s studies varies because of different educational and work backgrounds as well as because of the timetable of the individual studying. A Master´s degree program of 60 ECTS could be executed in one year; however it usually takes 1.5.-2.0 years. Previously acquired competence and its accreditation can affect the length of the studies. The studies consist of advanced professional studies, optional studies and thesis.</w:t>
      </w:r>
    </w:p>
    <w:p w:rsidR="00602BE5" w:rsidRDefault="00602BE5" w:rsidP="00602BE5">
      <w:pPr>
        <w:pStyle w:val="NormalWeb"/>
        <w:spacing w:line="300" w:lineRule="atLeast"/>
        <w:rPr>
          <w:rFonts w:ascii="Arial" w:hAnsi="Arial" w:cs="Arial"/>
          <w:sz w:val="22"/>
          <w:szCs w:val="22"/>
          <w:lang w:val="en-US"/>
        </w:rPr>
      </w:pPr>
    </w:p>
    <w:p w:rsidR="00602BE5" w:rsidRPr="00602BE5" w:rsidRDefault="00602BE5" w:rsidP="00602BE5">
      <w:pPr>
        <w:rPr>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54"/>
        <w:gridCol w:w="5975"/>
      </w:tblGrid>
      <w:tr w:rsidR="00602BE5" w:rsidRPr="00D00350" w:rsidTr="00990339">
        <w:tc>
          <w:tcPr>
            <w:tcW w:w="2095" w:type="dxa"/>
            <w:shd w:val="clear" w:color="auto" w:fill="00ACCD" w:themeFill="accent4"/>
          </w:tcPr>
          <w:p w:rsidR="00602BE5" w:rsidRPr="000D10BE" w:rsidRDefault="00602BE5" w:rsidP="00384FEF">
            <w:pPr>
              <w:autoSpaceDE w:val="0"/>
              <w:autoSpaceDN w:val="0"/>
              <w:adjustRightInd w:val="0"/>
              <w:rPr>
                <w:b/>
                <w:bCs/>
                <w:color w:val="FFFFFF"/>
                <w:sz w:val="24"/>
                <w:szCs w:val="24"/>
                <w:lang w:val="en-GB"/>
              </w:rPr>
            </w:pPr>
            <w:r w:rsidRPr="000D10BE">
              <w:rPr>
                <w:snapToGrid w:val="0"/>
                <w:sz w:val="24"/>
                <w:szCs w:val="24"/>
                <w:lang w:val="en-GB"/>
              </w:rPr>
              <w:br w:type="page"/>
            </w:r>
          </w:p>
        </w:tc>
        <w:tc>
          <w:tcPr>
            <w:tcW w:w="854" w:type="dxa"/>
            <w:shd w:val="clear" w:color="auto" w:fill="00ACCD" w:themeFill="accent4"/>
          </w:tcPr>
          <w:p w:rsidR="00602BE5" w:rsidRPr="000D10BE" w:rsidRDefault="00602BE5" w:rsidP="00384FEF">
            <w:pPr>
              <w:autoSpaceDE w:val="0"/>
              <w:autoSpaceDN w:val="0"/>
              <w:adjustRightInd w:val="0"/>
              <w:jc w:val="both"/>
              <w:rPr>
                <w:b/>
                <w:bCs/>
                <w:color w:val="FFFFFF"/>
                <w:sz w:val="24"/>
                <w:szCs w:val="24"/>
                <w:lang w:val="en-GB"/>
              </w:rPr>
            </w:pPr>
            <w:r w:rsidRPr="000D10BE">
              <w:rPr>
                <w:b/>
                <w:bCs/>
                <w:color w:val="FFFFFF"/>
                <w:sz w:val="24"/>
                <w:szCs w:val="24"/>
                <w:lang w:val="en-GB"/>
              </w:rPr>
              <w:t xml:space="preserve">Scale </w:t>
            </w:r>
          </w:p>
          <w:p w:rsidR="00602BE5" w:rsidRPr="000D10BE" w:rsidRDefault="00602BE5" w:rsidP="00384FEF">
            <w:pPr>
              <w:autoSpaceDE w:val="0"/>
              <w:autoSpaceDN w:val="0"/>
              <w:adjustRightInd w:val="0"/>
              <w:jc w:val="both"/>
              <w:rPr>
                <w:b/>
                <w:bCs/>
                <w:color w:val="FFFFFF"/>
                <w:sz w:val="24"/>
                <w:szCs w:val="24"/>
                <w:lang w:val="en-GB"/>
              </w:rPr>
            </w:pPr>
            <w:r w:rsidRPr="000D10BE">
              <w:rPr>
                <w:b/>
                <w:bCs/>
                <w:color w:val="FFFFFF"/>
                <w:sz w:val="24"/>
                <w:szCs w:val="24"/>
                <w:lang w:val="en-GB"/>
              </w:rPr>
              <w:t>ECTS</w:t>
            </w:r>
          </w:p>
        </w:tc>
        <w:tc>
          <w:tcPr>
            <w:tcW w:w="5975" w:type="dxa"/>
            <w:shd w:val="clear" w:color="auto" w:fill="00ACCD" w:themeFill="accent4"/>
          </w:tcPr>
          <w:p w:rsidR="00602BE5" w:rsidRPr="000D10BE" w:rsidRDefault="00602BE5" w:rsidP="00384FEF">
            <w:pPr>
              <w:autoSpaceDE w:val="0"/>
              <w:autoSpaceDN w:val="0"/>
              <w:adjustRightInd w:val="0"/>
              <w:jc w:val="both"/>
              <w:rPr>
                <w:b/>
                <w:bCs/>
                <w:color w:val="FFFFFF"/>
                <w:sz w:val="24"/>
                <w:szCs w:val="24"/>
                <w:lang w:val="en-GB"/>
              </w:rPr>
            </w:pPr>
            <w:r w:rsidRPr="000D10BE">
              <w:rPr>
                <w:b/>
                <w:bCs/>
                <w:color w:val="FFFFFF"/>
                <w:sz w:val="24"/>
                <w:szCs w:val="24"/>
                <w:lang w:val="en-GB"/>
              </w:rPr>
              <w:t>Master programme study structure</w:t>
            </w:r>
          </w:p>
          <w:p w:rsidR="00602BE5" w:rsidRPr="000D10BE" w:rsidRDefault="00602BE5" w:rsidP="00384FEF">
            <w:pPr>
              <w:autoSpaceDE w:val="0"/>
              <w:autoSpaceDN w:val="0"/>
              <w:adjustRightInd w:val="0"/>
              <w:jc w:val="both"/>
              <w:rPr>
                <w:b/>
                <w:bCs/>
                <w:color w:val="FFFFFF"/>
                <w:sz w:val="24"/>
                <w:szCs w:val="24"/>
                <w:lang w:val="en-GB"/>
              </w:rPr>
            </w:pPr>
          </w:p>
        </w:tc>
      </w:tr>
      <w:tr w:rsidR="00602BE5" w:rsidRPr="00990339" w:rsidTr="00990339">
        <w:tc>
          <w:tcPr>
            <w:tcW w:w="2095" w:type="dxa"/>
            <w:shd w:val="clear" w:color="auto" w:fill="auto"/>
          </w:tcPr>
          <w:p w:rsidR="00602BE5" w:rsidRPr="00990339" w:rsidRDefault="00602BE5" w:rsidP="00384FEF">
            <w:pPr>
              <w:pStyle w:val="Default"/>
              <w:rPr>
                <w:b/>
                <w:bCs/>
                <w:sz w:val="20"/>
                <w:szCs w:val="20"/>
              </w:rPr>
            </w:pPr>
            <w:r w:rsidRPr="00990339">
              <w:rPr>
                <w:b/>
                <w:bCs/>
                <w:sz w:val="20"/>
                <w:szCs w:val="20"/>
              </w:rPr>
              <w:t>Advanced Professional</w:t>
            </w:r>
          </w:p>
          <w:p w:rsidR="00602BE5" w:rsidRPr="00990339" w:rsidRDefault="00602BE5" w:rsidP="00384FEF">
            <w:pPr>
              <w:pStyle w:val="Default"/>
              <w:rPr>
                <w:b/>
                <w:bCs/>
                <w:sz w:val="20"/>
                <w:szCs w:val="20"/>
              </w:rPr>
            </w:pPr>
            <w:r w:rsidRPr="00990339">
              <w:rPr>
                <w:b/>
                <w:bCs/>
                <w:sz w:val="20"/>
                <w:szCs w:val="20"/>
              </w:rPr>
              <w:t xml:space="preserve">studies </w:t>
            </w:r>
          </w:p>
        </w:tc>
        <w:tc>
          <w:tcPr>
            <w:tcW w:w="854" w:type="dxa"/>
            <w:shd w:val="clear" w:color="auto" w:fill="auto"/>
          </w:tcPr>
          <w:p w:rsidR="00602BE5" w:rsidRPr="00990339" w:rsidRDefault="00602BE5" w:rsidP="00384FEF">
            <w:pPr>
              <w:pStyle w:val="Default"/>
              <w:rPr>
                <w:sz w:val="20"/>
                <w:szCs w:val="20"/>
              </w:rPr>
            </w:pPr>
            <w:r w:rsidRPr="00990339">
              <w:rPr>
                <w:sz w:val="20"/>
                <w:szCs w:val="20"/>
              </w:rPr>
              <w:t>20</w:t>
            </w:r>
          </w:p>
        </w:tc>
        <w:tc>
          <w:tcPr>
            <w:tcW w:w="5975" w:type="dxa"/>
            <w:shd w:val="clear" w:color="auto" w:fill="auto"/>
          </w:tcPr>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eastAsia="Times New Roman" w:hAnsiTheme="majorHAnsi" w:cstheme="majorHAnsi"/>
                <w:bCs/>
                <w:color w:val="auto"/>
                <w:sz w:val="20"/>
                <w:szCs w:val="20"/>
              </w:rPr>
              <w:t>Studies provide the capabilities for the appropriate monitoring and analysis of research information and professional practice development which the holder of the degree can use in demanding expert and leadership tasks (e.g. analytical -, project management - as well as self-development skills). The studies support lifetime learning as well as the ability to continuously develop the students’ professional skills.</w:t>
            </w:r>
            <w:r w:rsidRPr="00990339">
              <w:rPr>
                <w:rFonts w:asciiTheme="majorHAnsi" w:hAnsiTheme="majorHAnsi" w:cstheme="majorHAnsi"/>
                <w:sz w:val="20"/>
                <w:szCs w:val="20"/>
              </w:rPr>
              <w:t xml:space="preserve"> </w:t>
            </w:r>
          </w:p>
        </w:tc>
      </w:tr>
      <w:tr w:rsidR="00602BE5" w:rsidRPr="00990339" w:rsidTr="00990339">
        <w:tc>
          <w:tcPr>
            <w:tcW w:w="2095" w:type="dxa"/>
            <w:shd w:val="clear" w:color="auto" w:fill="auto"/>
          </w:tcPr>
          <w:p w:rsidR="00602BE5" w:rsidRPr="00990339" w:rsidRDefault="00602BE5" w:rsidP="00384FEF">
            <w:pPr>
              <w:pStyle w:val="Default"/>
              <w:rPr>
                <w:b/>
                <w:color w:val="FFC000"/>
                <w:sz w:val="20"/>
                <w:szCs w:val="20"/>
              </w:rPr>
            </w:pPr>
            <w:r w:rsidRPr="00990339">
              <w:rPr>
                <w:b/>
                <w:bCs/>
                <w:sz w:val="20"/>
                <w:szCs w:val="20"/>
              </w:rPr>
              <w:t>Optional studies</w:t>
            </w:r>
          </w:p>
        </w:tc>
        <w:tc>
          <w:tcPr>
            <w:tcW w:w="854" w:type="dxa"/>
            <w:shd w:val="clear" w:color="auto" w:fill="auto"/>
          </w:tcPr>
          <w:p w:rsidR="00602BE5" w:rsidRPr="00990339" w:rsidRDefault="00602BE5" w:rsidP="00384FEF">
            <w:pPr>
              <w:pStyle w:val="Default"/>
              <w:rPr>
                <w:sz w:val="20"/>
                <w:szCs w:val="20"/>
              </w:rPr>
            </w:pPr>
            <w:r w:rsidRPr="00990339">
              <w:rPr>
                <w:sz w:val="20"/>
                <w:szCs w:val="20"/>
              </w:rPr>
              <w:t>10</w:t>
            </w:r>
          </w:p>
        </w:tc>
        <w:tc>
          <w:tcPr>
            <w:tcW w:w="5975" w:type="dxa"/>
            <w:shd w:val="clear" w:color="auto" w:fill="auto"/>
          </w:tcPr>
          <w:p w:rsidR="00602BE5" w:rsidRPr="00990339" w:rsidRDefault="00602BE5" w:rsidP="00990339">
            <w:pPr>
              <w:pStyle w:val="Default"/>
              <w:spacing w:line="360" w:lineRule="auto"/>
              <w:rPr>
                <w:rFonts w:asciiTheme="majorHAnsi" w:hAnsiTheme="majorHAnsi" w:cstheme="majorHAnsi"/>
                <w:color w:val="FFC000"/>
                <w:sz w:val="20"/>
                <w:szCs w:val="20"/>
              </w:rPr>
            </w:pPr>
            <w:r w:rsidRPr="00990339">
              <w:rPr>
                <w:rFonts w:asciiTheme="majorHAnsi" w:hAnsiTheme="majorHAnsi" w:cstheme="majorHAnsi"/>
                <w:sz w:val="20"/>
                <w:szCs w:val="20"/>
              </w:rPr>
              <w:t>Optional</w:t>
            </w:r>
            <w:r w:rsidRPr="00990339">
              <w:rPr>
                <w:rFonts w:asciiTheme="majorHAnsi" w:hAnsiTheme="majorHAnsi" w:cstheme="majorHAnsi"/>
                <w:color w:val="FF0000"/>
                <w:sz w:val="20"/>
                <w:szCs w:val="20"/>
              </w:rPr>
              <w:t xml:space="preserve"> </w:t>
            </w:r>
            <w:r w:rsidRPr="00990339">
              <w:rPr>
                <w:rFonts w:asciiTheme="majorHAnsi" w:hAnsiTheme="majorHAnsi" w:cstheme="majorHAnsi"/>
                <w:sz w:val="20"/>
                <w:szCs w:val="20"/>
              </w:rPr>
              <w:t>studies support the development of expertise and are directed according to the interests of the student. The supply of courses in Savonia provides provision for e.g. courses which are meant for all and in total 10 ECTS. Optional studies acquired elsewhere must be of an undergraduate level (VII).</w:t>
            </w:r>
          </w:p>
        </w:tc>
      </w:tr>
      <w:tr w:rsidR="00602BE5" w:rsidRPr="00990339" w:rsidTr="00990339">
        <w:trPr>
          <w:trHeight w:val="1978"/>
        </w:trPr>
        <w:tc>
          <w:tcPr>
            <w:tcW w:w="2095" w:type="dxa"/>
            <w:shd w:val="clear" w:color="auto" w:fill="auto"/>
          </w:tcPr>
          <w:p w:rsidR="00602BE5" w:rsidRPr="00990339" w:rsidRDefault="00602BE5" w:rsidP="00384FEF">
            <w:pPr>
              <w:rPr>
                <w:b/>
                <w:lang w:val="en-GB"/>
              </w:rPr>
            </w:pPr>
            <w:r w:rsidRPr="00990339">
              <w:rPr>
                <w:b/>
                <w:bCs/>
                <w:color w:val="000000"/>
                <w:lang w:val="en-GB"/>
              </w:rPr>
              <w:t>Thesis</w:t>
            </w:r>
          </w:p>
          <w:p w:rsidR="00602BE5" w:rsidRPr="00990339" w:rsidRDefault="00602BE5" w:rsidP="00384FEF">
            <w:pPr>
              <w:spacing w:before="120" w:after="120"/>
              <w:rPr>
                <w:b/>
                <w:color w:val="FFC000"/>
                <w:lang w:val="en-GB"/>
              </w:rPr>
            </w:pPr>
          </w:p>
        </w:tc>
        <w:tc>
          <w:tcPr>
            <w:tcW w:w="854" w:type="dxa"/>
            <w:shd w:val="clear" w:color="auto" w:fill="auto"/>
          </w:tcPr>
          <w:p w:rsidR="00602BE5" w:rsidRPr="00990339" w:rsidRDefault="00602BE5" w:rsidP="00384FEF">
            <w:pPr>
              <w:pStyle w:val="Default"/>
              <w:rPr>
                <w:sz w:val="20"/>
                <w:szCs w:val="20"/>
              </w:rPr>
            </w:pPr>
            <w:r w:rsidRPr="00990339">
              <w:rPr>
                <w:sz w:val="20"/>
                <w:szCs w:val="20"/>
              </w:rPr>
              <w:t xml:space="preserve">30 </w:t>
            </w:r>
          </w:p>
        </w:tc>
        <w:tc>
          <w:tcPr>
            <w:tcW w:w="5975" w:type="dxa"/>
            <w:shd w:val="clear" w:color="auto" w:fill="auto"/>
          </w:tcPr>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The thesis is a student´s work and learning process which is supported </w:t>
            </w:r>
            <w:proofErr w:type="spellStart"/>
            <w:r w:rsidRPr="00990339">
              <w:rPr>
                <w:rFonts w:asciiTheme="majorHAnsi" w:hAnsiTheme="majorHAnsi" w:cstheme="majorHAnsi"/>
                <w:sz w:val="20"/>
                <w:szCs w:val="20"/>
              </w:rPr>
              <w:t>multidisciplinarily</w:t>
            </w:r>
            <w:proofErr w:type="spellEnd"/>
            <w:r w:rsidRPr="00990339">
              <w:rPr>
                <w:rFonts w:asciiTheme="majorHAnsi" w:hAnsiTheme="majorHAnsi" w:cstheme="majorHAnsi"/>
                <w:sz w:val="20"/>
                <w:szCs w:val="20"/>
              </w:rPr>
              <w:t>, directed and evaluated. Included with the student are the teacher (s), an expert /experts of work and business and other students. Studies include methodological studies.</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When doing the thesis the student is responsible for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the idea of the thesis, the application of it to work life and preparing of agreements (at the early stage of the studies)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learning about the task area of the thesis and task setting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participating as a peer reviewer in the thesis process of others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lastRenderedPageBreak/>
              <w:t xml:space="preserve">• enforcing the completion of the set task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presentation of the thesis and compiling of information material </w:t>
            </w:r>
          </w:p>
          <w:p w:rsidR="00602BE5" w:rsidRPr="00990339" w:rsidRDefault="00602BE5" w:rsidP="00990339">
            <w:pPr>
              <w:pStyle w:val="Default"/>
              <w:spacing w:line="360" w:lineRule="auto"/>
              <w:rPr>
                <w:rFonts w:asciiTheme="majorHAnsi" w:hAnsiTheme="majorHAnsi" w:cstheme="majorHAnsi"/>
                <w:sz w:val="20"/>
                <w:szCs w:val="20"/>
              </w:rPr>
            </w:pPr>
            <w:bookmarkStart w:id="13" w:name="_GoBack"/>
            <w:bookmarkEnd w:id="13"/>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The development task or applied research offers new knowhow to work life, new lines of development, based on the needs of its surroundings, the presenting of expertise, networking and a flexible gateway to transfer in to the different tasks of the work place or to completely new tasks. </w:t>
            </w:r>
          </w:p>
          <w:p w:rsidR="00602BE5" w:rsidRPr="00990339" w:rsidRDefault="00602BE5" w:rsidP="00990339">
            <w:pPr>
              <w:pStyle w:val="Default"/>
              <w:spacing w:line="360" w:lineRule="auto"/>
              <w:rPr>
                <w:rFonts w:asciiTheme="majorHAnsi" w:hAnsiTheme="majorHAnsi" w:cstheme="majorHAnsi"/>
                <w:color w:val="FFC000"/>
                <w:sz w:val="20"/>
                <w:szCs w:val="20"/>
              </w:rPr>
            </w:pPr>
            <w:r w:rsidRPr="00990339">
              <w:rPr>
                <w:rFonts w:asciiTheme="majorHAnsi" w:hAnsiTheme="majorHAnsi" w:cstheme="majorHAnsi"/>
                <w:sz w:val="20"/>
                <w:szCs w:val="20"/>
              </w:rPr>
              <w:t>The thesis shows the skill of written communication.</w:t>
            </w:r>
          </w:p>
        </w:tc>
      </w:tr>
      <w:tr w:rsidR="00602BE5" w:rsidRPr="00D00350" w:rsidTr="00990339">
        <w:tc>
          <w:tcPr>
            <w:tcW w:w="2095" w:type="dxa"/>
            <w:shd w:val="clear" w:color="auto" w:fill="auto"/>
          </w:tcPr>
          <w:p w:rsidR="00602BE5" w:rsidRPr="000D10BE" w:rsidRDefault="00602BE5" w:rsidP="00384FEF">
            <w:pPr>
              <w:rPr>
                <w:b/>
                <w:lang w:val="en-GB"/>
              </w:rPr>
            </w:pPr>
            <w:r w:rsidRPr="000D10BE">
              <w:rPr>
                <w:b/>
                <w:lang w:val="en-GB"/>
              </w:rPr>
              <w:lastRenderedPageBreak/>
              <w:t>In total</w:t>
            </w:r>
          </w:p>
        </w:tc>
        <w:tc>
          <w:tcPr>
            <w:tcW w:w="854" w:type="dxa"/>
            <w:shd w:val="clear" w:color="auto" w:fill="auto"/>
          </w:tcPr>
          <w:p w:rsidR="00602BE5" w:rsidRPr="000D10BE" w:rsidRDefault="00602BE5" w:rsidP="00384FEF">
            <w:pPr>
              <w:rPr>
                <w:lang w:val="en-GB"/>
              </w:rPr>
            </w:pPr>
            <w:r w:rsidRPr="000D10BE">
              <w:rPr>
                <w:lang w:val="en-GB"/>
              </w:rPr>
              <w:t>60</w:t>
            </w:r>
          </w:p>
        </w:tc>
        <w:tc>
          <w:tcPr>
            <w:tcW w:w="5975" w:type="dxa"/>
            <w:shd w:val="clear" w:color="auto" w:fill="auto"/>
          </w:tcPr>
          <w:p w:rsidR="00602BE5" w:rsidRPr="000D10BE" w:rsidRDefault="00602BE5" w:rsidP="00384FEF">
            <w:pPr>
              <w:rPr>
                <w:lang w:val="en-GB"/>
              </w:rPr>
            </w:pPr>
          </w:p>
        </w:tc>
      </w:tr>
    </w:tbl>
    <w:p w:rsidR="00602BE5" w:rsidRDefault="00602BE5" w:rsidP="00602BE5"/>
    <w:p w:rsidR="00602BE5" w:rsidRPr="007454F5" w:rsidRDefault="00602BE5" w:rsidP="00602BE5">
      <w:pPr>
        <w:rPr>
          <w:rFonts w:cs="Arial"/>
          <w:bCs/>
        </w:rPr>
      </w:pPr>
    </w:p>
    <w:p w:rsidR="00602BE5" w:rsidRPr="00602BE5" w:rsidRDefault="00E71E76" w:rsidP="0071086A">
      <w:pPr>
        <w:ind w:hanging="426"/>
      </w:pPr>
      <w:r w:rsidRPr="00E71E76">
        <w:rPr>
          <w:noProof/>
          <w:lang w:eastAsia="fi-FI"/>
        </w:rPr>
        <w:drawing>
          <wp:inline distT="0" distB="0" distL="0" distR="0" wp14:anchorId="60EEA6EA" wp14:editId="4042375B">
            <wp:extent cx="6096851" cy="34294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6851" cy="3429479"/>
                    </a:xfrm>
                    <a:prstGeom prst="rect">
                      <a:avLst/>
                    </a:prstGeom>
                  </pic:spPr>
                </pic:pic>
              </a:graphicData>
            </a:graphic>
          </wp:inline>
        </w:drawing>
      </w:r>
    </w:p>
    <w:p w:rsidR="00BD0D1B" w:rsidRDefault="00BD0D1B" w:rsidP="00602BE5">
      <w:pPr>
        <w:rPr>
          <w:lang w:val="en-US"/>
        </w:rPr>
      </w:pPr>
    </w:p>
    <w:p w:rsidR="00602BE5" w:rsidRDefault="00602BE5" w:rsidP="00501B06">
      <w:pPr>
        <w:pStyle w:val="Heading1"/>
        <w:numPr>
          <w:ilvl w:val="0"/>
          <w:numId w:val="0"/>
        </w:numPr>
      </w:pPr>
    </w:p>
    <w:p w:rsidR="00501B06" w:rsidRPr="00A92F35" w:rsidRDefault="00501B06" w:rsidP="00501B06">
      <w:pPr>
        <w:rPr>
          <w:b/>
          <w:sz w:val="28"/>
          <w:szCs w:val="28"/>
          <w:lang w:val="en-US"/>
        </w:rPr>
      </w:pPr>
      <w:r w:rsidRPr="00A92F35">
        <w:rPr>
          <w:b/>
          <w:sz w:val="28"/>
          <w:szCs w:val="28"/>
          <w:lang w:val="en-US"/>
        </w:rPr>
        <w:t xml:space="preserve">4 Development of </w:t>
      </w:r>
      <w:proofErr w:type="spellStart"/>
      <w:r w:rsidRPr="00A92F35">
        <w:rPr>
          <w:b/>
          <w:sz w:val="28"/>
          <w:szCs w:val="28"/>
          <w:lang w:val="en-US"/>
        </w:rPr>
        <w:t>Expertice</w:t>
      </w:r>
      <w:proofErr w:type="spellEnd"/>
    </w:p>
    <w:p w:rsidR="00602BE5" w:rsidRPr="00501B06" w:rsidRDefault="00602BE5" w:rsidP="00602BE5">
      <w:pPr>
        <w:pStyle w:val="NormalWeb"/>
        <w:spacing w:line="300" w:lineRule="atLeast"/>
        <w:rPr>
          <w:rFonts w:ascii="Georgia" w:hAnsi="Georgia" w:cs="Arial"/>
          <w:sz w:val="22"/>
          <w:szCs w:val="22"/>
          <w:lang w:val="en-US"/>
        </w:rPr>
      </w:pPr>
      <w:r w:rsidRPr="00501B06">
        <w:rPr>
          <w:rFonts w:ascii="Georgia" w:hAnsi="Georgia" w:cs="Arial"/>
          <w:sz w:val="22"/>
          <w:szCs w:val="22"/>
          <w:lang w:val="en-US"/>
        </w:rPr>
        <w:t xml:space="preserve">Savonia curricula are composed of courses. They are not unconnected: rather they support the overall progress of the student and his/her development of expertise. At the same time it makes possible the connecting of teaching and research- development- and innovation work originating from work life. Today’s workers move from one job to another within the </w:t>
      </w:r>
      <w:r w:rsidR="00E91255" w:rsidRPr="00501B06">
        <w:rPr>
          <w:rFonts w:ascii="Georgia" w:hAnsi="Georgia" w:cs="Arial"/>
          <w:sz w:val="22"/>
          <w:szCs w:val="22"/>
          <w:lang w:val="en-US"/>
        </w:rPr>
        <w:t>organizations</w:t>
      </w:r>
      <w:r w:rsidRPr="00501B06">
        <w:rPr>
          <w:rFonts w:ascii="Georgia" w:hAnsi="Georgia" w:cs="Arial"/>
          <w:sz w:val="22"/>
          <w:szCs w:val="22"/>
          <w:lang w:val="en-US"/>
        </w:rPr>
        <w:t xml:space="preserve"> and between </w:t>
      </w:r>
      <w:r w:rsidR="00E91255" w:rsidRPr="00501B06">
        <w:rPr>
          <w:rFonts w:ascii="Georgia" w:hAnsi="Georgia" w:cs="Arial"/>
          <w:sz w:val="22"/>
          <w:szCs w:val="22"/>
          <w:lang w:val="en-US"/>
        </w:rPr>
        <w:t>organizations</w:t>
      </w:r>
      <w:r w:rsidRPr="00501B06">
        <w:rPr>
          <w:rFonts w:ascii="Georgia" w:hAnsi="Georgia" w:cs="Arial"/>
          <w:sz w:val="22"/>
          <w:szCs w:val="22"/>
          <w:lang w:val="en-US"/>
        </w:rPr>
        <w:t xml:space="preserve">. This </w:t>
      </w:r>
      <w:r w:rsidR="00E91255" w:rsidRPr="00501B06">
        <w:rPr>
          <w:rFonts w:ascii="Georgia" w:hAnsi="Georgia" w:cs="Arial"/>
          <w:sz w:val="22"/>
          <w:szCs w:val="22"/>
          <w:lang w:val="en-US"/>
        </w:rPr>
        <w:t>emphasizes</w:t>
      </w:r>
      <w:r w:rsidRPr="00501B06">
        <w:rPr>
          <w:rFonts w:ascii="Georgia" w:hAnsi="Georgia" w:cs="Arial"/>
          <w:sz w:val="22"/>
          <w:szCs w:val="22"/>
          <w:lang w:val="en-US"/>
        </w:rPr>
        <w:t xml:space="preserve"> the many-sided competences and capabilities. Also the workers must react to changing environments. The theory and the practical assignments are combined with the studies.</w:t>
      </w:r>
      <w:r w:rsidRPr="00501B06">
        <w:rPr>
          <w:rFonts w:ascii="Georgia" w:hAnsi="Georgia" w:cs="Arial"/>
          <w:sz w:val="22"/>
          <w:szCs w:val="22"/>
          <w:lang w:val="en-US"/>
        </w:rPr>
        <w:br/>
      </w:r>
      <w:r w:rsidRPr="00501B06">
        <w:rPr>
          <w:rFonts w:ascii="Georgia" w:hAnsi="Georgia" w:cs="Arial"/>
          <w:sz w:val="22"/>
          <w:szCs w:val="22"/>
          <w:lang w:val="en-US"/>
        </w:rPr>
        <w:lastRenderedPageBreak/>
        <w:br/>
        <w:t>Curriculum</w:t>
      </w:r>
      <w:r w:rsidR="00E91255" w:rsidRPr="00501B06">
        <w:rPr>
          <w:rFonts w:ascii="Georgia" w:hAnsi="Georgia" w:cs="Arial"/>
          <w:sz w:val="22"/>
          <w:szCs w:val="22"/>
          <w:lang w:val="en-US"/>
        </w:rPr>
        <w:t xml:space="preserve"> of degree </w:t>
      </w:r>
      <w:proofErr w:type="spellStart"/>
      <w:r w:rsidR="00E91255" w:rsidRPr="00501B06">
        <w:rPr>
          <w:rFonts w:ascii="Georgia" w:hAnsi="Georgia" w:cs="Arial"/>
          <w:sz w:val="22"/>
          <w:szCs w:val="22"/>
          <w:lang w:val="en-US"/>
        </w:rPr>
        <w:t>programme</w:t>
      </w:r>
      <w:proofErr w:type="spellEnd"/>
      <w:r w:rsidR="00E91255" w:rsidRPr="00501B06">
        <w:rPr>
          <w:rFonts w:ascii="Georgia" w:hAnsi="Georgia" w:cs="Arial"/>
          <w:sz w:val="22"/>
          <w:szCs w:val="22"/>
          <w:lang w:val="en-US"/>
        </w:rPr>
        <w:t xml:space="preserve"> in energy t</w:t>
      </w:r>
      <w:r w:rsidRPr="00501B06">
        <w:rPr>
          <w:rFonts w:ascii="Georgia" w:hAnsi="Georgia" w:cs="Arial"/>
          <w:sz w:val="22"/>
          <w:szCs w:val="22"/>
          <w:lang w:val="en-US"/>
        </w:rPr>
        <w:t xml:space="preserve">echnology has been drawn up, so that </w:t>
      </w:r>
      <w:r w:rsidRPr="00501B06">
        <w:rPr>
          <w:rFonts w:ascii="Georgia" w:hAnsi="Georgia" w:cs="Arial"/>
          <w:sz w:val="22"/>
          <w:szCs w:val="22"/>
          <w:lang w:val="en-US"/>
        </w:rPr>
        <w:br/>
        <w:t xml:space="preserve">- the degree produces the degree of competence required in work life </w:t>
      </w:r>
      <w:r w:rsidRPr="00501B06">
        <w:rPr>
          <w:rFonts w:ascii="Georgia" w:hAnsi="Georgia" w:cs="Arial"/>
          <w:sz w:val="22"/>
          <w:szCs w:val="22"/>
          <w:lang w:val="en-US"/>
        </w:rPr>
        <w:br/>
        <w:t>- the education ensures the development of the student’s expertise</w:t>
      </w:r>
      <w:r w:rsidRPr="00501B06">
        <w:rPr>
          <w:rFonts w:ascii="Georgia" w:hAnsi="Georgia" w:cs="Arial"/>
          <w:sz w:val="22"/>
          <w:szCs w:val="22"/>
          <w:lang w:val="en-US"/>
        </w:rPr>
        <w:br/>
        <w:t>- the education enhances lifelong learning</w:t>
      </w:r>
      <w:r w:rsidRPr="00501B06">
        <w:rPr>
          <w:rFonts w:ascii="Georgia" w:hAnsi="Georgia" w:cs="Arial"/>
          <w:sz w:val="22"/>
          <w:szCs w:val="22"/>
          <w:lang w:val="en-US"/>
        </w:rPr>
        <w:br/>
        <w:t>The student</w:t>
      </w:r>
      <w:r w:rsidRPr="00501B06">
        <w:rPr>
          <w:rFonts w:ascii="Georgia" w:hAnsi="Georgia" w:cs="Arial"/>
          <w:sz w:val="22"/>
          <w:szCs w:val="22"/>
          <w:lang w:val="en-US"/>
        </w:rPr>
        <w:br/>
        <w:t xml:space="preserve">- draws up to support his/her studies an individual study plan in which earlier acquired competence is identified </w:t>
      </w:r>
      <w:r w:rsidRPr="00501B06">
        <w:rPr>
          <w:rFonts w:ascii="Georgia" w:hAnsi="Georgia" w:cs="Arial"/>
          <w:sz w:val="22"/>
          <w:szCs w:val="22"/>
          <w:lang w:val="en-US"/>
        </w:rPr>
        <w:br/>
        <w:t xml:space="preserve">- is responsible for the progression of his/her studies. </w:t>
      </w:r>
      <w:r w:rsidRPr="00501B06">
        <w:rPr>
          <w:rFonts w:ascii="Georgia" w:hAnsi="Georgia" w:cs="Arial"/>
          <w:sz w:val="22"/>
          <w:szCs w:val="22"/>
          <w:lang w:val="en-US"/>
        </w:rPr>
        <w:br/>
      </w:r>
      <w:r w:rsidRPr="00501B06">
        <w:rPr>
          <w:rFonts w:ascii="Georgia" w:hAnsi="Georgia" w:cs="Arial"/>
          <w:sz w:val="22"/>
          <w:szCs w:val="22"/>
          <w:lang w:val="en-US"/>
        </w:rPr>
        <w:br/>
      </w:r>
      <w:proofErr w:type="spellStart"/>
      <w:r w:rsidRPr="00501B06">
        <w:rPr>
          <w:rFonts w:ascii="Georgia" w:hAnsi="Georgia" w:cs="Arial"/>
          <w:sz w:val="22"/>
          <w:szCs w:val="22"/>
          <w:lang w:val="en-US"/>
        </w:rPr>
        <w:t>Savonia’s</w:t>
      </w:r>
      <w:proofErr w:type="spellEnd"/>
      <w:r w:rsidRPr="00501B06">
        <w:rPr>
          <w:rFonts w:ascii="Georgia" w:hAnsi="Georgia" w:cs="Arial"/>
          <w:sz w:val="22"/>
          <w:szCs w:val="22"/>
          <w:lang w:val="en-US"/>
        </w:rPr>
        <w:t xml:space="preserve"> teachers and other personnel facilitate and support in the defining and achieving of individual goals. The student starts the planning of the thesis in during the first semester. </w:t>
      </w:r>
    </w:p>
    <w:p w:rsidR="00602BE5" w:rsidRPr="00501B06" w:rsidRDefault="00602BE5" w:rsidP="00602BE5">
      <w:pPr>
        <w:pStyle w:val="NormalWeb"/>
        <w:spacing w:line="300" w:lineRule="atLeast"/>
        <w:rPr>
          <w:rFonts w:ascii="Georgia" w:hAnsi="Georgia" w:cs="Arial"/>
          <w:sz w:val="22"/>
          <w:szCs w:val="22"/>
          <w:lang w:val="en-US"/>
        </w:rPr>
      </w:pPr>
      <w:r w:rsidRPr="00501B06">
        <w:rPr>
          <w:rFonts w:ascii="Georgia" w:hAnsi="Georgia" w:cs="Arial"/>
          <w:sz w:val="22"/>
          <w:szCs w:val="22"/>
          <w:lang w:val="en-US"/>
        </w:rPr>
        <w:t xml:space="preserve">The competence objective is that the student is able to evaluate and make use of national and international networks. In addition, she/he creates </w:t>
      </w:r>
      <w:proofErr w:type="spellStart"/>
      <w:r w:rsidRPr="00501B06">
        <w:rPr>
          <w:rFonts w:ascii="Georgia" w:hAnsi="Georgia" w:cs="Arial"/>
          <w:sz w:val="22"/>
          <w:szCs w:val="22"/>
          <w:lang w:val="en-US"/>
        </w:rPr>
        <w:t>multiprofessional</w:t>
      </w:r>
      <w:proofErr w:type="spellEnd"/>
      <w:r w:rsidRPr="00501B06">
        <w:rPr>
          <w:rFonts w:ascii="Georgia" w:hAnsi="Georgia" w:cs="Arial"/>
          <w:sz w:val="22"/>
          <w:szCs w:val="22"/>
          <w:lang w:val="en-US"/>
        </w:rPr>
        <w:t xml:space="preserve"> partnerships in energy technology field. She/he is able to direct and develop partnerships and brings one’s expertise in interdisciplinary networks/groups.</w:t>
      </w:r>
    </w:p>
    <w:p w:rsidR="00602BE5" w:rsidRPr="001448FB" w:rsidRDefault="00602BE5" w:rsidP="00602BE5">
      <w:pPr>
        <w:rPr>
          <w:rFonts w:ascii="Arial" w:hAnsi="Arial" w:cs="Arial"/>
          <w:sz w:val="22"/>
          <w:szCs w:val="22"/>
          <w:lang w:val="en-US"/>
        </w:rPr>
      </w:pPr>
    </w:p>
    <w:p w:rsidR="006F5D92" w:rsidRPr="00A92F35" w:rsidRDefault="006F5D92" w:rsidP="00501B06">
      <w:pPr>
        <w:pStyle w:val="Heading1"/>
        <w:numPr>
          <w:ilvl w:val="0"/>
          <w:numId w:val="0"/>
        </w:numPr>
        <w:rPr>
          <w:lang w:val="en-US"/>
        </w:rPr>
      </w:pPr>
    </w:p>
    <w:p w:rsidR="00A41ECD" w:rsidRPr="00501B06" w:rsidRDefault="00501B06" w:rsidP="00602BE5">
      <w:pPr>
        <w:rPr>
          <w:b/>
          <w:sz w:val="28"/>
          <w:szCs w:val="28"/>
          <w:lang w:val="en-US"/>
        </w:rPr>
      </w:pPr>
      <w:r>
        <w:rPr>
          <w:b/>
          <w:sz w:val="28"/>
          <w:szCs w:val="28"/>
          <w:lang w:val="en-US"/>
        </w:rPr>
        <w:t>5 Implementation</w:t>
      </w:r>
    </w:p>
    <w:p w:rsidR="006F5D92" w:rsidRPr="00501B06" w:rsidRDefault="006F5D92" w:rsidP="006F5D92">
      <w:pPr>
        <w:pStyle w:val="Luettelokappale1"/>
        <w:ind w:left="0"/>
        <w:rPr>
          <w:rFonts w:ascii="Georgia" w:eastAsia="Tahoma" w:hAnsi="Georgia" w:cs="Arial"/>
          <w:lang w:val="en-US"/>
        </w:rPr>
      </w:pPr>
      <w:r w:rsidRPr="00501B06">
        <w:rPr>
          <w:rFonts w:ascii="Georgia" w:eastAsia="Tahoma" w:hAnsi="Georgia" w:cs="Arial"/>
          <w:lang w:val="en-US"/>
        </w:rPr>
        <w:t xml:space="preserve">Pedagogical principles of Master’s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in Energy Technology are </w:t>
      </w:r>
      <w:proofErr w:type="spellStart"/>
      <w:r w:rsidRPr="00501B06">
        <w:rPr>
          <w:rFonts w:ascii="Georgia" w:eastAsia="Tahoma" w:hAnsi="Georgia" w:cs="Arial"/>
          <w:lang w:val="en-US"/>
        </w:rPr>
        <w:t>contextuality</w:t>
      </w:r>
      <w:proofErr w:type="spellEnd"/>
      <w:r w:rsidRPr="00501B06">
        <w:rPr>
          <w:rFonts w:ascii="Georgia" w:eastAsia="Tahoma" w:hAnsi="Georgia" w:cs="Arial"/>
          <w:lang w:val="en-US"/>
        </w:rPr>
        <w:t xml:space="preserve"> and active, </w:t>
      </w:r>
      <w:proofErr w:type="spellStart"/>
      <w:r w:rsidRPr="00501B06">
        <w:rPr>
          <w:rFonts w:ascii="Georgia" w:eastAsia="Tahoma" w:hAnsi="Georgia" w:cs="Arial"/>
          <w:lang w:val="en-US"/>
        </w:rPr>
        <w:t>self guided</w:t>
      </w:r>
      <w:proofErr w:type="spellEnd"/>
      <w:r w:rsidRPr="00501B06">
        <w:rPr>
          <w:rFonts w:ascii="Georgia" w:eastAsia="Tahoma" w:hAnsi="Georgia" w:cs="Arial"/>
          <w:lang w:val="en-US"/>
        </w:rPr>
        <w:t xml:space="preserve"> and co-operative learning. The student builds up, constructs, theoretical models for practical purposes individually and in social network.</w:t>
      </w:r>
    </w:p>
    <w:p w:rsidR="006F5D92" w:rsidRPr="00501B06" w:rsidRDefault="006F5D92" w:rsidP="006F5D92">
      <w:pPr>
        <w:pStyle w:val="Luettelokappale1"/>
        <w:ind w:left="0"/>
        <w:rPr>
          <w:rFonts w:ascii="Georgia" w:eastAsia="Tahoma" w:hAnsi="Georgia" w:cs="Arial"/>
          <w:lang w:val="en-US"/>
        </w:rPr>
      </w:pPr>
      <w:proofErr w:type="spellStart"/>
      <w:r w:rsidRPr="00501B06">
        <w:rPr>
          <w:rFonts w:ascii="Georgia" w:eastAsia="Tahoma" w:hAnsi="Georgia" w:cs="Arial"/>
          <w:lang w:val="en-US"/>
        </w:rPr>
        <w:t>Contextuality</w:t>
      </w:r>
      <w:proofErr w:type="spellEnd"/>
      <w:r w:rsidRPr="00501B06">
        <w:rPr>
          <w:rFonts w:ascii="Georgia" w:eastAsia="Tahoma" w:hAnsi="Georgia" w:cs="Arial"/>
          <w:lang w:val="en-US"/>
        </w:rPr>
        <w:t xml:space="preserve"> means close connections to reality and work life, and constructivism means hierarchical and causal modeling of reality.</w:t>
      </w:r>
    </w:p>
    <w:p w:rsidR="006F5D92" w:rsidRPr="00501B06" w:rsidRDefault="006F5D92" w:rsidP="006F5D92">
      <w:pPr>
        <w:pStyle w:val="Luettelokappale1"/>
        <w:ind w:left="0"/>
        <w:rPr>
          <w:rFonts w:ascii="Georgia" w:eastAsia="Tahoma" w:hAnsi="Georgia" w:cs="Arial"/>
          <w:lang w:val="en-US"/>
        </w:rPr>
      </w:pPr>
    </w:p>
    <w:p w:rsidR="006F5D92" w:rsidRPr="00501B06" w:rsidRDefault="006F5D92" w:rsidP="006F5D92">
      <w:pPr>
        <w:pStyle w:val="Luettelokappale1"/>
        <w:ind w:left="0"/>
        <w:rPr>
          <w:rFonts w:ascii="Georgia" w:eastAsia="Tahoma" w:hAnsi="Georgia" w:cs="Arial"/>
          <w:lang w:val="en-US"/>
        </w:rPr>
      </w:pPr>
      <w:r w:rsidRPr="00501B06">
        <w:rPr>
          <w:rFonts w:ascii="Georgia" w:eastAsia="Tahoma" w:hAnsi="Georgia" w:cs="Arial"/>
          <w:lang w:val="en-US"/>
        </w:rPr>
        <w:t xml:space="preserve">The learning process in Master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is based on Open Innovation Space –model (OIS) in which students together with teachers and other experts develop or solve authentic working life tasks. OIS approach encourages actors from different sectors to get new information for the needs of working life. The student is an active doer and he or she studies in various studying environments in different teams, communities and eLearning environments. In this way the theory and the practical assignments are combined with the studies. Students plan their own studies based on a personal study plan.</w:t>
      </w:r>
    </w:p>
    <w:p w:rsidR="006F5D92" w:rsidRPr="00501B06" w:rsidRDefault="006F5D92" w:rsidP="006F5D92">
      <w:pPr>
        <w:pStyle w:val="Luettelokappale1"/>
        <w:ind w:left="0"/>
        <w:rPr>
          <w:rFonts w:ascii="Georgia" w:eastAsia="Tahoma" w:hAnsi="Georgia" w:cs="Arial"/>
          <w:lang w:val="en-US"/>
        </w:rPr>
      </w:pPr>
    </w:p>
    <w:p w:rsidR="006F5D92" w:rsidRPr="00501B06" w:rsidRDefault="006F5D92" w:rsidP="006F5D92">
      <w:pPr>
        <w:pStyle w:val="Luettelokappale1"/>
        <w:ind w:left="0"/>
        <w:rPr>
          <w:rFonts w:ascii="Georgia" w:eastAsia="Tahoma" w:hAnsi="Georgia" w:cs="Arial"/>
          <w:lang w:val="en-US"/>
        </w:rPr>
      </w:pPr>
      <w:r w:rsidRPr="00501B06">
        <w:rPr>
          <w:rFonts w:ascii="Georgia" w:eastAsia="Tahoma" w:hAnsi="Georgia" w:cs="Arial"/>
          <w:lang w:val="en-US"/>
        </w:rPr>
        <w:t xml:space="preserve">Personal study plan will be based on general and flexible master’s degree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The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makes it possible for each student to build up an individual, tailored and useful study plan according to their personal needs. The flexibility of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is especially important because one of the main goals of the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is to support employers and development projects in </w:t>
      </w:r>
      <w:smartTag w:uri="urn:schemas-microsoft-com:office:smarttags" w:element="place">
        <w:r w:rsidRPr="00501B06">
          <w:rPr>
            <w:rFonts w:ascii="Georgia" w:eastAsia="Tahoma" w:hAnsi="Georgia" w:cs="Arial"/>
            <w:lang w:val="en-US"/>
          </w:rPr>
          <w:t>Eastern Finland</w:t>
        </w:r>
      </w:smartTag>
      <w:r w:rsidRPr="00501B06">
        <w:rPr>
          <w:rFonts w:ascii="Georgia" w:eastAsia="Tahoma" w:hAnsi="Georgia" w:cs="Arial"/>
          <w:lang w:val="en-US"/>
        </w:rPr>
        <w:t xml:space="preserve"> by binding high skilled and experienced engineers into development projects in companies. Also creating and improving new capabilities needed in companies is one of the main targets in </w:t>
      </w:r>
      <w:proofErr w:type="spellStart"/>
      <w:r w:rsidRPr="00501B06">
        <w:rPr>
          <w:rFonts w:ascii="Georgia" w:eastAsia="Tahoma" w:hAnsi="Georgia" w:cs="Arial"/>
          <w:lang w:val="en-US"/>
        </w:rPr>
        <w:t>programme</w:t>
      </w:r>
      <w:proofErr w:type="spellEnd"/>
      <w:r w:rsidRPr="00501B06">
        <w:rPr>
          <w:rFonts w:ascii="Georgia" w:eastAsia="Tahoma" w:hAnsi="Georgia" w:cs="Arial"/>
          <w:lang w:val="en-US"/>
        </w:rPr>
        <w:t xml:space="preserve">. These goals are also closely linked with goals of SAVONIA University of Applied Sciences. </w:t>
      </w:r>
    </w:p>
    <w:p w:rsidR="006F5D92" w:rsidRPr="00501B06" w:rsidRDefault="006F5D92" w:rsidP="006F5D92">
      <w:pPr>
        <w:pStyle w:val="Luettelokappale1"/>
        <w:ind w:left="0"/>
        <w:rPr>
          <w:rFonts w:ascii="Georgia" w:eastAsia="Tahoma" w:hAnsi="Georgia" w:cs="Arial"/>
          <w:lang w:val="en-US"/>
        </w:rPr>
      </w:pPr>
    </w:p>
    <w:p w:rsidR="006F5D92" w:rsidRPr="00501B06" w:rsidRDefault="006F5D92" w:rsidP="006F5D92">
      <w:pPr>
        <w:pStyle w:val="Luettelokappale1"/>
        <w:ind w:left="0"/>
        <w:rPr>
          <w:rFonts w:ascii="Georgia" w:eastAsia="Tahoma" w:hAnsi="Georgia" w:cs="Arial"/>
          <w:lang w:val="en-US"/>
        </w:rPr>
      </w:pPr>
      <w:r w:rsidRPr="00501B06">
        <w:rPr>
          <w:rFonts w:ascii="Georgia" w:eastAsia="Tahoma" w:hAnsi="Georgia" w:cs="Arial"/>
          <w:lang w:val="en-US"/>
        </w:rPr>
        <w:t xml:space="preserve">The studies start by constructing a personal study plan. It is a project plan for one’s studies and contains a preliminary list of different studies and a realistic timetable with for example risk analysis. </w:t>
      </w:r>
    </w:p>
    <w:p w:rsidR="006F5D92" w:rsidRPr="00501B06" w:rsidRDefault="006F5D92" w:rsidP="006F5D92">
      <w:pPr>
        <w:pStyle w:val="Luettelokappale1"/>
        <w:ind w:left="360"/>
        <w:rPr>
          <w:rFonts w:ascii="Georgia" w:eastAsia="Tahoma" w:hAnsi="Georgia" w:cs="Arial"/>
          <w:lang w:val="en-US"/>
        </w:rPr>
      </w:pPr>
    </w:p>
    <w:p w:rsidR="006F5D92" w:rsidRPr="00501B06" w:rsidRDefault="006F5D92" w:rsidP="006F5D92">
      <w:pPr>
        <w:pStyle w:val="Luettelokappale1"/>
        <w:ind w:left="0"/>
        <w:rPr>
          <w:rFonts w:ascii="Georgia" w:eastAsia="Tahoma" w:hAnsi="Georgia" w:cs="Arial"/>
          <w:lang w:val="en-US"/>
        </w:rPr>
      </w:pPr>
      <w:r w:rsidRPr="00501B06">
        <w:rPr>
          <w:rFonts w:ascii="Georgia" w:eastAsia="Tahoma" w:hAnsi="Georgia" w:cs="Arial"/>
          <w:lang w:val="en-US"/>
        </w:rPr>
        <w:t xml:space="preserve">In Savonia UAS, Moodle and ZOOM are tools used for flexible (e-) distant Learning. Moodle is a browser based learning environment which is used to e.g. delivering learning material, returning the tasks to teacher and discussing the study topics. ZOOM is a video conference program used for multipoint meetings and distance learning lessons. It can be used also for face-to-face negotiations over the Internet. In addition, school provided email, web based information and library systems, electrical course enrolment service and course feedback are obligatory to all Savonia students. </w:t>
      </w:r>
    </w:p>
    <w:p w:rsidR="006F5D92" w:rsidRPr="00501B06" w:rsidRDefault="006F5D92" w:rsidP="006F5D92">
      <w:pPr>
        <w:pStyle w:val="Luettelokappale1"/>
        <w:ind w:left="360"/>
        <w:rPr>
          <w:rFonts w:ascii="Georgia" w:eastAsia="Tahoma" w:hAnsi="Georgia" w:cs="Arial"/>
          <w:lang w:val="en-US"/>
        </w:rPr>
      </w:pPr>
    </w:p>
    <w:p w:rsidR="006F5D92" w:rsidRPr="00501B06" w:rsidRDefault="006F5D92" w:rsidP="006F5D92">
      <w:pPr>
        <w:pStyle w:val="Luettelokappale1"/>
        <w:ind w:left="0"/>
        <w:rPr>
          <w:rFonts w:ascii="Georgia" w:eastAsia="Tahoma" w:hAnsi="Georgia" w:cs="Arial"/>
          <w:lang w:val="en-US"/>
        </w:rPr>
      </w:pPr>
      <w:r w:rsidRPr="00501B06">
        <w:rPr>
          <w:rFonts w:ascii="Georgia" w:eastAsia="Tahoma" w:hAnsi="Georgia" w:cs="Arial"/>
          <w:lang w:val="en-US"/>
        </w:rPr>
        <w:t xml:space="preserve">In the beginning of studies the training necessary to use these services is arranged to all students as part of the study orientation. </w:t>
      </w:r>
    </w:p>
    <w:p w:rsidR="00A41ECD" w:rsidRDefault="00A41ECD">
      <w:pPr>
        <w:spacing w:line="240" w:lineRule="auto"/>
        <w:rPr>
          <w:lang w:val="en-US"/>
        </w:rPr>
      </w:pPr>
    </w:p>
    <w:p w:rsidR="00C740F5" w:rsidRDefault="00C740F5" w:rsidP="00A41ECD">
      <w:pPr>
        <w:spacing w:before="120"/>
        <w:rPr>
          <w:rFonts w:cs="Arial"/>
          <w:b/>
          <w:bCs/>
          <w:sz w:val="28"/>
          <w:szCs w:val="28"/>
          <w:lang w:val="en-US"/>
        </w:rPr>
      </w:pPr>
    </w:p>
    <w:p w:rsidR="00C740F5" w:rsidRDefault="00C740F5" w:rsidP="00A41ECD">
      <w:pPr>
        <w:spacing w:before="120"/>
        <w:rPr>
          <w:rFonts w:cs="Arial"/>
          <w:b/>
          <w:bCs/>
          <w:sz w:val="28"/>
          <w:szCs w:val="28"/>
          <w:lang w:val="en-US"/>
        </w:rPr>
      </w:pPr>
    </w:p>
    <w:p w:rsidR="00BA19F2" w:rsidRDefault="00BA19F2" w:rsidP="00A41ECD">
      <w:pPr>
        <w:spacing w:before="120"/>
        <w:rPr>
          <w:rFonts w:cs="Arial"/>
          <w:b/>
          <w:bCs/>
          <w:sz w:val="28"/>
          <w:szCs w:val="28"/>
          <w:lang w:val="en-US"/>
        </w:rPr>
      </w:pPr>
    </w:p>
    <w:p w:rsidR="00A41ECD" w:rsidRPr="00670134" w:rsidRDefault="00A41ECD" w:rsidP="00A41ECD">
      <w:pPr>
        <w:spacing w:before="120"/>
        <w:rPr>
          <w:lang w:val="en-GB"/>
        </w:rPr>
      </w:pPr>
      <w:r w:rsidRPr="00A41ECD">
        <w:rPr>
          <w:rFonts w:cs="Arial"/>
          <w:b/>
          <w:bCs/>
          <w:sz w:val="28"/>
          <w:szCs w:val="28"/>
          <w:lang w:val="en-US"/>
        </w:rPr>
        <w:t>ENERGY ENGINEERING STUDY MODULES</w:t>
      </w:r>
    </w:p>
    <w:p w:rsidR="00A41ECD" w:rsidRPr="00F53B68" w:rsidRDefault="00A41ECD" w:rsidP="00A41ECD">
      <w:pPr>
        <w:pStyle w:val="Normaali1"/>
        <w:rPr>
          <w:rFonts w:ascii="Times New Roman" w:hAnsi="Times New Roman"/>
          <w:sz w:val="28"/>
          <w:szCs w:val="20"/>
          <w:lang w:val="en-GB"/>
        </w:rPr>
      </w:pPr>
    </w:p>
    <w:p w:rsidR="00A41ECD" w:rsidRDefault="00A41ECD" w:rsidP="00A41ECD">
      <w:pPr>
        <w:pStyle w:val="Normaali1"/>
        <w:rPr>
          <w:rFonts w:ascii="Times New Roman" w:hAnsi="Times New Roman"/>
          <w:sz w:val="28"/>
          <w:szCs w:val="20"/>
        </w:rPr>
      </w:pPr>
    </w:p>
    <w:p w:rsidR="00AB5B26" w:rsidRDefault="00A41ECD" w:rsidP="00A41ECD">
      <w:pPr>
        <w:pStyle w:val="Normaali1"/>
        <w:rPr>
          <w:rFonts w:cs="Arial"/>
          <w:b/>
          <w:bCs/>
          <w:sz w:val="28"/>
          <w:szCs w:val="20"/>
        </w:rPr>
      </w:pPr>
      <w:r w:rsidRPr="007454F5">
        <w:rPr>
          <w:rFonts w:cs="Arial"/>
          <w:b/>
          <w:bCs/>
          <w:sz w:val="28"/>
          <w:szCs w:val="20"/>
        </w:rPr>
        <w:t>Alternative energy sources and greenhouse gas free energy production</w:t>
      </w:r>
    </w:p>
    <w:p w:rsidR="00A41ECD" w:rsidRDefault="00A41ECD" w:rsidP="00A41ECD">
      <w:pPr>
        <w:pStyle w:val="Normaali1"/>
        <w:rPr>
          <w:rFonts w:cs="Arial"/>
          <w:b/>
          <w:bCs/>
          <w:sz w:val="28"/>
          <w:szCs w:val="20"/>
        </w:rPr>
      </w:pPr>
      <w:r>
        <w:rPr>
          <w:rFonts w:cs="Arial"/>
          <w:b/>
          <w:bCs/>
          <w:sz w:val="28"/>
          <w:szCs w:val="20"/>
        </w:rPr>
        <w:t>5 ECTS</w:t>
      </w:r>
    </w:p>
    <w:p w:rsidR="00A41ECD" w:rsidRPr="007454F5" w:rsidRDefault="00A41ECD" w:rsidP="00A41ECD">
      <w:pPr>
        <w:pStyle w:val="Normaali1"/>
        <w:rPr>
          <w:rFonts w:cs="Arial"/>
          <w:b/>
          <w:bCs/>
          <w:sz w:val="28"/>
          <w:szCs w:val="20"/>
        </w:rPr>
      </w:pPr>
    </w:p>
    <w:p w:rsidR="00442474" w:rsidRPr="00BD705A" w:rsidRDefault="00A41ECD" w:rsidP="00D07C2F">
      <w:pPr>
        <w:spacing w:before="100" w:beforeAutospacing="1" w:after="100" w:afterAutospacing="1"/>
        <w:rPr>
          <w:rFonts w:ascii="Arial" w:hAnsi="Arial" w:cs="Arial"/>
          <w:sz w:val="22"/>
          <w:szCs w:val="22"/>
          <w:lang w:val="en-US"/>
        </w:rPr>
      </w:pPr>
      <w:r w:rsidRPr="00BD705A">
        <w:rPr>
          <w:rFonts w:ascii="Arial" w:hAnsi="Arial" w:cs="Arial"/>
          <w:b/>
          <w:bCs/>
          <w:sz w:val="22"/>
          <w:szCs w:val="22"/>
          <w:lang w:val="en-GB"/>
        </w:rPr>
        <w:t xml:space="preserve">Learning Objectives: </w:t>
      </w:r>
      <w:r w:rsidRPr="00BD705A">
        <w:rPr>
          <w:rFonts w:ascii="Arial" w:hAnsi="Arial" w:cs="Arial"/>
          <w:sz w:val="22"/>
          <w:szCs w:val="22"/>
          <w:lang w:val="en-US"/>
        </w:rPr>
        <w:t>This module introduces students to the full suite</w:t>
      </w:r>
      <w:r w:rsidR="00442474">
        <w:rPr>
          <w:rFonts w:ascii="Arial" w:hAnsi="Arial" w:cs="Arial"/>
          <w:sz w:val="22"/>
          <w:szCs w:val="22"/>
          <w:lang w:val="en-US"/>
        </w:rPr>
        <w:t xml:space="preserve"> of alternative energy sources and </w:t>
      </w:r>
      <w:r w:rsidRPr="00BD705A">
        <w:rPr>
          <w:rFonts w:ascii="Arial" w:hAnsi="Arial" w:cs="Arial"/>
          <w:sz w:val="22"/>
          <w:szCs w:val="22"/>
          <w:lang w:val="en-US"/>
        </w:rPr>
        <w:t xml:space="preserve">advanced conversions methods </w:t>
      </w:r>
      <w:r w:rsidR="00442474">
        <w:rPr>
          <w:rFonts w:ascii="Arial" w:hAnsi="Arial" w:cs="Arial"/>
          <w:sz w:val="22"/>
          <w:szCs w:val="22"/>
          <w:lang w:val="en-US"/>
        </w:rPr>
        <w:t xml:space="preserve">and their recent development and future possibilities so that they are able to use </w:t>
      </w:r>
      <w:r w:rsidRPr="00BD705A">
        <w:rPr>
          <w:rFonts w:ascii="Arial" w:hAnsi="Arial" w:cs="Arial"/>
          <w:sz w:val="22"/>
          <w:szCs w:val="22"/>
          <w:lang w:val="en-US"/>
        </w:rPr>
        <w:t xml:space="preserve">best available </w:t>
      </w:r>
      <w:r w:rsidR="00921A7A">
        <w:rPr>
          <w:rFonts w:ascii="Arial" w:hAnsi="Arial" w:cs="Arial"/>
          <w:sz w:val="22"/>
          <w:szCs w:val="22"/>
          <w:lang w:val="en-US"/>
        </w:rPr>
        <w:t>greenhouse gas free energy production tec</w:t>
      </w:r>
      <w:r w:rsidRPr="00BD705A">
        <w:rPr>
          <w:rFonts w:ascii="Arial" w:hAnsi="Arial" w:cs="Arial"/>
          <w:sz w:val="22"/>
          <w:szCs w:val="22"/>
          <w:lang w:val="en-US"/>
        </w:rPr>
        <w:t>hniques in different sectors of energy industry.</w:t>
      </w:r>
    </w:p>
    <w:p w:rsidR="00A41ECD" w:rsidRPr="00BD705A" w:rsidRDefault="00A41ECD" w:rsidP="00A41ECD">
      <w:pPr>
        <w:spacing w:before="100" w:beforeAutospacing="1" w:after="100" w:afterAutospacing="1"/>
        <w:rPr>
          <w:rFonts w:ascii="Arial" w:hAnsi="Arial" w:cs="Arial"/>
          <w:sz w:val="22"/>
          <w:szCs w:val="22"/>
        </w:rPr>
      </w:pPr>
      <w:r w:rsidRPr="00BD705A">
        <w:rPr>
          <w:rFonts w:ascii="Arial" w:hAnsi="Arial" w:cs="Arial"/>
          <w:sz w:val="22"/>
          <w:szCs w:val="22"/>
        </w:rPr>
        <w:t xml:space="preserve">Upon </w:t>
      </w:r>
      <w:proofErr w:type="spellStart"/>
      <w:r w:rsidRPr="00BD705A">
        <w:rPr>
          <w:rFonts w:ascii="Arial" w:hAnsi="Arial" w:cs="Arial"/>
          <w:sz w:val="22"/>
          <w:szCs w:val="22"/>
        </w:rPr>
        <w:t>completion</w:t>
      </w:r>
      <w:proofErr w:type="spellEnd"/>
      <w:r w:rsidRPr="00BD705A">
        <w:rPr>
          <w:rFonts w:ascii="Arial" w:hAnsi="Arial" w:cs="Arial"/>
          <w:sz w:val="22"/>
          <w:szCs w:val="22"/>
        </w:rPr>
        <w:t xml:space="preserve"> </w:t>
      </w:r>
      <w:proofErr w:type="spellStart"/>
      <w:r w:rsidRPr="00BD705A">
        <w:rPr>
          <w:rFonts w:ascii="Arial" w:hAnsi="Arial" w:cs="Arial"/>
          <w:sz w:val="22"/>
          <w:szCs w:val="22"/>
        </w:rPr>
        <w:t>students</w:t>
      </w:r>
      <w:proofErr w:type="spellEnd"/>
      <w:r w:rsidRPr="00BD705A">
        <w:rPr>
          <w:rFonts w:ascii="Arial" w:hAnsi="Arial" w:cs="Arial"/>
          <w:sz w:val="22"/>
          <w:szCs w:val="22"/>
        </w:rPr>
        <w:t>:</w:t>
      </w:r>
    </w:p>
    <w:p w:rsidR="00A41ECD" w:rsidRPr="00BD705A" w:rsidRDefault="00A41ECD" w:rsidP="00A41ECD">
      <w:pPr>
        <w:pStyle w:val="ListParagraph"/>
        <w:numPr>
          <w:ilvl w:val="0"/>
          <w:numId w:val="45"/>
        </w:numPr>
        <w:spacing w:after="200" w:line="276" w:lineRule="auto"/>
        <w:rPr>
          <w:rFonts w:ascii="Arial" w:hAnsi="Arial" w:cs="Arial"/>
          <w:sz w:val="22"/>
          <w:szCs w:val="22"/>
          <w:lang w:val="en-US"/>
        </w:rPr>
      </w:pPr>
      <w:r w:rsidRPr="00BD705A">
        <w:rPr>
          <w:rFonts w:ascii="Arial" w:hAnsi="Arial" w:cs="Arial"/>
          <w:sz w:val="22"/>
          <w:szCs w:val="22"/>
          <w:lang w:val="en-US"/>
        </w:rPr>
        <w:t xml:space="preserve">will </w:t>
      </w:r>
      <w:r w:rsidR="00A12403">
        <w:rPr>
          <w:rFonts w:ascii="Arial" w:hAnsi="Arial" w:cs="Arial"/>
          <w:sz w:val="22"/>
          <w:szCs w:val="22"/>
          <w:lang w:val="en-US"/>
        </w:rPr>
        <w:t xml:space="preserve">have a profound </w:t>
      </w:r>
      <w:r w:rsidRPr="00BD705A">
        <w:rPr>
          <w:rFonts w:ascii="Arial" w:hAnsi="Arial" w:cs="Arial"/>
          <w:sz w:val="22"/>
          <w:szCs w:val="22"/>
          <w:lang w:val="en-US"/>
        </w:rPr>
        <w:t>understand</w:t>
      </w:r>
      <w:r w:rsidR="00A12403">
        <w:rPr>
          <w:rFonts w:ascii="Arial" w:hAnsi="Arial" w:cs="Arial"/>
          <w:sz w:val="22"/>
          <w:szCs w:val="22"/>
          <w:lang w:val="en-US"/>
        </w:rPr>
        <w:t xml:space="preserve">ing </w:t>
      </w:r>
      <w:r w:rsidRPr="00BD705A">
        <w:rPr>
          <w:rFonts w:ascii="Arial" w:hAnsi="Arial" w:cs="Arial"/>
          <w:sz w:val="22"/>
          <w:szCs w:val="22"/>
          <w:lang w:val="en-US"/>
        </w:rPr>
        <w:t>of alternative energy sources and their potential for energy production</w:t>
      </w:r>
    </w:p>
    <w:p w:rsidR="00A41ECD" w:rsidRPr="00BD705A" w:rsidRDefault="00A41ECD" w:rsidP="00A41ECD">
      <w:pPr>
        <w:pStyle w:val="ListParagraph"/>
        <w:numPr>
          <w:ilvl w:val="0"/>
          <w:numId w:val="45"/>
        </w:numPr>
        <w:spacing w:after="200" w:line="276" w:lineRule="auto"/>
        <w:rPr>
          <w:rFonts w:ascii="Arial" w:hAnsi="Arial" w:cs="Arial"/>
          <w:sz w:val="22"/>
          <w:szCs w:val="22"/>
          <w:lang w:val="en-US"/>
        </w:rPr>
      </w:pPr>
      <w:r w:rsidRPr="00BD705A">
        <w:rPr>
          <w:rFonts w:ascii="Arial" w:hAnsi="Arial" w:cs="Arial"/>
          <w:sz w:val="22"/>
          <w:szCs w:val="22"/>
          <w:lang w:val="en-US"/>
        </w:rPr>
        <w:t>will identify the possibilities and development  paths of advanced energy conversion technologies within combustion and hybrid energy production systems to minimize greenhouse gas emissions</w:t>
      </w:r>
    </w:p>
    <w:p w:rsidR="00A41ECD" w:rsidRPr="00361A78" w:rsidRDefault="0071122F" w:rsidP="00361A78">
      <w:pPr>
        <w:pStyle w:val="ListParagraph"/>
        <w:numPr>
          <w:ilvl w:val="0"/>
          <w:numId w:val="45"/>
        </w:numPr>
        <w:spacing w:after="200" w:line="276" w:lineRule="auto"/>
        <w:rPr>
          <w:rFonts w:ascii="Arial" w:hAnsi="Arial" w:cs="Arial"/>
          <w:sz w:val="22"/>
          <w:szCs w:val="22"/>
          <w:lang w:val="en-US"/>
        </w:rPr>
      </w:pPr>
      <w:r>
        <w:rPr>
          <w:rFonts w:ascii="Arial" w:hAnsi="Arial" w:cs="Arial"/>
          <w:sz w:val="22"/>
          <w:szCs w:val="22"/>
          <w:lang w:val="en-US"/>
        </w:rPr>
        <w:t>is able to</w:t>
      </w:r>
      <w:r w:rsidR="00A41ECD" w:rsidRPr="00361A78">
        <w:rPr>
          <w:rFonts w:ascii="Arial" w:hAnsi="Arial" w:cs="Arial"/>
          <w:sz w:val="22"/>
          <w:szCs w:val="22"/>
          <w:lang w:val="en-US"/>
        </w:rPr>
        <w:t xml:space="preserve"> analyze energy efficiency </w:t>
      </w:r>
      <w:r>
        <w:rPr>
          <w:rFonts w:ascii="Arial" w:hAnsi="Arial" w:cs="Arial"/>
          <w:sz w:val="22"/>
          <w:szCs w:val="22"/>
          <w:lang w:val="en-US"/>
        </w:rPr>
        <w:t xml:space="preserve">and feasibility </w:t>
      </w:r>
      <w:r w:rsidR="00A41ECD" w:rsidRPr="00361A78">
        <w:rPr>
          <w:rFonts w:ascii="Arial" w:hAnsi="Arial" w:cs="Arial"/>
          <w:sz w:val="22"/>
          <w:szCs w:val="22"/>
          <w:lang w:val="en-US"/>
        </w:rPr>
        <w:t xml:space="preserve">of </w:t>
      </w:r>
      <w:r>
        <w:rPr>
          <w:rFonts w:ascii="Arial" w:hAnsi="Arial" w:cs="Arial"/>
          <w:sz w:val="22"/>
          <w:szCs w:val="22"/>
          <w:lang w:val="en-US"/>
        </w:rPr>
        <w:t xml:space="preserve">existing and new advanced </w:t>
      </w:r>
      <w:r w:rsidR="00361A78" w:rsidRPr="00361A78">
        <w:rPr>
          <w:rFonts w:ascii="Arial" w:hAnsi="Arial" w:cs="Arial"/>
          <w:sz w:val="22"/>
          <w:szCs w:val="22"/>
          <w:lang w:val="en-US"/>
        </w:rPr>
        <w:t xml:space="preserve">energy conversion processes </w:t>
      </w:r>
    </w:p>
    <w:p w:rsidR="00A41ECD" w:rsidRPr="00BD705A" w:rsidRDefault="00A41ECD" w:rsidP="00A41ECD">
      <w:pPr>
        <w:spacing w:before="100" w:beforeAutospacing="1" w:after="100" w:afterAutospacing="1"/>
        <w:rPr>
          <w:rFonts w:ascii="Arial" w:hAnsi="Arial" w:cs="Arial"/>
          <w:b/>
          <w:bCs/>
          <w:sz w:val="22"/>
          <w:szCs w:val="22"/>
          <w:lang w:val="en-GB"/>
        </w:rPr>
      </w:pPr>
      <w:r w:rsidRPr="00BD705A">
        <w:rPr>
          <w:rFonts w:ascii="Arial" w:hAnsi="Arial" w:cs="Arial"/>
          <w:b/>
          <w:bCs/>
          <w:sz w:val="22"/>
          <w:szCs w:val="22"/>
          <w:lang w:val="en-GB"/>
        </w:rPr>
        <w:t>Contents:</w:t>
      </w:r>
    </w:p>
    <w:p w:rsidR="00A41ECD" w:rsidRPr="00BD705A" w:rsidRDefault="0071122F" w:rsidP="00A41ECD">
      <w:pPr>
        <w:spacing w:before="100" w:beforeAutospacing="1" w:after="100" w:afterAutospacing="1"/>
        <w:rPr>
          <w:rFonts w:ascii="Arial" w:hAnsi="Arial" w:cs="Arial"/>
          <w:b/>
          <w:bCs/>
          <w:sz w:val="22"/>
          <w:szCs w:val="22"/>
          <w:lang w:val="en-GB"/>
        </w:rPr>
      </w:pPr>
      <w:r>
        <w:rPr>
          <w:rFonts w:ascii="Arial" w:hAnsi="Arial" w:cs="Arial"/>
          <w:bCs/>
          <w:sz w:val="22"/>
          <w:szCs w:val="22"/>
          <w:lang w:val="en-GB"/>
        </w:rPr>
        <w:t>L</w:t>
      </w:r>
      <w:proofErr w:type="spellStart"/>
      <w:r w:rsidR="00A41ECD" w:rsidRPr="00BD705A">
        <w:rPr>
          <w:rFonts w:ascii="Arial" w:hAnsi="Arial" w:cs="Arial"/>
          <w:sz w:val="22"/>
          <w:szCs w:val="22"/>
          <w:u w:val="single"/>
        </w:rPr>
        <w:t>ectures</w:t>
      </w:r>
      <w:proofErr w:type="spellEnd"/>
    </w:p>
    <w:p w:rsidR="00A41ECD" w:rsidRPr="00BD705A" w:rsidRDefault="00A41ECD" w:rsidP="00A41ECD">
      <w:pPr>
        <w:pStyle w:val="ListParagraph"/>
        <w:numPr>
          <w:ilvl w:val="0"/>
          <w:numId w:val="44"/>
        </w:numPr>
        <w:spacing w:after="200" w:line="276" w:lineRule="auto"/>
        <w:rPr>
          <w:rFonts w:ascii="Arial" w:hAnsi="Arial" w:cs="Arial"/>
          <w:sz w:val="22"/>
          <w:szCs w:val="22"/>
          <w:lang w:val="en-US"/>
        </w:rPr>
      </w:pPr>
      <w:r w:rsidRPr="00BD705A">
        <w:rPr>
          <w:rFonts w:ascii="Arial" w:hAnsi="Arial" w:cs="Arial"/>
          <w:sz w:val="22"/>
          <w:szCs w:val="22"/>
          <w:lang w:val="en-US"/>
        </w:rPr>
        <w:lastRenderedPageBreak/>
        <w:t>alternative energy sources (Source: chapter 5 in “Energy visions 2050” + other sources)</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bioenergy</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waste 2 energy</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wind</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solar</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geothermal</w:t>
      </w:r>
    </w:p>
    <w:p w:rsidR="00A41ECD"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hydro power</w:t>
      </w:r>
    </w:p>
    <w:p w:rsidR="00F33FCB" w:rsidRPr="00BD705A" w:rsidRDefault="00F33FCB" w:rsidP="00A41ECD">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 xml:space="preserve">hydrogen </w:t>
      </w:r>
    </w:p>
    <w:p w:rsidR="00A41ECD" w:rsidRPr="00BD705A" w:rsidRDefault="00A41ECD" w:rsidP="00A41ECD">
      <w:pPr>
        <w:pStyle w:val="ListParagraph"/>
        <w:numPr>
          <w:ilvl w:val="0"/>
          <w:numId w:val="44"/>
        </w:numPr>
        <w:spacing w:after="200" w:line="276" w:lineRule="auto"/>
        <w:rPr>
          <w:rFonts w:ascii="Arial" w:hAnsi="Arial" w:cs="Arial"/>
          <w:sz w:val="22"/>
          <w:szCs w:val="22"/>
          <w:lang w:val="en-US"/>
        </w:rPr>
      </w:pPr>
      <w:r w:rsidRPr="00BD705A">
        <w:rPr>
          <w:rFonts w:ascii="Arial" w:hAnsi="Arial" w:cs="Arial"/>
          <w:sz w:val="22"/>
          <w:szCs w:val="22"/>
          <w:lang w:val="en-US"/>
        </w:rPr>
        <w:t>advanced energy conversion methods (Source: chapter 4 in “Energy visions 2050” + other sources)</w:t>
      </w:r>
    </w:p>
    <w:p w:rsidR="00A41ECD" w:rsidRPr="00BD705A" w:rsidRDefault="00F33FCB" w:rsidP="00A41ECD">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Thermochemical conversion (</w:t>
      </w:r>
      <w:r w:rsidR="00A41ECD" w:rsidRPr="00BD705A">
        <w:rPr>
          <w:rFonts w:ascii="Arial" w:hAnsi="Arial" w:cs="Arial"/>
          <w:sz w:val="22"/>
          <w:szCs w:val="22"/>
          <w:lang w:val="en-US"/>
        </w:rPr>
        <w:t>combustion</w:t>
      </w:r>
      <w:r>
        <w:rPr>
          <w:rFonts w:ascii="Arial" w:hAnsi="Arial" w:cs="Arial"/>
          <w:sz w:val="22"/>
          <w:szCs w:val="22"/>
          <w:lang w:val="en-US"/>
        </w:rPr>
        <w:t>, gasification)</w:t>
      </w:r>
      <w:r w:rsidR="00A41ECD" w:rsidRPr="00BD705A">
        <w:rPr>
          <w:rFonts w:ascii="Arial" w:hAnsi="Arial" w:cs="Arial"/>
          <w:sz w:val="22"/>
          <w:szCs w:val="22"/>
          <w:lang w:val="en-US"/>
        </w:rPr>
        <w:t xml:space="preserve"> technologies</w:t>
      </w:r>
    </w:p>
    <w:p w:rsidR="00A41ECD" w:rsidRPr="00BD705A" w:rsidRDefault="00A41ECD" w:rsidP="00A41ECD">
      <w:pPr>
        <w:pStyle w:val="ListParagraph"/>
        <w:numPr>
          <w:ilvl w:val="2"/>
          <w:numId w:val="44"/>
        </w:numPr>
        <w:spacing w:after="200" w:line="276" w:lineRule="auto"/>
        <w:rPr>
          <w:rFonts w:ascii="Arial" w:hAnsi="Arial" w:cs="Arial"/>
          <w:sz w:val="22"/>
          <w:szCs w:val="22"/>
          <w:lang w:val="en-US"/>
        </w:rPr>
      </w:pPr>
      <w:proofErr w:type="spellStart"/>
      <w:r w:rsidRPr="00BD705A">
        <w:rPr>
          <w:rFonts w:ascii="Arial" w:hAnsi="Arial" w:cs="Arial"/>
          <w:sz w:val="22"/>
          <w:szCs w:val="22"/>
          <w:lang w:val="en-US"/>
        </w:rPr>
        <w:t>greenhousegases</w:t>
      </w:r>
      <w:proofErr w:type="spellEnd"/>
      <w:r w:rsidRPr="00BD705A">
        <w:rPr>
          <w:rFonts w:ascii="Arial" w:hAnsi="Arial" w:cs="Arial"/>
          <w:sz w:val="22"/>
          <w:szCs w:val="22"/>
          <w:lang w:val="en-US"/>
        </w:rPr>
        <w:t xml:space="preserve"> free combustion</w:t>
      </w:r>
    </w:p>
    <w:p w:rsidR="0071122F" w:rsidRPr="00F33FCB" w:rsidRDefault="00A41ECD" w:rsidP="00F33FCB">
      <w:pPr>
        <w:pStyle w:val="ListParagraph"/>
        <w:numPr>
          <w:ilvl w:val="3"/>
          <w:numId w:val="44"/>
        </w:numPr>
        <w:spacing w:after="200" w:line="276" w:lineRule="auto"/>
        <w:rPr>
          <w:rFonts w:ascii="Arial" w:hAnsi="Arial" w:cs="Arial"/>
          <w:sz w:val="22"/>
          <w:szCs w:val="22"/>
          <w:lang w:val="en-US"/>
        </w:rPr>
      </w:pPr>
      <w:r w:rsidRPr="00BD705A">
        <w:rPr>
          <w:rFonts w:ascii="Arial" w:hAnsi="Arial" w:cs="Arial"/>
          <w:sz w:val="22"/>
          <w:szCs w:val="22"/>
          <w:lang w:val="en-US"/>
        </w:rPr>
        <w:t>CCS</w:t>
      </w:r>
      <w:r w:rsidR="0071122F">
        <w:rPr>
          <w:rFonts w:ascii="Arial" w:hAnsi="Arial" w:cs="Arial"/>
          <w:sz w:val="22"/>
          <w:szCs w:val="22"/>
          <w:lang w:val="en-US"/>
        </w:rPr>
        <w:t xml:space="preserve"> + carbon utilization</w:t>
      </w:r>
    </w:p>
    <w:p w:rsidR="00A41ECD" w:rsidRPr="00BD705A" w:rsidRDefault="00A41ECD" w:rsidP="00A41ECD">
      <w:pPr>
        <w:pStyle w:val="ListParagraph"/>
        <w:numPr>
          <w:ilvl w:val="2"/>
          <w:numId w:val="44"/>
        </w:numPr>
        <w:spacing w:after="200" w:line="276" w:lineRule="auto"/>
        <w:rPr>
          <w:rFonts w:ascii="Arial" w:hAnsi="Arial" w:cs="Arial"/>
          <w:sz w:val="22"/>
          <w:szCs w:val="22"/>
          <w:lang w:val="en-US"/>
        </w:rPr>
      </w:pPr>
      <w:r w:rsidRPr="00BD705A">
        <w:rPr>
          <w:rFonts w:ascii="Arial" w:hAnsi="Arial" w:cs="Arial"/>
          <w:sz w:val="22"/>
          <w:szCs w:val="22"/>
          <w:lang w:val="en-US"/>
        </w:rPr>
        <w:t>waste to energy</w:t>
      </w:r>
    </w:p>
    <w:p w:rsidR="00A41ECD" w:rsidRPr="00BD705A" w:rsidRDefault="00A41ECD" w:rsidP="00A41ECD">
      <w:pPr>
        <w:pStyle w:val="ListParagraph"/>
        <w:numPr>
          <w:ilvl w:val="3"/>
          <w:numId w:val="44"/>
        </w:numPr>
        <w:spacing w:after="200" w:line="276" w:lineRule="auto"/>
        <w:rPr>
          <w:rFonts w:ascii="Arial" w:hAnsi="Arial" w:cs="Arial"/>
          <w:sz w:val="22"/>
          <w:szCs w:val="22"/>
          <w:lang w:val="en-US"/>
        </w:rPr>
      </w:pPr>
      <w:r w:rsidRPr="00BD705A">
        <w:rPr>
          <w:rFonts w:ascii="Arial" w:hAnsi="Arial" w:cs="Arial"/>
          <w:sz w:val="22"/>
          <w:szCs w:val="22"/>
          <w:lang w:val="en-US"/>
        </w:rPr>
        <w:t>REF</w:t>
      </w:r>
    </w:p>
    <w:p w:rsidR="00A41ECD" w:rsidRPr="00BD705A" w:rsidRDefault="00A41ECD" w:rsidP="00A41ECD">
      <w:pPr>
        <w:pStyle w:val="ListParagraph"/>
        <w:numPr>
          <w:ilvl w:val="3"/>
          <w:numId w:val="44"/>
        </w:numPr>
        <w:spacing w:after="200" w:line="276" w:lineRule="auto"/>
        <w:rPr>
          <w:rFonts w:ascii="Arial" w:hAnsi="Arial" w:cs="Arial"/>
          <w:sz w:val="22"/>
          <w:szCs w:val="22"/>
          <w:lang w:val="en-US"/>
        </w:rPr>
      </w:pPr>
      <w:proofErr w:type="spellStart"/>
      <w:r w:rsidRPr="00BD705A">
        <w:rPr>
          <w:rFonts w:ascii="Arial" w:hAnsi="Arial" w:cs="Arial"/>
          <w:sz w:val="22"/>
          <w:szCs w:val="22"/>
          <w:lang w:val="en-US"/>
        </w:rPr>
        <w:t>cofiring</w:t>
      </w:r>
      <w:proofErr w:type="spellEnd"/>
    </w:p>
    <w:p w:rsidR="00A41ECD" w:rsidRPr="00BD705A" w:rsidRDefault="00A41ECD" w:rsidP="00A41ECD">
      <w:pPr>
        <w:pStyle w:val="ListParagraph"/>
        <w:numPr>
          <w:ilvl w:val="3"/>
          <w:numId w:val="44"/>
        </w:numPr>
        <w:spacing w:after="200" w:line="276" w:lineRule="auto"/>
        <w:rPr>
          <w:rFonts w:ascii="Arial" w:hAnsi="Arial" w:cs="Arial"/>
          <w:sz w:val="22"/>
          <w:szCs w:val="22"/>
          <w:lang w:val="en-US"/>
        </w:rPr>
      </w:pPr>
      <w:r w:rsidRPr="00BD705A">
        <w:rPr>
          <w:rFonts w:ascii="Arial" w:hAnsi="Arial" w:cs="Arial"/>
          <w:sz w:val="22"/>
          <w:szCs w:val="22"/>
          <w:lang w:val="en-US"/>
        </w:rPr>
        <w:t>bioenergy – CO2-neutral methods</w:t>
      </w:r>
    </w:p>
    <w:p w:rsidR="00A41ECD" w:rsidRPr="00BD705A" w:rsidRDefault="00A41ECD" w:rsidP="00A41ECD">
      <w:pPr>
        <w:pStyle w:val="ListParagraph"/>
        <w:numPr>
          <w:ilvl w:val="3"/>
          <w:numId w:val="44"/>
        </w:numPr>
        <w:spacing w:after="200" w:line="276" w:lineRule="auto"/>
        <w:rPr>
          <w:rFonts w:ascii="Arial" w:hAnsi="Arial" w:cs="Arial"/>
          <w:sz w:val="22"/>
          <w:szCs w:val="22"/>
          <w:lang w:val="en-US"/>
        </w:rPr>
      </w:pPr>
      <w:r w:rsidRPr="00BD705A">
        <w:rPr>
          <w:rFonts w:ascii="Arial" w:hAnsi="Arial" w:cs="Arial"/>
          <w:sz w:val="22"/>
          <w:szCs w:val="22"/>
          <w:lang w:val="en-US"/>
        </w:rPr>
        <w:t>solid, liquid, biogas</w:t>
      </w:r>
    </w:p>
    <w:p w:rsidR="00A41ECD" w:rsidRDefault="00A41ECD" w:rsidP="00A41ECD">
      <w:pPr>
        <w:pStyle w:val="ListParagraph"/>
        <w:numPr>
          <w:ilvl w:val="2"/>
          <w:numId w:val="44"/>
        </w:numPr>
        <w:spacing w:after="200" w:line="276" w:lineRule="auto"/>
        <w:rPr>
          <w:rFonts w:ascii="Arial" w:hAnsi="Arial" w:cs="Arial"/>
          <w:sz w:val="22"/>
          <w:szCs w:val="22"/>
          <w:lang w:val="en-US"/>
        </w:rPr>
      </w:pPr>
      <w:r w:rsidRPr="00BD705A">
        <w:rPr>
          <w:rFonts w:ascii="Arial" w:hAnsi="Arial" w:cs="Arial"/>
          <w:sz w:val="22"/>
          <w:szCs w:val="22"/>
          <w:lang w:val="en-US"/>
        </w:rPr>
        <w:t>CHP, high efficiency conversion technologies</w:t>
      </w:r>
    </w:p>
    <w:p w:rsidR="00F33FCB" w:rsidRDefault="00F33FCB" w:rsidP="00F33FCB">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 xml:space="preserve">Advanced thermochemical methods (pyrolysis, </w:t>
      </w:r>
      <w:proofErr w:type="spellStart"/>
      <w:r>
        <w:rPr>
          <w:rFonts w:ascii="Arial" w:hAnsi="Arial" w:cs="Arial"/>
          <w:sz w:val="22"/>
          <w:szCs w:val="22"/>
          <w:lang w:val="en-US"/>
        </w:rPr>
        <w:t>torrefaction</w:t>
      </w:r>
      <w:proofErr w:type="spellEnd"/>
      <w:r>
        <w:rPr>
          <w:rFonts w:ascii="Arial" w:hAnsi="Arial" w:cs="Arial"/>
          <w:sz w:val="22"/>
          <w:szCs w:val="22"/>
          <w:lang w:val="en-US"/>
        </w:rPr>
        <w:t xml:space="preserve">) </w:t>
      </w:r>
    </w:p>
    <w:p w:rsidR="00F33FCB" w:rsidRPr="00F33FCB" w:rsidRDefault="00F33FCB" w:rsidP="00F33FCB">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 xml:space="preserve">Biochemical </w:t>
      </w:r>
      <w:r w:rsidR="00357B8D">
        <w:rPr>
          <w:rFonts w:ascii="Arial" w:hAnsi="Arial" w:cs="Arial"/>
          <w:sz w:val="22"/>
          <w:szCs w:val="22"/>
          <w:lang w:val="en-US"/>
        </w:rPr>
        <w:t xml:space="preserve">conversion processes </w:t>
      </w:r>
    </w:p>
    <w:p w:rsidR="00A41ECD" w:rsidRPr="00BD705A" w:rsidRDefault="00F33FCB" w:rsidP="00A41ECD">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H</w:t>
      </w:r>
      <w:r w:rsidR="00A41ECD" w:rsidRPr="00BD705A">
        <w:rPr>
          <w:rFonts w:ascii="Arial" w:hAnsi="Arial" w:cs="Arial"/>
          <w:sz w:val="22"/>
          <w:szCs w:val="22"/>
          <w:lang w:val="en-US"/>
        </w:rPr>
        <w:t>ybrid energy production systems (source: misc. sources)</w:t>
      </w:r>
    </w:p>
    <w:p w:rsidR="00A41ECD" w:rsidRDefault="00A41ECD" w:rsidP="00A41ECD">
      <w:pPr>
        <w:pStyle w:val="ListParagraph"/>
        <w:numPr>
          <w:ilvl w:val="2"/>
          <w:numId w:val="44"/>
        </w:numPr>
        <w:spacing w:after="200" w:line="276" w:lineRule="auto"/>
        <w:rPr>
          <w:rFonts w:ascii="Arial" w:hAnsi="Arial" w:cs="Arial"/>
          <w:sz w:val="22"/>
          <w:szCs w:val="22"/>
          <w:lang w:val="en-US"/>
        </w:rPr>
      </w:pPr>
      <w:r w:rsidRPr="00BD705A">
        <w:rPr>
          <w:rFonts w:ascii="Arial" w:hAnsi="Arial" w:cs="Arial"/>
          <w:sz w:val="22"/>
          <w:szCs w:val="22"/>
          <w:lang w:val="en-US"/>
        </w:rPr>
        <w:t xml:space="preserve">wind, solar, heat pumps, district heating &amp; cooling, </w:t>
      </w:r>
      <w:proofErr w:type="spellStart"/>
      <w:r w:rsidRPr="00BD705A">
        <w:rPr>
          <w:rFonts w:ascii="Arial" w:hAnsi="Arial" w:cs="Arial"/>
          <w:sz w:val="22"/>
          <w:szCs w:val="22"/>
          <w:lang w:val="en-US"/>
        </w:rPr>
        <w:t>micro&amp;mini</w:t>
      </w:r>
      <w:proofErr w:type="spellEnd"/>
      <w:r w:rsidRPr="00BD705A">
        <w:rPr>
          <w:rFonts w:ascii="Arial" w:hAnsi="Arial" w:cs="Arial"/>
          <w:sz w:val="22"/>
          <w:szCs w:val="22"/>
          <w:lang w:val="en-US"/>
        </w:rPr>
        <w:t xml:space="preserve"> CHP</w:t>
      </w:r>
    </w:p>
    <w:p w:rsidR="00F33FCB" w:rsidRPr="00357B8D" w:rsidRDefault="0071122F" w:rsidP="00357B8D">
      <w:pPr>
        <w:pStyle w:val="ListParagraph"/>
        <w:numPr>
          <w:ilvl w:val="2"/>
          <w:numId w:val="44"/>
        </w:numPr>
        <w:spacing w:after="200" w:line="276" w:lineRule="auto"/>
        <w:rPr>
          <w:rFonts w:ascii="Arial" w:hAnsi="Arial" w:cs="Arial"/>
          <w:sz w:val="22"/>
          <w:szCs w:val="22"/>
          <w:lang w:val="en-US"/>
        </w:rPr>
      </w:pPr>
      <w:r>
        <w:rPr>
          <w:rFonts w:ascii="Arial" w:hAnsi="Arial" w:cs="Arial"/>
          <w:sz w:val="22"/>
          <w:szCs w:val="22"/>
          <w:lang w:val="en-US"/>
        </w:rPr>
        <w:t>energy storage (heat, electricity)</w:t>
      </w:r>
    </w:p>
    <w:p w:rsidR="00A41ECD" w:rsidRPr="00BD705A" w:rsidRDefault="00A41ECD" w:rsidP="00A41ECD">
      <w:pPr>
        <w:pStyle w:val="ListParagraph"/>
        <w:numPr>
          <w:ilvl w:val="0"/>
          <w:numId w:val="44"/>
        </w:numPr>
        <w:spacing w:after="200" w:line="276" w:lineRule="auto"/>
        <w:rPr>
          <w:rFonts w:ascii="Arial" w:hAnsi="Arial" w:cs="Arial"/>
          <w:sz w:val="22"/>
          <w:szCs w:val="22"/>
          <w:lang w:val="en-US"/>
        </w:rPr>
      </w:pPr>
      <w:r w:rsidRPr="00BD705A">
        <w:rPr>
          <w:rFonts w:ascii="Arial" w:hAnsi="Arial" w:cs="Arial"/>
          <w:sz w:val="22"/>
          <w:szCs w:val="22"/>
          <w:lang w:val="en-US"/>
        </w:rPr>
        <w:t xml:space="preserve">energy efficiency – BAT (Best Available Technologies) (Source: Reference document on best available techniques for Energy efficiency”, Feb 2009, EU </w:t>
      </w:r>
      <w:proofErr w:type="spellStart"/>
      <w:r w:rsidRPr="00BD705A">
        <w:rPr>
          <w:rFonts w:ascii="Arial" w:hAnsi="Arial" w:cs="Arial"/>
          <w:sz w:val="22"/>
          <w:szCs w:val="22"/>
          <w:lang w:val="en-US"/>
        </w:rPr>
        <w:t>Comission</w:t>
      </w:r>
      <w:proofErr w:type="spellEnd"/>
      <w:r w:rsidRPr="00BD705A">
        <w:rPr>
          <w:rFonts w:ascii="Arial" w:hAnsi="Arial" w:cs="Arial"/>
          <w:sz w:val="22"/>
          <w:szCs w:val="22"/>
          <w:lang w:val="en-US"/>
        </w:rPr>
        <w:t xml:space="preserve"> + other sources)</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energy efficient design</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effective control of processes</w:t>
      </w:r>
    </w:p>
    <w:p w:rsidR="00A41ECD" w:rsidRPr="00BD705A" w:rsidRDefault="00A41ECD" w:rsidP="00A41ECD">
      <w:pPr>
        <w:pStyle w:val="ListParagraph"/>
        <w:numPr>
          <w:ilvl w:val="2"/>
          <w:numId w:val="44"/>
        </w:numPr>
        <w:spacing w:after="200" w:line="276" w:lineRule="auto"/>
        <w:rPr>
          <w:rFonts w:ascii="Arial" w:hAnsi="Arial" w:cs="Arial"/>
          <w:sz w:val="22"/>
          <w:szCs w:val="22"/>
          <w:lang w:val="en-US"/>
        </w:rPr>
      </w:pPr>
      <w:r w:rsidRPr="00BD705A">
        <w:rPr>
          <w:rFonts w:ascii="Arial" w:hAnsi="Arial" w:cs="Arial"/>
          <w:sz w:val="22"/>
          <w:szCs w:val="22"/>
          <w:lang w:val="en-US"/>
        </w:rPr>
        <w:t>monitoring and measurement</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maintenance</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energy diagnostics and audits</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analysis methods</w:t>
      </w:r>
    </w:p>
    <w:p w:rsidR="00A41ECD" w:rsidRPr="00BD705A" w:rsidRDefault="00A41ECD" w:rsidP="00A41ECD">
      <w:pPr>
        <w:pStyle w:val="ListParagraph"/>
        <w:numPr>
          <w:ilvl w:val="2"/>
          <w:numId w:val="44"/>
        </w:numPr>
        <w:spacing w:after="200" w:line="276" w:lineRule="auto"/>
        <w:rPr>
          <w:rFonts w:ascii="Arial" w:hAnsi="Arial" w:cs="Arial"/>
          <w:sz w:val="22"/>
          <w:szCs w:val="22"/>
          <w:lang w:val="en-US"/>
        </w:rPr>
      </w:pPr>
      <w:r w:rsidRPr="00BD705A">
        <w:rPr>
          <w:rFonts w:ascii="Arial" w:hAnsi="Arial" w:cs="Arial"/>
          <w:sz w:val="22"/>
          <w:szCs w:val="22"/>
          <w:lang w:val="en-US"/>
        </w:rPr>
        <w:t>pinch-technology</w:t>
      </w:r>
    </w:p>
    <w:p w:rsidR="00A41ECD" w:rsidRPr="00BD705A" w:rsidRDefault="00A41ECD" w:rsidP="00A41ECD">
      <w:pPr>
        <w:pStyle w:val="ListParagraph"/>
        <w:numPr>
          <w:ilvl w:val="2"/>
          <w:numId w:val="44"/>
        </w:numPr>
        <w:spacing w:after="200" w:line="276" w:lineRule="auto"/>
        <w:rPr>
          <w:rFonts w:ascii="Arial" w:hAnsi="Arial" w:cs="Arial"/>
          <w:sz w:val="22"/>
          <w:szCs w:val="22"/>
          <w:lang w:val="en-US"/>
        </w:rPr>
      </w:pPr>
      <w:r w:rsidRPr="00BD705A">
        <w:rPr>
          <w:rFonts w:ascii="Arial" w:hAnsi="Arial" w:cs="Arial"/>
          <w:sz w:val="22"/>
          <w:szCs w:val="22"/>
          <w:lang w:val="en-US"/>
        </w:rPr>
        <w:t xml:space="preserve"> enthalpy and exergy analysis</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energy efficient combustion</w:t>
      </w:r>
    </w:p>
    <w:p w:rsidR="00A41ECD" w:rsidRPr="00BD705A" w:rsidRDefault="00A41ECD" w:rsidP="00A41ECD">
      <w:pPr>
        <w:pStyle w:val="ListParagraph"/>
        <w:numPr>
          <w:ilvl w:val="1"/>
          <w:numId w:val="44"/>
        </w:numPr>
        <w:spacing w:after="200" w:line="276" w:lineRule="auto"/>
        <w:rPr>
          <w:rFonts w:ascii="Arial" w:hAnsi="Arial" w:cs="Arial"/>
          <w:sz w:val="22"/>
          <w:szCs w:val="22"/>
          <w:lang w:val="en-US"/>
        </w:rPr>
      </w:pPr>
      <w:r w:rsidRPr="00BD705A">
        <w:rPr>
          <w:rFonts w:ascii="Arial" w:hAnsi="Arial" w:cs="Arial"/>
          <w:sz w:val="22"/>
          <w:szCs w:val="22"/>
          <w:lang w:val="en-US"/>
        </w:rPr>
        <w:t>energy efficient processes</w:t>
      </w:r>
    </w:p>
    <w:p w:rsidR="00A41ECD" w:rsidRPr="00BD705A" w:rsidRDefault="00A41ECD" w:rsidP="00361A78">
      <w:pPr>
        <w:pStyle w:val="ListParagraph"/>
        <w:numPr>
          <w:ilvl w:val="0"/>
          <w:numId w:val="0"/>
        </w:numPr>
        <w:rPr>
          <w:rFonts w:ascii="Arial" w:hAnsi="Arial" w:cs="Arial"/>
          <w:sz w:val="22"/>
          <w:szCs w:val="22"/>
          <w:lang w:val="en-US"/>
        </w:rPr>
      </w:pPr>
    </w:p>
    <w:p w:rsidR="00361A78" w:rsidRPr="00BD705A" w:rsidRDefault="00F33FCB" w:rsidP="00361A78">
      <w:pPr>
        <w:pStyle w:val="ListParagraph"/>
        <w:numPr>
          <w:ilvl w:val="0"/>
          <w:numId w:val="44"/>
        </w:numPr>
        <w:spacing w:after="200" w:line="276" w:lineRule="auto"/>
        <w:rPr>
          <w:rFonts w:ascii="Arial" w:hAnsi="Arial" w:cs="Arial"/>
          <w:sz w:val="22"/>
          <w:szCs w:val="22"/>
          <w:lang w:val="en-US"/>
        </w:rPr>
      </w:pPr>
      <w:r>
        <w:rPr>
          <w:rFonts w:ascii="Arial" w:hAnsi="Arial" w:cs="Arial"/>
          <w:sz w:val="22"/>
          <w:szCs w:val="22"/>
          <w:lang w:val="en-US"/>
        </w:rPr>
        <w:t>E</w:t>
      </w:r>
      <w:r w:rsidR="00A41ECD" w:rsidRPr="00361A78">
        <w:rPr>
          <w:rFonts w:ascii="Arial" w:hAnsi="Arial" w:cs="Arial"/>
          <w:sz w:val="22"/>
          <w:szCs w:val="22"/>
          <w:lang w:val="en-US"/>
        </w:rPr>
        <w:t>xercises</w:t>
      </w:r>
      <w:r w:rsidR="00361A78">
        <w:rPr>
          <w:rFonts w:ascii="Arial" w:hAnsi="Arial" w:cs="Arial"/>
          <w:sz w:val="22"/>
          <w:szCs w:val="22"/>
          <w:lang w:val="en-US"/>
        </w:rPr>
        <w:t xml:space="preserve"> </w:t>
      </w:r>
    </w:p>
    <w:p w:rsidR="00361A78" w:rsidRPr="00BD705A" w:rsidRDefault="00361A78" w:rsidP="00361A78">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Modelling / analysis</w:t>
      </w:r>
      <w:r w:rsidR="008734F4">
        <w:rPr>
          <w:rFonts w:ascii="Arial" w:hAnsi="Arial" w:cs="Arial"/>
          <w:sz w:val="22"/>
          <w:szCs w:val="22"/>
          <w:lang w:val="en-US"/>
        </w:rPr>
        <w:t xml:space="preserve"> of new technologies</w:t>
      </w:r>
    </w:p>
    <w:p w:rsidR="00361A78" w:rsidRDefault="00361A78" w:rsidP="00361A78">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St</w:t>
      </w:r>
      <w:r w:rsidR="00BA4BAB">
        <w:rPr>
          <w:rFonts w:ascii="Arial" w:hAnsi="Arial" w:cs="Arial"/>
          <w:sz w:val="22"/>
          <w:szCs w:val="22"/>
          <w:lang w:val="en-US"/>
        </w:rPr>
        <w:t>eady</w:t>
      </w:r>
      <w:r>
        <w:rPr>
          <w:rFonts w:ascii="Arial" w:hAnsi="Arial" w:cs="Arial"/>
          <w:sz w:val="22"/>
          <w:szCs w:val="22"/>
          <w:lang w:val="en-US"/>
        </w:rPr>
        <w:t>-state  simulation (mass and energy balance)</w:t>
      </w:r>
    </w:p>
    <w:p w:rsidR="00361A78" w:rsidRPr="00BD705A" w:rsidRDefault="00357B8D" w:rsidP="00361A78">
      <w:pPr>
        <w:pStyle w:val="ListParagraph"/>
        <w:numPr>
          <w:ilvl w:val="1"/>
          <w:numId w:val="44"/>
        </w:numPr>
        <w:spacing w:after="200" w:line="276" w:lineRule="auto"/>
        <w:rPr>
          <w:rFonts w:ascii="Arial" w:hAnsi="Arial" w:cs="Arial"/>
          <w:sz w:val="22"/>
          <w:szCs w:val="22"/>
          <w:lang w:val="en-US"/>
        </w:rPr>
      </w:pPr>
      <w:r>
        <w:rPr>
          <w:rFonts w:ascii="Arial" w:hAnsi="Arial" w:cs="Arial"/>
          <w:sz w:val="22"/>
          <w:szCs w:val="22"/>
          <w:lang w:val="en-US"/>
        </w:rPr>
        <w:t>E</w:t>
      </w:r>
      <w:r w:rsidR="00361A78">
        <w:rPr>
          <w:rFonts w:ascii="Arial" w:hAnsi="Arial" w:cs="Arial"/>
          <w:sz w:val="22"/>
          <w:szCs w:val="22"/>
          <w:lang w:val="en-US"/>
        </w:rPr>
        <w:t>fficiency calculation in spreadsheets</w:t>
      </w:r>
    </w:p>
    <w:p w:rsidR="00A41ECD" w:rsidRPr="00BD705A" w:rsidRDefault="00A41ECD" w:rsidP="00A41ECD">
      <w:pPr>
        <w:spacing w:before="100" w:beforeAutospacing="1" w:after="100" w:afterAutospacing="1"/>
        <w:rPr>
          <w:rFonts w:ascii="Arial" w:hAnsi="Arial" w:cs="Arial"/>
          <w:color w:val="FF0000"/>
          <w:sz w:val="22"/>
          <w:szCs w:val="22"/>
          <w:lang w:val="en-GB"/>
        </w:rPr>
      </w:pPr>
      <w:r w:rsidRPr="00BD705A">
        <w:rPr>
          <w:rFonts w:ascii="Arial" w:hAnsi="Arial" w:cs="Arial"/>
          <w:b/>
          <w:bCs/>
          <w:sz w:val="22"/>
          <w:szCs w:val="22"/>
          <w:lang w:val="en-GB"/>
        </w:rPr>
        <w:t>Modes of Learning:</w:t>
      </w:r>
      <w:r w:rsidRPr="00BD705A">
        <w:rPr>
          <w:rFonts w:ascii="Arial" w:hAnsi="Arial" w:cs="Arial"/>
          <w:sz w:val="22"/>
          <w:szCs w:val="22"/>
          <w:lang w:val="en-GB"/>
        </w:rPr>
        <w:t xml:space="preserve"> Introductory and stimulating lectures, guided exercises, seminar and </w:t>
      </w:r>
      <w:proofErr w:type="spellStart"/>
      <w:r w:rsidRPr="00BD705A">
        <w:rPr>
          <w:rFonts w:ascii="Arial" w:hAnsi="Arial" w:cs="Arial"/>
          <w:sz w:val="22"/>
          <w:szCs w:val="22"/>
          <w:lang w:val="en-GB"/>
        </w:rPr>
        <w:t>groupwork</w:t>
      </w:r>
      <w:proofErr w:type="spellEnd"/>
    </w:p>
    <w:p w:rsidR="00A41ECD" w:rsidRPr="00BD705A" w:rsidRDefault="00A41ECD" w:rsidP="00A41ECD">
      <w:pPr>
        <w:rPr>
          <w:rFonts w:ascii="Arial" w:hAnsi="Arial" w:cs="Arial"/>
          <w:sz w:val="22"/>
          <w:szCs w:val="22"/>
          <w:lang w:val="en-GB"/>
        </w:rPr>
      </w:pPr>
      <w:r w:rsidRPr="00BD705A">
        <w:rPr>
          <w:rFonts w:ascii="Arial" w:hAnsi="Arial" w:cs="Arial"/>
          <w:b/>
          <w:bCs/>
          <w:sz w:val="22"/>
          <w:szCs w:val="22"/>
          <w:lang w:val="en-GB"/>
        </w:rPr>
        <w:t>Course material:</w:t>
      </w:r>
      <w:r w:rsidRPr="00BD705A">
        <w:rPr>
          <w:rFonts w:ascii="Arial" w:hAnsi="Arial" w:cs="Arial"/>
          <w:sz w:val="22"/>
          <w:szCs w:val="22"/>
          <w:lang w:val="en-GB"/>
        </w:rPr>
        <w:t xml:space="preserve"> lectures</w:t>
      </w:r>
    </w:p>
    <w:p w:rsidR="00A41ECD" w:rsidRPr="00BD705A" w:rsidRDefault="00A41ECD" w:rsidP="00A41ECD">
      <w:pPr>
        <w:rPr>
          <w:rFonts w:ascii="Arial" w:hAnsi="Arial" w:cs="Arial"/>
          <w:b/>
          <w:bCs/>
          <w:sz w:val="22"/>
          <w:szCs w:val="22"/>
          <w:lang w:val="en-GB"/>
        </w:rPr>
      </w:pPr>
    </w:p>
    <w:p w:rsidR="00A41ECD" w:rsidRPr="00BD705A" w:rsidRDefault="00A41ECD" w:rsidP="00A41ECD">
      <w:pPr>
        <w:rPr>
          <w:rFonts w:ascii="Arial" w:hAnsi="Arial" w:cs="Arial"/>
          <w:sz w:val="22"/>
          <w:szCs w:val="22"/>
          <w:lang w:val="en-GB"/>
        </w:rPr>
      </w:pPr>
      <w:r w:rsidRPr="00BD705A">
        <w:rPr>
          <w:rFonts w:ascii="Arial" w:hAnsi="Arial" w:cs="Arial"/>
          <w:b/>
          <w:bCs/>
          <w:sz w:val="22"/>
          <w:szCs w:val="22"/>
          <w:lang w:val="en-GB"/>
        </w:rPr>
        <w:t>Requirements:</w:t>
      </w:r>
      <w:r w:rsidRPr="00BD705A">
        <w:rPr>
          <w:rFonts w:ascii="Arial" w:hAnsi="Arial" w:cs="Arial"/>
          <w:sz w:val="22"/>
          <w:szCs w:val="22"/>
          <w:lang w:val="en-GB"/>
        </w:rPr>
        <w:t xml:space="preserve"> Lectures, exercises, seminar </w:t>
      </w:r>
    </w:p>
    <w:p w:rsidR="00A41ECD" w:rsidRPr="00BD705A" w:rsidRDefault="00A41ECD" w:rsidP="00A41ECD">
      <w:pPr>
        <w:rPr>
          <w:rFonts w:ascii="Arial" w:hAnsi="Arial" w:cs="Arial"/>
          <w:b/>
          <w:bCs/>
          <w:sz w:val="22"/>
          <w:szCs w:val="22"/>
          <w:lang w:val="en-GB"/>
        </w:rPr>
      </w:pPr>
    </w:p>
    <w:p w:rsidR="00A41ECD" w:rsidRPr="00BD705A" w:rsidRDefault="00A41ECD" w:rsidP="00A41ECD">
      <w:pPr>
        <w:spacing w:before="120"/>
        <w:rPr>
          <w:rFonts w:ascii="Arial" w:hAnsi="Arial" w:cs="Arial"/>
          <w:sz w:val="22"/>
          <w:szCs w:val="22"/>
          <w:lang w:val="en-GB"/>
        </w:rPr>
      </w:pPr>
      <w:r w:rsidRPr="00BD705A">
        <w:rPr>
          <w:rFonts w:ascii="Arial" w:hAnsi="Arial" w:cs="Arial"/>
          <w:b/>
          <w:bCs/>
          <w:sz w:val="22"/>
          <w:szCs w:val="22"/>
          <w:lang w:val="en-GB"/>
        </w:rPr>
        <w:t>Prerequisites</w:t>
      </w:r>
      <w:r w:rsidRPr="00BD705A">
        <w:rPr>
          <w:rFonts w:ascii="Arial" w:hAnsi="Arial" w:cs="Arial"/>
          <w:sz w:val="22"/>
          <w:szCs w:val="22"/>
          <w:lang w:val="en-GB"/>
        </w:rPr>
        <w:t xml:space="preserve">: basic knowledge of energy technology and thermodynamics </w:t>
      </w:r>
    </w:p>
    <w:p w:rsidR="00A41ECD" w:rsidRDefault="00A41ECD" w:rsidP="00A41ECD">
      <w:pPr>
        <w:pStyle w:val="ListParagraph1"/>
        <w:tabs>
          <w:tab w:val="num" w:pos="720"/>
        </w:tabs>
        <w:ind w:left="0"/>
        <w:rPr>
          <w:rFonts w:ascii="Arial" w:hAnsi="Arial" w:cs="Arial"/>
          <w:u w:val="single"/>
        </w:rPr>
      </w:pPr>
    </w:p>
    <w:p w:rsidR="006806B6" w:rsidRDefault="006806B6" w:rsidP="006806B6">
      <w:pPr>
        <w:pStyle w:val="Normaali1"/>
        <w:rPr>
          <w:rFonts w:cs="Arial"/>
          <w:b/>
          <w:bCs/>
          <w:lang w:val="en-GB"/>
        </w:rPr>
      </w:pPr>
    </w:p>
    <w:p w:rsidR="006806B6" w:rsidRDefault="006806B6" w:rsidP="006806B6">
      <w:pPr>
        <w:pStyle w:val="Normaali1"/>
        <w:rPr>
          <w:rFonts w:cs="Arial"/>
          <w:b/>
          <w:bCs/>
          <w:lang w:val="en-GB"/>
        </w:rPr>
      </w:pPr>
    </w:p>
    <w:p w:rsidR="006806B6" w:rsidRDefault="006806B6"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Pr="006806B6" w:rsidRDefault="004B4385" w:rsidP="006806B6">
      <w:pPr>
        <w:pStyle w:val="Normaali1"/>
        <w:rPr>
          <w:rFonts w:cs="Arial"/>
          <w:b/>
          <w:bCs/>
          <w:sz w:val="22"/>
          <w:szCs w:val="22"/>
        </w:rPr>
      </w:pPr>
    </w:p>
    <w:p w:rsidR="00A41ECD" w:rsidRDefault="00A41ECD" w:rsidP="00A41ECD">
      <w:pPr>
        <w:pStyle w:val="Normaali1"/>
        <w:rPr>
          <w:rFonts w:cs="Arial"/>
          <w:b/>
          <w:bCs/>
          <w:sz w:val="28"/>
          <w:szCs w:val="20"/>
        </w:rPr>
      </w:pPr>
    </w:p>
    <w:p w:rsidR="006806B6" w:rsidRPr="0068157F" w:rsidRDefault="006806B6" w:rsidP="006806B6">
      <w:pPr>
        <w:pStyle w:val="Normaali1"/>
        <w:rPr>
          <w:rFonts w:cs="Arial"/>
          <w:b/>
          <w:bCs/>
          <w:sz w:val="28"/>
          <w:szCs w:val="20"/>
        </w:rPr>
      </w:pPr>
      <w:r w:rsidRPr="0068157F">
        <w:rPr>
          <w:rFonts w:cs="Arial"/>
          <w:b/>
          <w:bCs/>
          <w:sz w:val="28"/>
        </w:rPr>
        <w:t>The Integrated Supply Chain Process</w:t>
      </w:r>
      <w:r w:rsidRPr="0068157F">
        <w:rPr>
          <w:rFonts w:cs="Arial"/>
          <w:b/>
          <w:bCs/>
          <w:sz w:val="28"/>
          <w:szCs w:val="20"/>
        </w:rPr>
        <w:t xml:space="preserve">, 5 ECTS </w:t>
      </w:r>
    </w:p>
    <w:p w:rsidR="006806B6" w:rsidRDefault="006806B6" w:rsidP="006806B6">
      <w:pPr>
        <w:pStyle w:val="Normaali1"/>
        <w:rPr>
          <w:rFonts w:ascii="Arial Narrow" w:hAnsi="Arial Narrow"/>
          <w:b/>
          <w:bCs/>
          <w:szCs w:val="20"/>
        </w:rPr>
      </w:pPr>
    </w:p>
    <w:p w:rsidR="006806B6" w:rsidRDefault="006806B6" w:rsidP="006806B6">
      <w:pPr>
        <w:rPr>
          <w:lang w:val="en-US"/>
        </w:rPr>
      </w:pPr>
      <w:r>
        <w:rPr>
          <w:rFonts w:cs="Arial"/>
          <w:b/>
          <w:bCs/>
          <w:lang w:val="en-GB"/>
        </w:rPr>
        <w:t xml:space="preserve">Learning Objectives: </w:t>
      </w:r>
      <w:r w:rsidRPr="00A41ECD">
        <w:rPr>
          <w:lang w:val="en-US"/>
        </w:rPr>
        <w:t xml:space="preserve"> </w:t>
      </w:r>
    </w:p>
    <w:p w:rsidR="00326C40" w:rsidRPr="00326C40" w:rsidRDefault="00326C40" w:rsidP="00326C40">
      <w:pPr>
        <w:rPr>
          <w:lang w:val="en-US"/>
        </w:rPr>
      </w:pPr>
    </w:p>
    <w:p w:rsidR="006806B6" w:rsidRPr="00A41ECD" w:rsidRDefault="006806B6" w:rsidP="00326C40">
      <w:pPr>
        <w:rPr>
          <w:lang w:val="en-US"/>
        </w:rPr>
      </w:pPr>
      <w:r w:rsidRPr="00A41ECD">
        <w:rPr>
          <w:lang w:val="en-US"/>
        </w:rPr>
        <w:t xml:space="preserve">The goal of this period is to help managers and specialists to plan, implement and sustain </w:t>
      </w:r>
      <w:r w:rsidR="006675D5">
        <w:rPr>
          <w:lang w:val="en-US"/>
        </w:rPr>
        <w:t>state of the art</w:t>
      </w:r>
      <w:r w:rsidRPr="00A41ECD">
        <w:rPr>
          <w:lang w:val="en-US"/>
        </w:rPr>
        <w:t xml:space="preserve"> supply chain strategy and operations. Supply chain management includes all the activities to move material</w:t>
      </w:r>
      <w:r w:rsidR="00326C40">
        <w:rPr>
          <w:lang w:val="en-US"/>
        </w:rPr>
        <w:t>s, services, money,</w:t>
      </w:r>
      <w:r w:rsidRPr="00A41ECD">
        <w:rPr>
          <w:lang w:val="en-US"/>
        </w:rPr>
        <w:t xml:space="preserve"> and information</w:t>
      </w:r>
      <w:r w:rsidR="00326C40" w:rsidRPr="00326C40">
        <w:rPr>
          <w:lang w:val="en-US"/>
        </w:rPr>
        <w:t xml:space="preserve"> across the supply chain, in a way</w:t>
      </w:r>
      <w:r w:rsidR="00326C40">
        <w:rPr>
          <w:lang w:val="en-US"/>
        </w:rPr>
        <w:t>,</w:t>
      </w:r>
      <w:r w:rsidR="00326C40" w:rsidRPr="00326C40">
        <w:rPr>
          <w:lang w:val="en-US"/>
        </w:rPr>
        <w:t xml:space="preserve"> which maximizes the e</w:t>
      </w:r>
      <w:r w:rsidR="00326C40">
        <w:rPr>
          <w:lang w:val="en-US"/>
        </w:rPr>
        <w:t>ffectiveness of the whole chain</w:t>
      </w:r>
      <w:r w:rsidR="00326C40" w:rsidRPr="00326C40">
        <w:rPr>
          <w:lang w:val="en-US"/>
        </w:rPr>
        <w:t>.</w:t>
      </w:r>
      <w:r w:rsidRPr="00A41ECD">
        <w:rPr>
          <w:lang w:val="en-US"/>
        </w:rPr>
        <w:t xml:space="preserve"> </w:t>
      </w:r>
      <w:r w:rsidR="00326C40" w:rsidRPr="00326C40">
        <w:rPr>
          <w:lang w:val="en-US"/>
        </w:rPr>
        <w:t>SCM includes coordination and collaboration with channel partners, suppliers, intermediaries, third party service providers, and customers.</w:t>
      </w:r>
    </w:p>
    <w:p w:rsidR="006806B6" w:rsidRPr="00A41ECD" w:rsidRDefault="006806B6" w:rsidP="006806B6">
      <w:pPr>
        <w:rPr>
          <w:lang w:val="en-US"/>
        </w:rPr>
      </w:pPr>
      <w:r w:rsidRPr="00A41ECD">
        <w:rPr>
          <w:lang w:val="en-US"/>
        </w:rPr>
        <w:t xml:space="preserve"> The period presents</w:t>
      </w:r>
      <w:r w:rsidR="006675D5">
        <w:rPr>
          <w:lang w:val="en-US"/>
        </w:rPr>
        <w:t xml:space="preserve"> the mission, </w:t>
      </w:r>
      <w:r w:rsidR="006675D5" w:rsidRPr="00326C40">
        <w:rPr>
          <w:lang w:val="en-US"/>
        </w:rPr>
        <w:t xml:space="preserve">coordination of value adding </w:t>
      </w:r>
      <w:r w:rsidR="006675D5">
        <w:rPr>
          <w:lang w:val="en-US"/>
        </w:rPr>
        <w:t xml:space="preserve">business </w:t>
      </w:r>
      <w:r w:rsidR="006675D5" w:rsidRPr="00326C40">
        <w:rPr>
          <w:lang w:val="en-US"/>
        </w:rPr>
        <w:t>processes and activities with and across marketing, sales, product design, finance</w:t>
      </w:r>
      <w:r w:rsidR="006675D5">
        <w:rPr>
          <w:lang w:val="en-US"/>
        </w:rPr>
        <w:t>,</w:t>
      </w:r>
      <w:r w:rsidR="006675D5" w:rsidRPr="00A41ECD">
        <w:rPr>
          <w:lang w:val="en-US"/>
        </w:rPr>
        <w:t xml:space="preserve"> </w:t>
      </w:r>
      <w:r w:rsidRPr="00A41ECD">
        <w:rPr>
          <w:lang w:val="en-US"/>
        </w:rPr>
        <w:t>and strategies needed to achieve superior performance and competitiveness by integrated supply chain management.</w:t>
      </w:r>
    </w:p>
    <w:p w:rsidR="006806B6" w:rsidRDefault="006806B6" w:rsidP="006806B6">
      <w:pPr>
        <w:rPr>
          <w:lang w:val="en-GB"/>
        </w:rPr>
      </w:pPr>
    </w:p>
    <w:p w:rsidR="006806B6" w:rsidRDefault="006806B6" w:rsidP="006806B6">
      <w:pPr>
        <w:pStyle w:val="Normaali1"/>
        <w:rPr>
          <w:rFonts w:cs="Arial"/>
          <w:b/>
          <w:bCs/>
          <w:sz w:val="22"/>
          <w:szCs w:val="22"/>
        </w:rPr>
      </w:pPr>
      <w:r>
        <w:rPr>
          <w:rFonts w:cs="Arial"/>
          <w:b/>
          <w:bCs/>
          <w:sz w:val="22"/>
          <w:szCs w:val="22"/>
        </w:rPr>
        <w:t xml:space="preserve">Content: </w:t>
      </w:r>
    </w:p>
    <w:p w:rsidR="00C6214D" w:rsidRPr="00C6214D" w:rsidRDefault="006806B6" w:rsidP="00CB719C">
      <w:pPr>
        <w:numPr>
          <w:ilvl w:val="0"/>
          <w:numId w:val="42"/>
        </w:numPr>
        <w:spacing w:line="240" w:lineRule="auto"/>
        <w:rPr>
          <w:rFonts w:ascii="Arial Unicode MS" w:eastAsia="Arial Unicode MS" w:hAnsi="Arial Unicode MS" w:cs="Arial Unicode MS"/>
          <w:lang w:val="en-US"/>
        </w:rPr>
      </w:pPr>
      <w:r w:rsidRPr="00A41ECD">
        <w:rPr>
          <w:lang w:val="en-US"/>
        </w:rPr>
        <w:t>Integrated Logistics</w:t>
      </w:r>
      <w:r w:rsidR="00CB719C">
        <w:rPr>
          <w:lang w:val="en-US"/>
        </w:rPr>
        <w:t xml:space="preserve"> and Supply Chain; Logistics</w:t>
      </w:r>
      <w:r w:rsidRPr="00A41ECD">
        <w:rPr>
          <w:lang w:val="en-US"/>
        </w:rPr>
        <w:t xml:space="preserve"> Operations Integration, Customer Service, Supply Chain Relationships</w:t>
      </w:r>
      <w:r w:rsidR="00C6214D">
        <w:rPr>
          <w:lang w:val="en-US"/>
        </w:rPr>
        <w:t xml:space="preserve"> and Management,</w:t>
      </w:r>
    </w:p>
    <w:p w:rsidR="00C6214D" w:rsidRPr="00C6214D" w:rsidRDefault="00CB719C" w:rsidP="00CB719C">
      <w:pPr>
        <w:numPr>
          <w:ilvl w:val="0"/>
          <w:numId w:val="42"/>
        </w:numPr>
        <w:spacing w:line="240" w:lineRule="auto"/>
        <w:rPr>
          <w:rFonts w:ascii="Arial Unicode MS" w:eastAsia="Arial Unicode MS" w:hAnsi="Arial Unicode MS" w:cs="Arial Unicode MS"/>
          <w:lang w:val="en-US"/>
        </w:rPr>
      </w:pPr>
      <w:r>
        <w:rPr>
          <w:lang w:val="en-US"/>
        </w:rPr>
        <w:t>Quality Management principles and systems,</w:t>
      </w:r>
      <w:r w:rsidRPr="00CB719C">
        <w:rPr>
          <w:lang w:val="en-US"/>
        </w:rPr>
        <w:t xml:space="preserve"> </w:t>
      </w:r>
    </w:p>
    <w:p w:rsidR="006806B6" w:rsidRPr="00A41ECD" w:rsidRDefault="00C6214D" w:rsidP="00CB719C">
      <w:pPr>
        <w:numPr>
          <w:ilvl w:val="0"/>
          <w:numId w:val="42"/>
        </w:numPr>
        <w:spacing w:line="240" w:lineRule="auto"/>
        <w:rPr>
          <w:rFonts w:ascii="Arial Unicode MS" w:eastAsia="Arial Unicode MS" w:hAnsi="Arial Unicode MS" w:cs="Arial Unicode MS"/>
          <w:lang w:val="en-US"/>
        </w:rPr>
      </w:pPr>
      <w:r>
        <w:rPr>
          <w:lang w:val="en-US"/>
        </w:rPr>
        <w:t>Process Management</w:t>
      </w:r>
      <w:r w:rsidR="00CB719C">
        <w:rPr>
          <w:lang w:val="en-US"/>
        </w:rPr>
        <w:t>,</w:t>
      </w:r>
    </w:p>
    <w:p w:rsidR="006806B6" w:rsidRPr="00A41ECD" w:rsidRDefault="006806B6" w:rsidP="006806B6">
      <w:pPr>
        <w:numPr>
          <w:ilvl w:val="0"/>
          <w:numId w:val="42"/>
        </w:numPr>
        <w:spacing w:line="240" w:lineRule="auto"/>
        <w:rPr>
          <w:lang w:val="en-US"/>
        </w:rPr>
      </w:pPr>
      <w:r w:rsidRPr="00A41ECD">
        <w:rPr>
          <w:lang w:val="en-US"/>
        </w:rPr>
        <w:t>Logistical Resources; Information, Forecasting, Inventory Strategy and Management, Capacity*, Location and Layout*, Transportation, Material</w:t>
      </w:r>
      <w:r w:rsidR="00CB719C">
        <w:rPr>
          <w:lang w:val="en-US"/>
        </w:rPr>
        <w:t>s</w:t>
      </w:r>
      <w:r w:rsidRPr="00A41ECD">
        <w:rPr>
          <w:lang w:val="en-US"/>
        </w:rPr>
        <w:t xml:space="preserve"> Handling, Warehouse Management, Packaging,</w:t>
      </w:r>
    </w:p>
    <w:p w:rsidR="006806B6" w:rsidRPr="00A41ECD" w:rsidRDefault="006806B6" w:rsidP="006806B6">
      <w:pPr>
        <w:numPr>
          <w:ilvl w:val="0"/>
          <w:numId w:val="42"/>
        </w:numPr>
        <w:spacing w:line="240" w:lineRule="auto"/>
        <w:rPr>
          <w:lang w:val="en-US"/>
        </w:rPr>
      </w:pPr>
      <w:r w:rsidRPr="00A41ECD">
        <w:rPr>
          <w:lang w:val="en-US"/>
        </w:rPr>
        <w:t xml:space="preserve">Logistics </w:t>
      </w:r>
      <w:r w:rsidR="00CB719C">
        <w:rPr>
          <w:lang w:val="en-US"/>
        </w:rPr>
        <w:t xml:space="preserve">and Supply Chain </w:t>
      </w:r>
      <w:r w:rsidRPr="00A41ECD">
        <w:rPr>
          <w:lang w:val="en-US"/>
        </w:rPr>
        <w:t>System</w:t>
      </w:r>
      <w:r w:rsidR="00C6214D">
        <w:rPr>
          <w:lang w:val="en-US"/>
        </w:rPr>
        <w:t>s</w:t>
      </w:r>
      <w:r w:rsidRPr="00A41ECD">
        <w:rPr>
          <w:lang w:val="en-US"/>
        </w:rPr>
        <w:t xml:space="preserve"> Design; Logistics Positioning, Integration Theory, Planning and Design Techniques,</w:t>
      </w:r>
      <w:r w:rsidR="00C6214D">
        <w:rPr>
          <w:lang w:val="en-US"/>
        </w:rPr>
        <w:t xml:space="preserve"> Aggregate Planning</w:t>
      </w:r>
      <w:r w:rsidRPr="00A41ECD">
        <w:rPr>
          <w:lang w:val="en-US"/>
        </w:rPr>
        <w:t>,</w:t>
      </w:r>
    </w:p>
    <w:p w:rsidR="006806B6" w:rsidRPr="00A41ECD" w:rsidRDefault="00C6214D" w:rsidP="006806B6">
      <w:pPr>
        <w:numPr>
          <w:ilvl w:val="0"/>
          <w:numId w:val="42"/>
        </w:numPr>
        <w:spacing w:line="240" w:lineRule="auto"/>
        <w:rPr>
          <w:lang w:val="en-US"/>
        </w:rPr>
      </w:pPr>
      <w:r>
        <w:rPr>
          <w:lang w:val="en-US"/>
        </w:rPr>
        <w:t>Logistics</w:t>
      </w:r>
      <w:r w:rsidR="006806B6" w:rsidRPr="00A41ECD">
        <w:rPr>
          <w:lang w:val="en-US"/>
        </w:rPr>
        <w:t xml:space="preserve"> </w:t>
      </w:r>
      <w:r w:rsidR="00326C40">
        <w:rPr>
          <w:lang w:val="en-US"/>
        </w:rPr>
        <w:t xml:space="preserve">and Supply Chain </w:t>
      </w:r>
      <w:r w:rsidR="006806B6" w:rsidRPr="00A41ECD">
        <w:rPr>
          <w:lang w:val="en-US"/>
        </w:rPr>
        <w:t xml:space="preserve">Administration; Organization, Planning, Costing and Prizing, </w:t>
      </w:r>
      <w:r w:rsidR="00326C40">
        <w:rPr>
          <w:lang w:val="en-US"/>
        </w:rPr>
        <w:t>Control and Performance Measurement, and development.</w:t>
      </w:r>
      <w:r w:rsidR="006806B6" w:rsidRPr="00A41ECD">
        <w:rPr>
          <w:lang w:val="en-US"/>
        </w:rPr>
        <w:t xml:space="preserve"> </w:t>
      </w:r>
    </w:p>
    <w:p w:rsidR="006806B6" w:rsidRDefault="006806B6" w:rsidP="006806B6">
      <w:pPr>
        <w:rPr>
          <w:lang w:val="en-GB"/>
        </w:rPr>
      </w:pPr>
    </w:p>
    <w:p w:rsidR="006806B6" w:rsidRPr="002A067A" w:rsidRDefault="006806B6" w:rsidP="006806B6">
      <w:pPr>
        <w:pStyle w:val="Normaali1"/>
        <w:rPr>
          <w:rFonts w:cs="Arial"/>
          <w:sz w:val="22"/>
          <w:szCs w:val="22"/>
        </w:rPr>
      </w:pPr>
      <w:r w:rsidRPr="002A067A">
        <w:rPr>
          <w:rFonts w:cs="Arial"/>
          <w:b/>
          <w:bCs/>
          <w:sz w:val="22"/>
          <w:szCs w:val="22"/>
        </w:rPr>
        <w:t>Modes of Learning:</w:t>
      </w:r>
      <w:r w:rsidRPr="002A067A">
        <w:rPr>
          <w:rFonts w:cs="Arial"/>
          <w:sz w:val="22"/>
          <w:szCs w:val="22"/>
        </w:rPr>
        <w:t xml:space="preserve"> </w:t>
      </w:r>
      <w:r w:rsidRPr="002A067A">
        <w:rPr>
          <w:rFonts w:cs="Arial"/>
          <w:sz w:val="22"/>
          <w:szCs w:val="22"/>
          <w:lang w:val="en-GB"/>
        </w:rPr>
        <w:t>Introductory and stimulating lectures</w:t>
      </w:r>
      <w:r w:rsidR="00326C40">
        <w:rPr>
          <w:rFonts w:cs="Arial"/>
          <w:sz w:val="22"/>
          <w:szCs w:val="22"/>
          <w:lang w:val="en-GB"/>
        </w:rPr>
        <w:t>,</w:t>
      </w:r>
      <w:r w:rsidR="006675D5">
        <w:rPr>
          <w:rFonts w:cs="Arial"/>
          <w:sz w:val="22"/>
          <w:szCs w:val="22"/>
          <w:lang w:val="en-GB"/>
        </w:rPr>
        <w:t xml:space="preserve"> and</w:t>
      </w:r>
      <w:r w:rsidR="00326C40">
        <w:rPr>
          <w:rFonts w:cs="Arial"/>
          <w:sz w:val="22"/>
          <w:szCs w:val="22"/>
          <w:lang w:val="en-GB"/>
        </w:rPr>
        <w:t xml:space="preserve"> exercises</w:t>
      </w:r>
      <w:r w:rsidR="006675D5">
        <w:rPr>
          <w:rFonts w:cs="Arial"/>
          <w:sz w:val="22"/>
          <w:szCs w:val="22"/>
          <w:lang w:val="en-GB"/>
        </w:rPr>
        <w:t xml:space="preserve"> in Moodle</w:t>
      </w:r>
      <w:r w:rsidR="00326C40">
        <w:rPr>
          <w:rFonts w:cs="Arial"/>
          <w:sz w:val="22"/>
          <w:szCs w:val="22"/>
          <w:lang w:val="en-GB"/>
        </w:rPr>
        <w:t>, team project or seminar</w:t>
      </w:r>
      <w:r w:rsidR="006675D5">
        <w:rPr>
          <w:rFonts w:cs="Arial"/>
          <w:sz w:val="22"/>
          <w:szCs w:val="22"/>
          <w:lang w:val="en-GB"/>
        </w:rPr>
        <w:t xml:space="preserve"> work</w:t>
      </w:r>
      <w:r w:rsidR="00326C40">
        <w:rPr>
          <w:rFonts w:cs="Arial"/>
          <w:sz w:val="22"/>
          <w:szCs w:val="22"/>
          <w:lang w:val="en-GB"/>
        </w:rPr>
        <w:t>.</w:t>
      </w:r>
    </w:p>
    <w:p w:rsidR="006806B6" w:rsidRDefault="006806B6" w:rsidP="006806B6">
      <w:pPr>
        <w:pStyle w:val="Normaali1"/>
        <w:rPr>
          <w:rFonts w:cs="Arial"/>
          <w:b/>
          <w:bCs/>
          <w:sz w:val="22"/>
          <w:szCs w:val="22"/>
        </w:rPr>
      </w:pPr>
    </w:p>
    <w:p w:rsidR="00751620" w:rsidRDefault="006806B6" w:rsidP="006806B6">
      <w:pPr>
        <w:pStyle w:val="Normaali1"/>
        <w:rPr>
          <w:rFonts w:cs="Arial"/>
          <w:sz w:val="22"/>
          <w:szCs w:val="22"/>
        </w:rPr>
      </w:pPr>
      <w:r>
        <w:rPr>
          <w:rFonts w:cs="Arial"/>
          <w:b/>
          <w:bCs/>
          <w:sz w:val="22"/>
          <w:szCs w:val="22"/>
        </w:rPr>
        <w:t>Course material:</w:t>
      </w:r>
      <w:r>
        <w:rPr>
          <w:rFonts w:cs="Arial"/>
          <w:sz w:val="22"/>
          <w:szCs w:val="22"/>
        </w:rPr>
        <w:t xml:space="preserve"> </w:t>
      </w:r>
    </w:p>
    <w:p w:rsidR="00751620" w:rsidRDefault="00751620" w:rsidP="00751620">
      <w:pPr>
        <w:pStyle w:val="NormalWeb"/>
        <w:textAlignment w:val="baseline"/>
        <w:rPr>
          <w:rFonts w:cs="Arial"/>
          <w:sz w:val="22"/>
          <w:szCs w:val="22"/>
          <w:lang w:val="en-US"/>
        </w:rPr>
      </w:pPr>
      <w:r w:rsidRPr="00751620">
        <w:rPr>
          <w:rFonts w:cs="Arial"/>
          <w:sz w:val="22"/>
          <w:szCs w:val="22"/>
          <w:lang w:val="en-US"/>
        </w:rPr>
        <w:t>Moodle lectures and exercises</w:t>
      </w:r>
      <w:r>
        <w:rPr>
          <w:rFonts w:cs="Arial"/>
          <w:sz w:val="22"/>
          <w:szCs w:val="22"/>
          <w:lang w:val="en-US"/>
        </w:rPr>
        <w:t xml:space="preserve">; </w:t>
      </w:r>
    </w:p>
    <w:p w:rsidR="006806B6" w:rsidRPr="00751620" w:rsidRDefault="006806B6" w:rsidP="00751620">
      <w:pPr>
        <w:pStyle w:val="Normaali1"/>
        <w:rPr>
          <w:rFonts w:cs="Arial"/>
          <w:sz w:val="22"/>
          <w:szCs w:val="22"/>
        </w:rPr>
      </w:pPr>
      <w:r>
        <w:rPr>
          <w:rFonts w:cs="Arial"/>
          <w:b/>
          <w:bCs/>
          <w:lang w:val="en-GB"/>
        </w:rPr>
        <w:lastRenderedPageBreak/>
        <w:t>Requirements:</w:t>
      </w:r>
      <w:r>
        <w:rPr>
          <w:rFonts w:cs="Arial"/>
          <w:lang w:val="en-GB"/>
        </w:rPr>
        <w:t xml:space="preserve"> </w:t>
      </w:r>
      <w:r w:rsidR="00751620">
        <w:rPr>
          <w:rFonts w:cs="Arial"/>
          <w:sz w:val="22"/>
          <w:szCs w:val="22"/>
          <w:lang w:val="en-GB"/>
        </w:rPr>
        <w:t>L</w:t>
      </w:r>
      <w:r w:rsidR="00751620" w:rsidRPr="002A067A">
        <w:rPr>
          <w:rFonts w:cs="Arial"/>
          <w:sz w:val="22"/>
          <w:szCs w:val="22"/>
          <w:lang w:val="en-GB"/>
        </w:rPr>
        <w:t>ectures</w:t>
      </w:r>
      <w:r w:rsidR="00751620">
        <w:rPr>
          <w:rFonts w:cs="Arial"/>
          <w:sz w:val="22"/>
          <w:szCs w:val="22"/>
          <w:lang w:val="en-GB"/>
        </w:rPr>
        <w:t>, and exercises in Moodle, team project or seminar work.</w:t>
      </w:r>
    </w:p>
    <w:p w:rsidR="006806B6" w:rsidRDefault="006806B6" w:rsidP="006806B6">
      <w:pPr>
        <w:rPr>
          <w:rFonts w:cs="Arial"/>
          <w:b/>
          <w:bCs/>
          <w:lang w:val="en-GB"/>
        </w:rPr>
      </w:pPr>
    </w:p>
    <w:p w:rsidR="006806B6" w:rsidRDefault="006806B6" w:rsidP="006806B6">
      <w:pPr>
        <w:rPr>
          <w:rFonts w:cs="Arial"/>
          <w:lang w:val="en-GB"/>
        </w:rPr>
      </w:pPr>
      <w:r>
        <w:rPr>
          <w:rFonts w:cs="Arial"/>
          <w:b/>
          <w:bCs/>
          <w:lang w:val="en-GB"/>
        </w:rPr>
        <w:t>Prerequisites</w:t>
      </w:r>
      <w:r>
        <w:rPr>
          <w:rFonts w:cs="Arial"/>
          <w:lang w:val="en-GB"/>
        </w:rPr>
        <w:t xml:space="preserve">: </w:t>
      </w:r>
      <w:r w:rsidR="006675D5">
        <w:rPr>
          <w:rFonts w:cs="Arial"/>
          <w:lang w:val="en-GB"/>
        </w:rPr>
        <w:t xml:space="preserve">Basic knowledge of logistics and supply chain operations </w:t>
      </w:r>
    </w:p>
    <w:p w:rsidR="006806B6" w:rsidRDefault="006806B6" w:rsidP="006806B6">
      <w:pPr>
        <w:pStyle w:val="Normaali1"/>
        <w:rPr>
          <w:rFonts w:cs="Arial"/>
          <w:b/>
          <w:bCs/>
          <w:sz w:val="22"/>
          <w:szCs w:val="22"/>
        </w:rPr>
      </w:pPr>
    </w:p>
    <w:p w:rsidR="006806B6" w:rsidRDefault="006806B6" w:rsidP="006806B6">
      <w:pPr>
        <w:rPr>
          <w:lang w:val="en-GB"/>
        </w:rPr>
      </w:pPr>
    </w:p>
    <w:p w:rsidR="00BD705A" w:rsidRDefault="00BD705A" w:rsidP="006806B6">
      <w:pPr>
        <w:rPr>
          <w:lang w:val="en-GB"/>
        </w:rPr>
      </w:pPr>
    </w:p>
    <w:p w:rsidR="00BD705A" w:rsidRDefault="00BD705A" w:rsidP="006806B6">
      <w:pPr>
        <w:rPr>
          <w:lang w:val="en-GB"/>
        </w:rPr>
      </w:pPr>
    </w:p>
    <w:p w:rsidR="006806B6" w:rsidRDefault="006806B6"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4B4385" w:rsidRDefault="004B4385" w:rsidP="006806B6">
      <w:pPr>
        <w:pStyle w:val="Normaali1"/>
        <w:rPr>
          <w:rFonts w:cs="Arial"/>
          <w:b/>
          <w:bCs/>
          <w:szCs w:val="20"/>
          <w:lang w:val="en-GB"/>
        </w:rPr>
      </w:pPr>
    </w:p>
    <w:p w:rsidR="006806B6" w:rsidRPr="00D427AB" w:rsidRDefault="004B4385" w:rsidP="006806B6">
      <w:pPr>
        <w:pStyle w:val="Normaali1"/>
        <w:rPr>
          <w:rFonts w:cs="Arial"/>
          <w:b/>
          <w:bCs/>
          <w:color w:val="FF0000"/>
          <w:sz w:val="28"/>
          <w:szCs w:val="20"/>
        </w:rPr>
      </w:pPr>
      <w:r>
        <w:rPr>
          <w:rFonts w:cs="Arial"/>
          <w:b/>
          <w:bCs/>
          <w:sz w:val="28"/>
        </w:rPr>
        <w:t xml:space="preserve">Lean and </w:t>
      </w:r>
      <w:r w:rsidR="006806B6" w:rsidRPr="00D427AB">
        <w:rPr>
          <w:rFonts w:cs="Arial"/>
          <w:b/>
          <w:bCs/>
          <w:sz w:val="28"/>
        </w:rPr>
        <w:t xml:space="preserve">Agile Product </w:t>
      </w:r>
      <w:r w:rsidR="00751620">
        <w:rPr>
          <w:rFonts w:cs="Arial"/>
          <w:b/>
          <w:bCs/>
          <w:sz w:val="28"/>
        </w:rPr>
        <w:t>M</w:t>
      </w:r>
      <w:r>
        <w:rPr>
          <w:rFonts w:cs="Arial"/>
          <w:b/>
          <w:bCs/>
          <w:sz w:val="28"/>
        </w:rPr>
        <w:t>anufacturing</w:t>
      </w:r>
      <w:r w:rsidR="006806B6" w:rsidRPr="00D427AB">
        <w:rPr>
          <w:rFonts w:cs="Arial"/>
          <w:b/>
          <w:bCs/>
          <w:sz w:val="28"/>
          <w:szCs w:val="20"/>
        </w:rPr>
        <w:t xml:space="preserve">, 5 ECTS </w:t>
      </w:r>
    </w:p>
    <w:p w:rsidR="006806B6" w:rsidRDefault="006806B6" w:rsidP="006806B6">
      <w:pPr>
        <w:pStyle w:val="Normaali1"/>
        <w:rPr>
          <w:rFonts w:ascii="Arial Narrow" w:hAnsi="Arial Narrow"/>
          <w:b/>
          <w:bCs/>
          <w:szCs w:val="20"/>
        </w:rPr>
      </w:pPr>
    </w:p>
    <w:p w:rsidR="006806B6" w:rsidRDefault="006806B6" w:rsidP="006806B6">
      <w:pPr>
        <w:rPr>
          <w:rFonts w:cs="Arial"/>
          <w:b/>
          <w:bCs/>
          <w:lang w:val="en-GB"/>
        </w:rPr>
      </w:pPr>
    </w:p>
    <w:p w:rsidR="006806B6" w:rsidRPr="00A41ECD" w:rsidRDefault="006806B6" w:rsidP="006806B6">
      <w:pPr>
        <w:rPr>
          <w:rFonts w:ascii="Arial Unicode MS" w:eastAsia="Arial Unicode MS" w:hAnsi="Arial Unicode MS" w:cs="Arial Unicode MS"/>
          <w:sz w:val="24"/>
          <w:szCs w:val="24"/>
          <w:lang w:val="en-US"/>
        </w:rPr>
      </w:pPr>
      <w:r>
        <w:rPr>
          <w:rFonts w:cs="Arial"/>
          <w:b/>
          <w:bCs/>
          <w:lang w:val="en-GB"/>
        </w:rPr>
        <w:t xml:space="preserve">Learning Objectives: </w:t>
      </w:r>
      <w:r w:rsidRPr="00A41ECD">
        <w:rPr>
          <w:lang w:val="en-US"/>
        </w:rPr>
        <w:t xml:space="preserve"> </w:t>
      </w:r>
    </w:p>
    <w:p w:rsidR="006806B6" w:rsidRPr="00A41ECD" w:rsidRDefault="006806B6" w:rsidP="006806B6">
      <w:pPr>
        <w:rPr>
          <w:lang w:val="en-US"/>
        </w:rPr>
      </w:pPr>
      <w:r w:rsidRPr="00A41ECD">
        <w:rPr>
          <w:lang w:val="en-US"/>
        </w:rPr>
        <w:t xml:space="preserve">The goal of this period is to </w:t>
      </w:r>
      <w:r w:rsidR="00751620">
        <w:rPr>
          <w:lang w:val="en-US"/>
        </w:rPr>
        <w:t xml:space="preserve">provide </w:t>
      </w:r>
      <w:r w:rsidRPr="00A41ECD">
        <w:rPr>
          <w:lang w:val="en-US"/>
        </w:rPr>
        <w:t>plant and manufacturing managers</w:t>
      </w:r>
      <w:r w:rsidR="00751620">
        <w:rPr>
          <w:lang w:val="en-US"/>
        </w:rPr>
        <w:t>, and specialist deep understanding</w:t>
      </w:r>
      <w:r w:rsidR="004A1881">
        <w:rPr>
          <w:lang w:val="en-US"/>
        </w:rPr>
        <w:t xml:space="preserve"> of the means</w:t>
      </w:r>
      <w:r w:rsidR="00751620">
        <w:rPr>
          <w:lang w:val="en-US"/>
        </w:rPr>
        <w:t>,</w:t>
      </w:r>
      <w:r w:rsidR="004A1881">
        <w:rPr>
          <w:lang w:val="en-US"/>
        </w:rPr>
        <w:t xml:space="preserve"> and</w:t>
      </w:r>
      <w:r w:rsidR="00751620">
        <w:rPr>
          <w:lang w:val="en-US"/>
        </w:rPr>
        <w:t xml:space="preserve"> competence</w:t>
      </w:r>
      <w:r w:rsidR="004A1881">
        <w:rPr>
          <w:lang w:val="en-US"/>
        </w:rPr>
        <w:t>,</w:t>
      </w:r>
      <w:r w:rsidR="00751620">
        <w:rPr>
          <w:lang w:val="en-US"/>
        </w:rPr>
        <w:t xml:space="preserve"> and </w:t>
      </w:r>
      <w:r w:rsidR="004A1881">
        <w:rPr>
          <w:lang w:val="en-US"/>
        </w:rPr>
        <w:t xml:space="preserve">quality </w:t>
      </w:r>
      <w:r w:rsidRPr="00A41ECD">
        <w:rPr>
          <w:lang w:val="en-US"/>
        </w:rPr>
        <w:t xml:space="preserve">tools to </w:t>
      </w:r>
      <w:r w:rsidR="00751620">
        <w:rPr>
          <w:lang w:val="en-US"/>
        </w:rPr>
        <w:t xml:space="preserve">develop and implement </w:t>
      </w:r>
      <w:r w:rsidRPr="00A41ECD">
        <w:rPr>
          <w:lang w:val="en-US"/>
        </w:rPr>
        <w:t xml:space="preserve">the </w:t>
      </w:r>
      <w:r w:rsidR="00751620">
        <w:rPr>
          <w:lang w:val="en-US"/>
        </w:rPr>
        <w:t>LEAN and A</w:t>
      </w:r>
      <w:r w:rsidR="004A1881">
        <w:rPr>
          <w:lang w:val="en-US"/>
        </w:rPr>
        <w:t xml:space="preserve">gile paradigms in reality. This means understanding of </w:t>
      </w:r>
      <w:r w:rsidRPr="00A41ECD">
        <w:rPr>
          <w:lang w:val="en-US"/>
        </w:rPr>
        <w:t>mass customizing unique products for individual customers or niche markets to building products to-order quickly</w:t>
      </w:r>
      <w:r w:rsidR="004A1881">
        <w:rPr>
          <w:lang w:val="en-US"/>
        </w:rPr>
        <w:t>, flexibly,</w:t>
      </w:r>
      <w:r w:rsidRPr="00A41ECD">
        <w:rPr>
          <w:lang w:val="en-US"/>
        </w:rPr>
        <w:t xml:space="preserve"> and cost effectively in </w:t>
      </w:r>
      <w:r w:rsidR="004A1881">
        <w:rPr>
          <w:lang w:val="en-US"/>
        </w:rPr>
        <w:t>more and more turbulent business environment</w:t>
      </w:r>
      <w:r w:rsidRPr="00A41ECD">
        <w:rPr>
          <w:lang w:val="en-US"/>
        </w:rPr>
        <w:t xml:space="preserve">. The students learn how to manage variety, customize products quickly and easily, and develop </w:t>
      </w:r>
      <w:r w:rsidRPr="00A41ECD">
        <w:rPr>
          <w:color w:val="000000"/>
          <w:lang w:val="en-US"/>
        </w:rPr>
        <w:t>and deliver</w:t>
      </w:r>
      <w:r w:rsidRPr="00A41ECD">
        <w:rPr>
          <w:lang w:val="en-US"/>
        </w:rPr>
        <w:t xml:space="preserve"> products for JIT, LEAN and agile manufacturing.    </w:t>
      </w:r>
    </w:p>
    <w:p w:rsidR="006806B6" w:rsidRDefault="006806B6" w:rsidP="006806B6">
      <w:pPr>
        <w:rPr>
          <w:lang w:val="en-GB"/>
        </w:rPr>
      </w:pPr>
    </w:p>
    <w:p w:rsidR="006806B6" w:rsidRPr="004A1881" w:rsidRDefault="006806B6" w:rsidP="004A1881">
      <w:pPr>
        <w:spacing w:line="240" w:lineRule="auto"/>
        <w:rPr>
          <w:b/>
          <w:lang w:val="en-US"/>
        </w:rPr>
      </w:pPr>
      <w:r w:rsidRPr="004A1881">
        <w:rPr>
          <w:b/>
          <w:lang w:val="en-US"/>
        </w:rPr>
        <w:t xml:space="preserve">Content: </w:t>
      </w:r>
    </w:p>
    <w:p w:rsidR="00C6214D" w:rsidRDefault="004A1881" w:rsidP="006806B6">
      <w:pPr>
        <w:numPr>
          <w:ilvl w:val="0"/>
          <w:numId w:val="43"/>
        </w:numPr>
        <w:spacing w:line="240" w:lineRule="auto"/>
        <w:rPr>
          <w:lang w:val="en-US"/>
        </w:rPr>
      </w:pPr>
      <w:r w:rsidRPr="004A1881">
        <w:rPr>
          <w:lang w:val="en-US"/>
        </w:rPr>
        <w:t>LEAN –manufacturing</w:t>
      </w:r>
      <w:r w:rsidR="00C6214D">
        <w:rPr>
          <w:lang w:val="en-US"/>
        </w:rPr>
        <w:t>,</w:t>
      </w:r>
    </w:p>
    <w:p w:rsidR="004A1881" w:rsidRPr="004A1881" w:rsidRDefault="00C6214D" w:rsidP="006806B6">
      <w:pPr>
        <w:numPr>
          <w:ilvl w:val="0"/>
          <w:numId w:val="43"/>
        </w:numPr>
        <w:spacing w:line="240" w:lineRule="auto"/>
        <w:rPr>
          <w:lang w:val="en-US"/>
        </w:rPr>
      </w:pPr>
      <w:r>
        <w:rPr>
          <w:lang w:val="en-US"/>
        </w:rPr>
        <w:t>Quality</w:t>
      </w:r>
      <w:r w:rsidR="004A1881" w:rsidRPr="004A1881">
        <w:rPr>
          <w:lang w:val="en-US"/>
        </w:rPr>
        <w:t xml:space="preserve"> development tools</w:t>
      </w:r>
      <w:r>
        <w:rPr>
          <w:lang w:val="en-US"/>
        </w:rPr>
        <w:t>,</w:t>
      </w:r>
    </w:p>
    <w:p w:rsidR="006806B6" w:rsidRPr="00A41ECD" w:rsidRDefault="006806B6" w:rsidP="006806B6">
      <w:pPr>
        <w:numPr>
          <w:ilvl w:val="0"/>
          <w:numId w:val="43"/>
        </w:numPr>
        <w:spacing w:line="240" w:lineRule="auto"/>
        <w:rPr>
          <w:rFonts w:ascii="Arial Unicode MS" w:eastAsia="Arial Unicode MS" w:hAnsi="Arial Unicode MS" w:cs="Arial Unicode MS"/>
          <w:lang w:val="en-US"/>
        </w:rPr>
      </w:pPr>
      <w:r w:rsidRPr="00A41ECD">
        <w:rPr>
          <w:lang w:val="en-US"/>
        </w:rPr>
        <w:t>Executive overview; Mass Customization – The New imperative in Business, vision, model and information flow,</w:t>
      </w:r>
    </w:p>
    <w:p w:rsidR="006806B6" w:rsidRPr="00A41ECD" w:rsidRDefault="006806B6" w:rsidP="006806B6">
      <w:pPr>
        <w:numPr>
          <w:ilvl w:val="0"/>
          <w:numId w:val="43"/>
        </w:numPr>
        <w:spacing w:line="240" w:lineRule="auto"/>
        <w:rPr>
          <w:lang w:val="en-US"/>
        </w:rPr>
      </w:pPr>
      <w:r w:rsidRPr="00A41ECD">
        <w:rPr>
          <w:lang w:val="en-US"/>
        </w:rPr>
        <w:t>Existing Products; Cost of Variety, Rationalizing Existing Products, Early steps and Prerequisites – Standardization,</w:t>
      </w:r>
    </w:p>
    <w:p w:rsidR="006806B6" w:rsidRPr="00A41ECD" w:rsidRDefault="006806B6" w:rsidP="006806B6">
      <w:pPr>
        <w:numPr>
          <w:ilvl w:val="0"/>
          <w:numId w:val="43"/>
        </w:numPr>
        <w:spacing w:line="240" w:lineRule="auto"/>
        <w:rPr>
          <w:lang w:val="en-US"/>
        </w:rPr>
      </w:pPr>
      <w:r w:rsidRPr="00A41ECD">
        <w:rPr>
          <w:lang w:val="en-US"/>
        </w:rPr>
        <w:t xml:space="preserve">The Challenges of Mass Customizing Products – Cost and Speed; Putting the </w:t>
      </w:r>
      <w:r w:rsidRPr="00A41ECD">
        <w:rPr>
          <w:rFonts w:hint="eastAsia"/>
          <w:lang w:val="en-US"/>
        </w:rPr>
        <w:t>“</w:t>
      </w:r>
      <w:r w:rsidRPr="00A41ECD">
        <w:rPr>
          <w:lang w:val="en-US"/>
        </w:rPr>
        <w:t>Mass” in Mass Customization, Building Products Quickly with Agile Manufacturing,</w:t>
      </w:r>
    </w:p>
    <w:p w:rsidR="006806B6" w:rsidRPr="00A41ECD" w:rsidRDefault="006806B6" w:rsidP="006806B6">
      <w:pPr>
        <w:numPr>
          <w:ilvl w:val="0"/>
          <w:numId w:val="43"/>
        </w:numPr>
        <w:spacing w:line="240" w:lineRule="auto"/>
        <w:rPr>
          <w:lang w:val="en-US"/>
        </w:rPr>
      </w:pPr>
      <w:r w:rsidRPr="00A41ECD">
        <w:rPr>
          <w:lang w:val="en-US"/>
        </w:rPr>
        <w:t>Developing Mass Customized Products; Planning and order Fulfillment, Agile Product for Mass Customization, Design Mass Customized Products,</w:t>
      </w:r>
    </w:p>
    <w:p w:rsidR="006806B6" w:rsidRPr="00A41ECD" w:rsidRDefault="006806B6" w:rsidP="006806B6">
      <w:pPr>
        <w:numPr>
          <w:ilvl w:val="0"/>
          <w:numId w:val="43"/>
        </w:numPr>
        <w:spacing w:line="240" w:lineRule="auto"/>
        <w:rPr>
          <w:lang w:val="en-US"/>
        </w:rPr>
      </w:pPr>
      <w:r w:rsidRPr="00A41ECD">
        <w:rPr>
          <w:lang w:val="en-US"/>
        </w:rPr>
        <w:t>The Future of Mass Customized Products</w:t>
      </w:r>
      <w:r w:rsidR="00C6214D">
        <w:rPr>
          <w:lang w:val="en-US"/>
        </w:rPr>
        <w:t>, and Lean and Agile manufacturing</w:t>
      </w:r>
      <w:r w:rsidRPr="00A41ECD">
        <w:rPr>
          <w:lang w:val="en-US"/>
        </w:rPr>
        <w:t>.</w:t>
      </w:r>
    </w:p>
    <w:p w:rsidR="006806B6" w:rsidRDefault="006806B6" w:rsidP="006806B6">
      <w:pPr>
        <w:rPr>
          <w:rFonts w:cs="Arial"/>
          <w:b/>
          <w:bCs/>
          <w:lang w:val="en-GB"/>
        </w:rPr>
      </w:pPr>
    </w:p>
    <w:p w:rsidR="004A1881" w:rsidRPr="002A067A" w:rsidRDefault="006806B6" w:rsidP="004A1881">
      <w:pPr>
        <w:pStyle w:val="Normaali1"/>
        <w:rPr>
          <w:rFonts w:cs="Arial"/>
          <w:sz w:val="22"/>
          <w:szCs w:val="22"/>
        </w:rPr>
      </w:pPr>
      <w:r w:rsidRPr="002A067A">
        <w:rPr>
          <w:rFonts w:cs="Arial"/>
          <w:b/>
          <w:bCs/>
          <w:sz w:val="22"/>
          <w:szCs w:val="22"/>
        </w:rPr>
        <w:t>Modes of Learning:</w:t>
      </w:r>
      <w:r w:rsidRPr="002A067A">
        <w:rPr>
          <w:rFonts w:cs="Arial"/>
          <w:sz w:val="22"/>
          <w:szCs w:val="22"/>
        </w:rPr>
        <w:t xml:space="preserve"> </w:t>
      </w:r>
      <w:r w:rsidR="004A1881" w:rsidRPr="002A067A">
        <w:rPr>
          <w:rFonts w:cs="Arial"/>
          <w:sz w:val="22"/>
          <w:szCs w:val="22"/>
          <w:lang w:val="en-GB"/>
        </w:rPr>
        <w:t>Introductory and stimulating lectures</w:t>
      </w:r>
      <w:r w:rsidR="004A1881">
        <w:rPr>
          <w:rFonts w:cs="Arial"/>
          <w:sz w:val="22"/>
          <w:szCs w:val="22"/>
          <w:lang w:val="en-GB"/>
        </w:rPr>
        <w:t>, and exercises in Moodle, team project or seminar work.</w:t>
      </w:r>
    </w:p>
    <w:p w:rsidR="006806B6" w:rsidRPr="002A067A" w:rsidRDefault="006806B6" w:rsidP="006806B6">
      <w:pPr>
        <w:pStyle w:val="Normaali1"/>
        <w:rPr>
          <w:rFonts w:cs="Arial"/>
          <w:sz w:val="22"/>
          <w:szCs w:val="22"/>
        </w:rPr>
      </w:pPr>
    </w:p>
    <w:p w:rsidR="004A1881" w:rsidRPr="004A1881" w:rsidRDefault="006806B6" w:rsidP="00C6214D">
      <w:pPr>
        <w:pStyle w:val="Normaali1"/>
        <w:rPr>
          <w:rFonts w:cs="Arial"/>
          <w:sz w:val="22"/>
          <w:szCs w:val="22"/>
        </w:rPr>
      </w:pPr>
      <w:r>
        <w:rPr>
          <w:rFonts w:cs="Arial"/>
          <w:b/>
          <w:bCs/>
          <w:sz w:val="22"/>
          <w:szCs w:val="22"/>
        </w:rPr>
        <w:t>Course material:</w:t>
      </w:r>
      <w:r w:rsidR="00C6214D">
        <w:rPr>
          <w:rFonts w:cs="Arial"/>
          <w:b/>
          <w:bCs/>
          <w:sz w:val="22"/>
          <w:szCs w:val="22"/>
        </w:rPr>
        <w:t xml:space="preserve"> </w:t>
      </w:r>
      <w:r w:rsidR="00C6214D">
        <w:rPr>
          <w:rFonts w:cs="Arial"/>
          <w:sz w:val="22"/>
          <w:szCs w:val="22"/>
        </w:rPr>
        <w:t>Distant l</w:t>
      </w:r>
      <w:r w:rsidR="004A1881" w:rsidRPr="00751620">
        <w:rPr>
          <w:rFonts w:cs="Arial"/>
          <w:sz w:val="22"/>
          <w:szCs w:val="22"/>
        </w:rPr>
        <w:t>ectures and exercises</w:t>
      </w:r>
      <w:r w:rsidR="00C6214D">
        <w:rPr>
          <w:rFonts w:cs="Arial"/>
          <w:sz w:val="22"/>
          <w:szCs w:val="22"/>
        </w:rPr>
        <w:t xml:space="preserve"> in Moodle</w:t>
      </w:r>
      <w:r w:rsidR="004A1881">
        <w:rPr>
          <w:rFonts w:cs="Arial"/>
          <w:sz w:val="22"/>
          <w:szCs w:val="22"/>
        </w:rPr>
        <w:t xml:space="preserve">; </w:t>
      </w:r>
    </w:p>
    <w:p w:rsidR="006806B6" w:rsidRPr="00C6214D" w:rsidRDefault="006806B6" w:rsidP="004A1881">
      <w:pPr>
        <w:pStyle w:val="Normaali1"/>
        <w:rPr>
          <w:rFonts w:cs="Arial"/>
          <w:b/>
          <w:sz w:val="22"/>
          <w:szCs w:val="22"/>
        </w:rPr>
      </w:pPr>
      <w:r>
        <w:rPr>
          <w:rFonts w:cs="Arial"/>
          <w:sz w:val="22"/>
          <w:szCs w:val="22"/>
        </w:rPr>
        <w:t xml:space="preserve"> </w:t>
      </w:r>
    </w:p>
    <w:p w:rsidR="004A1881" w:rsidRDefault="006806B6" w:rsidP="004A1881">
      <w:pPr>
        <w:pStyle w:val="Normaali1"/>
        <w:rPr>
          <w:rFonts w:cs="Arial"/>
          <w:sz w:val="22"/>
          <w:szCs w:val="22"/>
          <w:lang w:val="en-GB"/>
        </w:rPr>
      </w:pPr>
      <w:r w:rsidRPr="00C6214D">
        <w:rPr>
          <w:rFonts w:cs="Arial"/>
          <w:b/>
          <w:sz w:val="22"/>
          <w:szCs w:val="22"/>
        </w:rPr>
        <w:t>Requirements:</w:t>
      </w:r>
      <w:r w:rsidRPr="004A1881">
        <w:rPr>
          <w:rFonts w:cs="Arial"/>
          <w:sz w:val="22"/>
          <w:szCs w:val="22"/>
        </w:rPr>
        <w:t xml:space="preserve">  </w:t>
      </w:r>
      <w:r w:rsidR="004A1881">
        <w:rPr>
          <w:rFonts w:cs="Arial"/>
          <w:sz w:val="22"/>
          <w:szCs w:val="22"/>
          <w:lang w:val="en-GB"/>
        </w:rPr>
        <w:t>L</w:t>
      </w:r>
      <w:r w:rsidR="004A1881" w:rsidRPr="002A067A">
        <w:rPr>
          <w:rFonts w:cs="Arial"/>
          <w:sz w:val="22"/>
          <w:szCs w:val="22"/>
          <w:lang w:val="en-GB"/>
        </w:rPr>
        <w:t>ectures</w:t>
      </w:r>
      <w:r w:rsidR="004A1881">
        <w:rPr>
          <w:rFonts w:cs="Arial"/>
          <w:sz w:val="22"/>
          <w:szCs w:val="22"/>
          <w:lang w:val="en-GB"/>
        </w:rPr>
        <w:t>, and exercises, team project or seminar work.</w:t>
      </w:r>
    </w:p>
    <w:p w:rsidR="006806B6" w:rsidRPr="004A1881" w:rsidRDefault="006806B6" w:rsidP="004A1881">
      <w:pPr>
        <w:pStyle w:val="Normaali1"/>
        <w:rPr>
          <w:rFonts w:cs="Arial"/>
          <w:sz w:val="22"/>
          <w:szCs w:val="22"/>
        </w:rPr>
      </w:pPr>
    </w:p>
    <w:p w:rsidR="006806B6" w:rsidRPr="004A1881" w:rsidRDefault="006806B6" w:rsidP="004A1881">
      <w:pPr>
        <w:pStyle w:val="Normaali1"/>
        <w:rPr>
          <w:rFonts w:cs="Arial"/>
          <w:sz w:val="22"/>
          <w:szCs w:val="22"/>
        </w:rPr>
      </w:pPr>
      <w:r w:rsidRPr="00C6214D">
        <w:rPr>
          <w:rFonts w:cs="Arial"/>
          <w:b/>
          <w:sz w:val="22"/>
          <w:szCs w:val="22"/>
        </w:rPr>
        <w:lastRenderedPageBreak/>
        <w:t>Prerequisites:</w:t>
      </w:r>
      <w:r w:rsidRPr="004A1881">
        <w:rPr>
          <w:rFonts w:cs="Arial"/>
          <w:sz w:val="22"/>
          <w:szCs w:val="22"/>
        </w:rPr>
        <w:t xml:space="preserve"> </w:t>
      </w:r>
      <w:r w:rsidR="004A1881">
        <w:rPr>
          <w:rFonts w:cs="Arial"/>
          <w:sz w:val="22"/>
          <w:szCs w:val="22"/>
        </w:rPr>
        <w:t>Basics of P</w:t>
      </w:r>
      <w:r w:rsidRPr="004A1881">
        <w:rPr>
          <w:rFonts w:cs="Arial"/>
          <w:sz w:val="22"/>
          <w:szCs w:val="22"/>
        </w:rPr>
        <w:t>roduction Planning and Control,</w:t>
      </w:r>
      <w:r w:rsidR="00C6214D">
        <w:rPr>
          <w:rFonts w:cs="Arial"/>
          <w:sz w:val="22"/>
          <w:szCs w:val="22"/>
        </w:rPr>
        <w:t xml:space="preserve"> and</w:t>
      </w:r>
      <w:r w:rsidRPr="004A1881">
        <w:rPr>
          <w:rFonts w:cs="Arial"/>
          <w:sz w:val="22"/>
          <w:szCs w:val="22"/>
        </w:rPr>
        <w:t xml:space="preserve"> Product planning  </w:t>
      </w:r>
    </w:p>
    <w:p w:rsidR="006806B6" w:rsidRPr="004A1881" w:rsidRDefault="006806B6" w:rsidP="006806B6">
      <w:pPr>
        <w:pStyle w:val="Normaali1"/>
        <w:rPr>
          <w:rFonts w:cs="Arial"/>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6806B6" w:rsidRPr="00FA4030" w:rsidRDefault="006806B6" w:rsidP="006806B6">
      <w:pPr>
        <w:pStyle w:val="Normaali1"/>
        <w:rPr>
          <w:rFonts w:cs="Arial"/>
          <w:sz w:val="22"/>
          <w:szCs w:val="22"/>
        </w:rPr>
      </w:pPr>
    </w:p>
    <w:p w:rsidR="006806B6" w:rsidRPr="00FA4030" w:rsidRDefault="00AB5B26" w:rsidP="006806B6">
      <w:pPr>
        <w:pStyle w:val="Normaali1"/>
        <w:rPr>
          <w:rFonts w:cs="Arial"/>
          <w:b/>
          <w:bCs/>
          <w:sz w:val="28"/>
          <w:szCs w:val="20"/>
        </w:rPr>
      </w:pPr>
      <w:r w:rsidRPr="008E280B">
        <w:rPr>
          <w:rFonts w:cs="Arial"/>
          <w:b/>
          <w:bCs/>
          <w:sz w:val="28"/>
        </w:rPr>
        <w:t>International</w:t>
      </w:r>
      <w:r>
        <w:rPr>
          <w:rFonts w:cs="Arial"/>
          <w:b/>
          <w:bCs/>
          <w:sz w:val="28"/>
        </w:rPr>
        <w:t xml:space="preserve"> </w:t>
      </w:r>
      <w:r w:rsidR="006806B6" w:rsidRPr="00FA4030">
        <w:rPr>
          <w:rFonts w:cs="Arial"/>
          <w:b/>
          <w:bCs/>
          <w:sz w:val="28"/>
        </w:rPr>
        <w:t>Project Management</w:t>
      </w:r>
      <w:r w:rsidR="006806B6" w:rsidRPr="00FA4030">
        <w:rPr>
          <w:rFonts w:cs="Arial"/>
          <w:b/>
          <w:bCs/>
          <w:sz w:val="28"/>
          <w:szCs w:val="20"/>
        </w:rPr>
        <w:t xml:space="preserve">, 5 ECTS  </w:t>
      </w:r>
    </w:p>
    <w:p w:rsidR="006806B6" w:rsidRPr="00FA4030" w:rsidRDefault="006806B6" w:rsidP="006806B6">
      <w:pPr>
        <w:pStyle w:val="Normaali1"/>
        <w:rPr>
          <w:rFonts w:cs="Arial"/>
          <w:b/>
          <w:bCs/>
          <w:szCs w:val="20"/>
        </w:rPr>
      </w:pPr>
    </w:p>
    <w:p w:rsidR="006806B6" w:rsidRPr="00A41ECD" w:rsidRDefault="006806B6" w:rsidP="006806B6">
      <w:pPr>
        <w:rPr>
          <w:rFonts w:ascii="Arial Unicode MS" w:eastAsia="Arial Unicode MS" w:hAnsi="Arial Unicode MS" w:cs="Arial Unicode MS"/>
          <w:sz w:val="24"/>
          <w:szCs w:val="24"/>
          <w:lang w:val="en-US"/>
        </w:rPr>
      </w:pPr>
      <w:r>
        <w:rPr>
          <w:rFonts w:cs="Arial"/>
          <w:b/>
          <w:bCs/>
          <w:lang w:val="en-GB"/>
        </w:rPr>
        <w:t xml:space="preserve">Learning Objectives: </w:t>
      </w:r>
      <w:r w:rsidRPr="00A41ECD">
        <w:rPr>
          <w:lang w:val="en-US"/>
        </w:rPr>
        <w:t xml:space="preserve"> </w:t>
      </w:r>
    </w:p>
    <w:p w:rsidR="006806B6" w:rsidRPr="00A41ECD" w:rsidRDefault="006806B6" w:rsidP="006806B6">
      <w:pPr>
        <w:rPr>
          <w:rFonts w:cs="Arial"/>
          <w:lang w:val="en-US"/>
        </w:rPr>
      </w:pPr>
      <w:r w:rsidRPr="00A41ECD">
        <w:rPr>
          <w:rFonts w:cs="Arial"/>
          <w:lang w:val="en-US"/>
        </w:rPr>
        <w:t>Course deepens the knowledge of project management using the context of Project Management Institute. Course gives the excellent general view about project management and gives capacity to develop to oneself and his work community effective project management methods that makes possible to produce additional value and economical benefit to the corporation. The course also starts the master studies and provides students with personal study plan and works as a start up with final thesis project.</w:t>
      </w:r>
    </w:p>
    <w:p w:rsidR="006806B6" w:rsidRDefault="006806B6" w:rsidP="006806B6">
      <w:pPr>
        <w:rPr>
          <w:lang w:val="en-GB"/>
        </w:rPr>
      </w:pPr>
    </w:p>
    <w:p w:rsidR="006806B6" w:rsidRDefault="006806B6" w:rsidP="006806B6">
      <w:pPr>
        <w:pStyle w:val="Normaali1"/>
        <w:rPr>
          <w:rFonts w:cs="Arial"/>
          <w:b/>
          <w:bCs/>
          <w:sz w:val="22"/>
          <w:szCs w:val="22"/>
        </w:rPr>
      </w:pPr>
      <w:r>
        <w:rPr>
          <w:rFonts w:cs="Arial"/>
          <w:b/>
          <w:bCs/>
          <w:sz w:val="22"/>
          <w:szCs w:val="22"/>
        </w:rPr>
        <w:t xml:space="preserve">Content: </w:t>
      </w:r>
    </w:p>
    <w:p w:rsidR="00CB03C7" w:rsidRPr="00CB03C7" w:rsidRDefault="006806B6" w:rsidP="00CB03C7">
      <w:pPr>
        <w:numPr>
          <w:ilvl w:val="0"/>
          <w:numId w:val="42"/>
        </w:numPr>
        <w:spacing w:line="240" w:lineRule="auto"/>
        <w:rPr>
          <w:rFonts w:cs="Arial"/>
        </w:rPr>
      </w:pPr>
      <w:r>
        <w:rPr>
          <w:rFonts w:cs="Arial"/>
        </w:rPr>
        <w:t xml:space="preserve">Project Management </w:t>
      </w:r>
      <w:proofErr w:type="spellStart"/>
      <w:r>
        <w:rPr>
          <w:rFonts w:cs="Arial"/>
        </w:rPr>
        <w:t>P</w:t>
      </w:r>
      <w:r w:rsidRPr="0023377C">
        <w:rPr>
          <w:rFonts w:cs="Arial"/>
        </w:rPr>
        <w:t>rinciples</w:t>
      </w:r>
      <w:proofErr w:type="spellEnd"/>
      <w:r w:rsidRPr="0023377C">
        <w:rPr>
          <w:rFonts w:cs="Arial"/>
        </w:rPr>
        <w:t xml:space="preserve"> </w:t>
      </w:r>
    </w:p>
    <w:p w:rsidR="006806B6" w:rsidRPr="0023377C" w:rsidRDefault="006806B6" w:rsidP="006806B6">
      <w:pPr>
        <w:numPr>
          <w:ilvl w:val="0"/>
          <w:numId w:val="42"/>
        </w:numPr>
        <w:spacing w:line="240" w:lineRule="auto"/>
        <w:rPr>
          <w:rFonts w:cs="Arial"/>
        </w:rPr>
      </w:pPr>
      <w:r>
        <w:rPr>
          <w:rFonts w:cs="Arial"/>
        </w:rPr>
        <w:t xml:space="preserve">Project </w:t>
      </w:r>
      <w:proofErr w:type="spellStart"/>
      <w:r>
        <w:rPr>
          <w:rFonts w:cs="Arial"/>
        </w:rPr>
        <w:t>Concept</w:t>
      </w:r>
      <w:proofErr w:type="spellEnd"/>
      <w:r>
        <w:rPr>
          <w:rFonts w:cs="Arial"/>
        </w:rPr>
        <w:t xml:space="preserve"> and P</w:t>
      </w:r>
      <w:r w:rsidRPr="0023377C">
        <w:rPr>
          <w:rFonts w:cs="Arial"/>
        </w:rPr>
        <w:t xml:space="preserve">lanning </w:t>
      </w:r>
    </w:p>
    <w:p w:rsidR="006806B6" w:rsidRPr="0023377C" w:rsidRDefault="006806B6" w:rsidP="006806B6">
      <w:pPr>
        <w:numPr>
          <w:ilvl w:val="0"/>
          <w:numId w:val="42"/>
        </w:numPr>
        <w:spacing w:line="240" w:lineRule="auto"/>
        <w:rPr>
          <w:rFonts w:cs="Arial"/>
        </w:rPr>
      </w:pPr>
      <w:r>
        <w:rPr>
          <w:rFonts w:cs="Arial"/>
        </w:rPr>
        <w:t xml:space="preserve">Reporting and </w:t>
      </w:r>
      <w:proofErr w:type="spellStart"/>
      <w:r>
        <w:rPr>
          <w:rFonts w:cs="Arial"/>
        </w:rPr>
        <w:t>Cost</w:t>
      </w:r>
      <w:proofErr w:type="spellEnd"/>
      <w:r>
        <w:rPr>
          <w:rFonts w:cs="Arial"/>
        </w:rPr>
        <w:t xml:space="preserve"> C</w:t>
      </w:r>
      <w:r w:rsidRPr="0023377C">
        <w:rPr>
          <w:rFonts w:cs="Arial"/>
        </w:rPr>
        <w:t xml:space="preserve">ontrol </w:t>
      </w:r>
    </w:p>
    <w:p w:rsidR="006806B6" w:rsidRPr="0023377C" w:rsidRDefault="006806B6" w:rsidP="006806B6">
      <w:pPr>
        <w:numPr>
          <w:ilvl w:val="0"/>
          <w:numId w:val="42"/>
        </w:numPr>
        <w:spacing w:line="240" w:lineRule="auto"/>
        <w:rPr>
          <w:rFonts w:cs="Arial"/>
        </w:rPr>
      </w:pPr>
      <w:proofErr w:type="spellStart"/>
      <w:r>
        <w:rPr>
          <w:rFonts w:cs="Arial"/>
        </w:rPr>
        <w:t>Risk</w:t>
      </w:r>
      <w:proofErr w:type="spellEnd"/>
      <w:r>
        <w:rPr>
          <w:rFonts w:cs="Arial"/>
        </w:rPr>
        <w:t xml:space="preserve"> M</w:t>
      </w:r>
      <w:r w:rsidRPr="0023377C">
        <w:rPr>
          <w:rFonts w:cs="Arial"/>
        </w:rPr>
        <w:t xml:space="preserve">anagement </w:t>
      </w:r>
    </w:p>
    <w:p w:rsidR="006806B6" w:rsidRDefault="006806B6" w:rsidP="006806B6">
      <w:pPr>
        <w:numPr>
          <w:ilvl w:val="0"/>
          <w:numId w:val="42"/>
        </w:numPr>
        <w:spacing w:line="240" w:lineRule="auto"/>
        <w:rPr>
          <w:rFonts w:cs="Arial"/>
        </w:rPr>
      </w:pPr>
      <w:proofErr w:type="spellStart"/>
      <w:r>
        <w:rPr>
          <w:rFonts w:cs="Arial"/>
        </w:rPr>
        <w:t>Standards</w:t>
      </w:r>
      <w:proofErr w:type="spellEnd"/>
      <w:r>
        <w:rPr>
          <w:rFonts w:cs="Arial"/>
        </w:rPr>
        <w:t xml:space="preserve"> and </w:t>
      </w:r>
      <w:proofErr w:type="spellStart"/>
      <w:r>
        <w:rPr>
          <w:rFonts w:cs="Arial"/>
        </w:rPr>
        <w:t>Methodologies</w:t>
      </w:r>
      <w:proofErr w:type="spellEnd"/>
    </w:p>
    <w:p w:rsidR="006806B6" w:rsidRPr="0023377C" w:rsidRDefault="006806B6" w:rsidP="006806B6">
      <w:pPr>
        <w:numPr>
          <w:ilvl w:val="0"/>
          <w:numId w:val="42"/>
        </w:numPr>
        <w:spacing w:line="240" w:lineRule="auto"/>
        <w:rPr>
          <w:rFonts w:cs="Arial"/>
        </w:rPr>
      </w:pPr>
      <w:r>
        <w:rPr>
          <w:rFonts w:cs="Arial"/>
        </w:rPr>
        <w:t>Project Management S</w:t>
      </w:r>
      <w:r w:rsidRPr="0023377C">
        <w:rPr>
          <w:rFonts w:cs="Arial"/>
        </w:rPr>
        <w:t>oftware. </w:t>
      </w:r>
    </w:p>
    <w:p w:rsidR="006806B6" w:rsidRDefault="006806B6" w:rsidP="006806B6">
      <w:pPr>
        <w:rPr>
          <w:lang w:val="en-GB"/>
        </w:rPr>
      </w:pPr>
    </w:p>
    <w:p w:rsidR="006806B6" w:rsidRDefault="006806B6" w:rsidP="006806B6">
      <w:pPr>
        <w:pStyle w:val="Normaali1"/>
        <w:rPr>
          <w:rFonts w:cs="Arial"/>
          <w:color w:val="FF0000"/>
          <w:sz w:val="22"/>
          <w:szCs w:val="22"/>
          <w:lang w:val="en-GB"/>
        </w:rPr>
      </w:pPr>
      <w:r w:rsidRPr="002A067A">
        <w:rPr>
          <w:rFonts w:cs="Arial"/>
          <w:b/>
          <w:bCs/>
          <w:sz w:val="22"/>
          <w:szCs w:val="22"/>
        </w:rPr>
        <w:t>Modes of Learning:</w:t>
      </w:r>
      <w:r w:rsidRPr="002A067A">
        <w:rPr>
          <w:rFonts w:cs="Arial"/>
          <w:sz w:val="22"/>
          <w:szCs w:val="22"/>
        </w:rPr>
        <w:t xml:space="preserve"> </w:t>
      </w:r>
      <w:r w:rsidRPr="00523FAB">
        <w:rPr>
          <w:rFonts w:cs="Arial"/>
          <w:sz w:val="22"/>
          <w:szCs w:val="22"/>
          <w:lang w:val="en-GB"/>
        </w:rPr>
        <w:t>Introductory and stimulating lectures, guided exercises, independent case study as a project</w:t>
      </w:r>
    </w:p>
    <w:p w:rsidR="006806B6" w:rsidRPr="002A067A" w:rsidRDefault="006806B6" w:rsidP="006806B6">
      <w:pPr>
        <w:pStyle w:val="Normaali1"/>
        <w:rPr>
          <w:rFonts w:cs="Arial"/>
          <w:sz w:val="22"/>
          <w:szCs w:val="22"/>
        </w:rPr>
      </w:pPr>
    </w:p>
    <w:p w:rsidR="006806B6" w:rsidRPr="00A41ECD" w:rsidRDefault="006806B6" w:rsidP="006806B6">
      <w:pPr>
        <w:rPr>
          <w:rFonts w:cs="Arial"/>
          <w:lang w:val="en-US"/>
        </w:rPr>
      </w:pPr>
      <w:r w:rsidRPr="00A41ECD">
        <w:rPr>
          <w:rFonts w:cs="Arial"/>
          <w:b/>
          <w:bCs/>
          <w:lang w:val="en-US"/>
        </w:rPr>
        <w:t>Course material:</w:t>
      </w:r>
      <w:r w:rsidRPr="00A41ECD">
        <w:rPr>
          <w:rFonts w:cs="Arial"/>
          <w:lang w:val="en-US"/>
        </w:rPr>
        <w:t xml:space="preserve"> </w:t>
      </w:r>
      <w:hyperlink r:id="rId13" w:history="1">
        <w:r w:rsidRPr="00A41ECD">
          <w:rPr>
            <w:rFonts w:cs="Arial"/>
            <w:lang w:val="en-US"/>
          </w:rPr>
          <w:t>A guide to the project management body of knowledge [Electrical material]: (PMBOK guide)</w:t>
        </w:r>
      </w:hyperlink>
      <w:r w:rsidRPr="00A41ECD">
        <w:rPr>
          <w:rFonts w:cs="Arial"/>
          <w:lang w:val="en-US"/>
        </w:rPr>
        <w:t>. Newton Square (PA): Project Management Institute, 2004</w:t>
      </w:r>
    </w:p>
    <w:p w:rsidR="006806B6" w:rsidRPr="00A41ECD" w:rsidRDefault="006806B6" w:rsidP="006806B6">
      <w:pPr>
        <w:rPr>
          <w:rFonts w:cs="Arial"/>
          <w:lang w:val="en-US"/>
        </w:rPr>
      </w:pPr>
      <w:r w:rsidRPr="00A41ECD">
        <w:rPr>
          <w:rFonts w:cs="Arial"/>
          <w:lang w:val="en-US"/>
        </w:rPr>
        <w:t xml:space="preserve">Newspaper articles </w:t>
      </w:r>
    </w:p>
    <w:p w:rsidR="006806B6" w:rsidRPr="00A41ECD" w:rsidRDefault="006806B6" w:rsidP="006806B6">
      <w:pPr>
        <w:rPr>
          <w:rFonts w:cs="Arial"/>
          <w:b/>
          <w:bCs/>
          <w:lang w:val="en-US"/>
        </w:rPr>
      </w:pPr>
    </w:p>
    <w:p w:rsidR="006806B6" w:rsidRPr="00A41ECD" w:rsidRDefault="006806B6" w:rsidP="006806B6">
      <w:pPr>
        <w:rPr>
          <w:rFonts w:cs="Arial"/>
          <w:lang w:val="en-US"/>
        </w:rPr>
      </w:pPr>
      <w:r>
        <w:rPr>
          <w:rFonts w:cs="Arial"/>
          <w:b/>
          <w:bCs/>
          <w:lang w:val="en-GB"/>
        </w:rPr>
        <w:t>Requirements:</w:t>
      </w:r>
      <w:r>
        <w:rPr>
          <w:rFonts w:cs="Arial"/>
          <w:lang w:val="en-GB"/>
        </w:rPr>
        <w:t xml:space="preserve"> </w:t>
      </w:r>
      <w:r w:rsidRPr="00A41ECD">
        <w:rPr>
          <w:rFonts w:cs="Arial"/>
          <w:lang w:val="en-US"/>
        </w:rPr>
        <w:t>Lectures, exercises, case studies, project work</w:t>
      </w:r>
    </w:p>
    <w:p w:rsidR="006806B6" w:rsidRDefault="006806B6" w:rsidP="006806B6">
      <w:pPr>
        <w:rPr>
          <w:rFonts w:cs="Arial"/>
          <w:b/>
          <w:bCs/>
          <w:lang w:val="en-GB"/>
        </w:rPr>
      </w:pPr>
    </w:p>
    <w:p w:rsidR="006806B6" w:rsidRDefault="006806B6" w:rsidP="006806B6">
      <w:pPr>
        <w:rPr>
          <w:rFonts w:cs="Arial"/>
          <w:lang w:val="en-GB"/>
        </w:rPr>
      </w:pPr>
      <w:r>
        <w:rPr>
          <w:rFonts w:cs="Arial"/>
          <w:b/>
          <w:bCs/>
          <w:lang w:val="en-GB"/>
        </w:rPr>
        <w:t>Prerequisites</w:t>
      </w:r>
      <w:r>
        <w:rPr>
          <w:rFonts w:cs="Arial"/>
          <w:lang w:val="en-GB"/>
        </w:rPr>
        <w:t>: Basic knowledge of project management or work experience.</w:t>
      </w:r>
    </w:p>
    <w:p w:rsidR="006806B6" w:rsidRDefault="006806B6" w:rsidP="006806B6">
      <w:pPr>
        <w:pStyle w:val="Normaali1"/>
        <w:rPr>
          <w:rFonts w:cs="Arial"/>
          <w:b/>
          <w:bCs/>
          <w:sz w:val="22"/>
          <w:szCs w:val="22"/>
        </w:rPr>
      </w:pPr>
    </w:p>
    <w:p w:rsidR="00CB03C7" w:rsidRDefault="00CB03C7" w:rsidP="006806B6">
      <w:pPr>
        <w:pStyle w:val="Normaali1"/>
        <w:rPr>
          <w:rFonts w:cs="Arial"/>
          <w:b/>
          <w:bCs/>
          <w:sz w:val="22"/>
          <w:szCs w:val="22"/>
        </w:rPr>
      </w:pPr>
    </w:p>
    <w:p w:rsidR="00CB03C7" w:rsidRDefault="00CB03C7"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4B4385" w:rsidRDefault="004B4385" w:rsidP="006806B6">
      <w:pPr>
        <w:pStyle w:val="Normaali1"/>
        <w:rPr>
          <w:rFonts w:cs="Arial"/>
          <w:b/>
          <w:bCs/>
          <w:sz w:val="22"/>
          <w:szCs w:val="22"/>
        </w:rPr>
      </w:pPr>
    </w:p>
    <w:p w:rsidR="006806B6" w:rsidRPr="00CB03C7" w:rsidRDefault="00CB03C7" w:rsidP="006806B6">
      <w:pPr>
        <w:pStyle w:val="Normaali1"/>
        <w:rPr>
          <w:rFonts w:cs="Arial"/>
          <w:sz w:val="28"/>
          <w:szCs w:val="28"/>
        </w:rPr>
      </w:pPr>
      <w:r w:rsidRPr="00CB03C7">
        <w:rPr>
          <w:rFonts w:cs="Arial"/>
          <w:b/>
          <w:bCs/>
          <w:sz w:val="28"/>
          <w:szCs w:val="28"/>
        </w:rPr>
        <w:t>Innovation Knowledge</w:t>
      </w:r>
      <w:r>
        <w:rPr>
          <w:rFonts w:cs="Arial"/>
          <w:b/>
          <w:bCs/>
          <w:sz w:val="28"/>
          <w:szCs w:val="28"/>
        </w:rPr>
        <w:t>, 5 ECTS</w:t>
      </w:r>
    </w:p>
    <w:p w:rsidR="006806B6" w:rsidRDefault="006806B6" w:rsidP="006806B6">
      <w:pPr>
        <w:pStyle w:val="Normaali1"/>
        <w:rPr>
          <w:rFonts w:cs="Arial"/>
          <w:sz w:val="22"/>
          <w:szCs w:val="22"/>
        </w:rPr>
      </w:pPr>
    </w:p>
    <w:p w:rsidR="00CB03C7" w:rsidRDefault="00CB03C7" w:rsidP="00CB03C7">
      <w:pPr>
        <w:rPr>
          <w:lang w:val="en-US"/>
        </w:rPr>
      </w:pPr>
      <w:r>
        <w:rPr>
          <w:rFonts w:cs="Arial"/>
          <w:b/>
          <w:bCs/>
          <w:lang w:val="en-GB"/>
        </w:rPr>
        <w:t xml:space="preserve">Learning Objectives: </w:t>
      </w:r>
      <w:r w:rsidRPr="00A41ECD">
        <w:rPr>
          <w:lang w:val="en-US"/>
        </w:rPr>
        <w:t xml:space="preserve"> </w:t>
      </w:r>
    </w:p>
    <w:p w:rsidR="00CB03C7" w:rsidRPr="00CB03C7" w:rsidRDefault="00CB03C7" w:rsidP="00CB03C7">
      <w:pPr>
        <w:rPr>
          <w:rFonts w:asciiTheme="minorHAnsi" w:eastAsia="Arial Unicode MS" w:hAnsiTheme="minorHAnsi" w:cstheme="minorHAnsi"/>
          <w:sz w:val="24"/>
          <w:szCs w:val="24"/>
          <w:lang w:val="en-US"/>
        </w:rPr>
      </w:pPr>
      <w:r w:rsidRPr="00CB03C7">
        <w:rPr>
          <w:rFonts w:asciiTheme="minorHAnsi" w:hAnsiTheme="minorHAnsi" w:cstheme="minorHAnsi"/>
          <w:color w:val="656565"/>
          <w:lang w:val="en-US"/>
        </w:rPr>
        <w:t xml:space="preserve">Student </w:t>
      </w:r>
      <w:r w:rsidRPr="00CB03C7">
        <w:rPr>
          <w:rFonts w:asciiTheme="minorHAnsi" w:hAnsiTheme="minorHAnsi" w:cstheme="minorHAnsi"/>
          <w:color w:val="656565"/>
          <w:lang w:val="en-US"/>
        </w:rPr>
        <w:br/>
        <w:t xml:space="preserve">- is able to work in multi-disciplinary and innovative way at over the fields of professions in reforming the networked communities and their processes. </w:t>
      </w:r>
      <w:r w:rsidRPr="00CB03C7">
        <w:rPr>
          <w:rFonts w:asciiTheme="minorHAnsi" w:hAnsiTheme="minorHAnsi" w:cstheme="minorHAnsi"/>
          <w:color w:val="656565"/>
          <w:lang w:val="en-US"/>
        </w:rPr>
        <w:br/>
        <w:t xml:space="preserve">- is able to create a flow of ideas which encourages and develops an atmosphere of the working community and understand the importance of sharing ideas in maintaining an innovative organizational culture. </w:t>
      </w:r>
      <w:r w:rsidRPr="00CB03C7">
        <w:rPr>
          <w:rFonts w:asciiTheme="minorHAnsi" w:hAnsiTheme="minorHAnsi" w:cstheme="minorHAnsi"/>
          <w:color w:val="656565"/>
          <w:lang w:val="en-US"/>
        </w:rPr>
        <w:br/>
        <w:t xml:space="preserve">- uses knowledge and innovation tools fluently to help stimulate the development process and is able to lead to refinement of ideas into new products and services. </w:t>
      </w:r>
      <w:r w:rsidRPr="00CB03C7">
        <w:rPr>
          <w:rFonts w:asciiTheme="minorHAnsi" w:hAnsiTheme="minorHAnsi" w:cstheme="minorHAnsi"/>
          <w:color w:val="656565"/>
          <w:lang w:val="en-US"/>
        </w:rPr>
        <w:br/>
        <w:t>- is able to take advantage of national and international innovation communities as development tools.</w:t>
      </w:r>
    </w:p>
    <w:p w:rsidR="00CB03C7" w:rsidRDefault="00CB03C7" w:rsidP="00CB03C7">
      <w:pPr>
        <w:pStyle w:val="Normaali1"/>
        <w:rPr>
          <w:rFonts w:cs="Arial"/>
          <w:b/>
          <w:bCs/>
          <w:sz w:val="22"/>
          <w:szCs w:val="22"/>
        </w:rPr>
      </w:pPr>
    </w:p>
    <w:p w:rsidR="00CB03C7" w:rsidRDefault="00CB03C7" w:rsidP="00CB03C7">
      <w:pPr>
        <w:pStyle w:val="Normaali1"/>
        <w:rPr>
          <w:rFonts w:cs="Arial"/>
          <w:b/>
          <w:bCs/>
          <w:sz w:val="22"/>
          <w:szCs w:val="22"/>
        </w:rPr>
      </w:pPr>
      <w:r>
        <w:rPr>
          <w:rFonts w:cs="Arial"/>
          <w:b/>
          <w:bCs/>
          <w:sz w:val="22"/>
          <w:szCs w:val="22"/>
        </w:rPr>
        <w:t xml:space="preserve">Content: </w:t>
      </w:r>
    </w:p>
    <w:p w:rsidR="00CB03C7" w:rsidRDefault="00CB03C7" w:rsidP="00CB03C7">
      <w:pPr>
        <w:pStyle w:val="Normaali1"/>
        <w:rPr>
          <w:rFonts w:cs="Arial"/>
          <w:b/>
          <w:bCs/>
          <w:sz w:val="22"/>
          <w:szCs w:val="22"/>
        </w:rPr>
      </w:pPr>
    </w:p>
    <w:p w:rsidR="00CB03C7" w:rsidRPr="00CB03C7" w:rsidRDefault="00CB03C7" w:rsidP="00CB03C7">
      <w:pPr>
        <w:numPr>
          <w:ilvl w:val="0"/>
          <w:numId w:val="42"/>
        </w:numPr>
        <w:spacing w:line="240" w:lineRule="auto"/>
        <w:rPr>
          <w:rFonts w:asciiTheme="minorHAnsi" w:hAnsiTheme="minorHAnsi" w:cstheme="minorHAnsi"/>
          <w:lang w:val="en-US"/>
        </w:rPr>
      </w:pPr>
      <w:r w:rsidRPr="00CB03C7">
        <w:rPr>
          <w:rFonts w:asciiTheme="minorHAnsi" w:hAnsiTheme="minorHAnsi" w:cstheme="minorHAnsi"/>
          <w:lang w:val="en-US"/>
        </w:rPr>
        <w:t>Innovation process</w:t>
      </w:r>
    </w:p>
    <w:p w:rsidR="00CB03C7" w:rsidRPr="00CB03C7" w:rsidRDefault="00CB03C7" w:rsidP="00CB03C7">
      <w:pPr>
        <w:numPr>
          <w:ilvl w:val="0"/>
          <w:numId w:val="42"/>
        </w:numPr>
        <w:spacing w:line="240" w:lineRule="auto"/>
        <w:rPr>
          <w:rFonts w:asciiTheme="minorHAnsi" w:hAnsiTheme="minorHAnsi" w:cstheme="minorHAnsi"/>
          <w:lang w:val="en-US"/>
        </w:rPr>
      </w:pPr>
      <w:r w:rsidRPr="00CB03C7">
        <w:rPr>
          <w:rFonts w:asciiTheme="minorHAnsi" w:hAnsiTheme="minorHAnsi" w:cstheme="minorHAnsi"/>
          <w:lang w:val="en-US"/>
        </w:rPr>
        <w:t>Innovation methods and tools</w:t>
      </w:r>
    </w:p>
    <w:p w:rsidR="00CB03C7" w:rsidRPr="00CB03C7" w:rsidRDefault="00CB03C7" w:rsidP="00CB03C7">
      <w:pPr>
        <w:numPr>
          <w:ilvl w:val="0"/>
          <w:numId w:val="42"/>
        </w:numPr>
        <w:spacing w:line="240" w:lineRule="auto"/>
        <w:rPr>
          <w:rFonts w:asciiTheme="minorHAnsi" w:hAnsiTheme="minorHAnsi" w:cstheme="minorHAnsi"/>
          <w:lang w:val="en-US"/>
        </w:rPr>
      </w:pPr>
      <w:proofErr w:type="spellStart"/>
      <w:r w:rsidRPr="00CB03C7">
        <w:rPr>
          <w:rFonts w:asciiTheme="minorHAnsi" w:hAnsiTheme="minorHAnsi" w:cstheme="minorHAnsi"/>
          <w:lang w:val="en-US"/>
        </w:rPr>
        <w:t>Financement</w:t>
      </w:r>
      <w:proofErr w:type="spellEnd"/>
      <w:r w:rsidRPr="00CB03C7">
        <w:rPr>
          <w:rFonts w:asciiTheme="minorHAnsi" w:hAnsiTheme="minorHAnsi" w:cstheme="minorHAnsi"/>
          <w:lang w:val="en-US"/>
        </w:rPr>
        <w:t xml:space="preserve"> of innovations</w:t>
      </w:r>
    </w:p>
    <w:p w:rsidR="00CB03C7" w:rsidRPr="00CB03C7" w:rsidRDefault="00CB03C7" w:rsidP="00CB03C7">
      <w:pPr>
        <w:numPr>
          <w:ilvl w:val="0"/>
          <w:numId w:val="42"/>
        </w:numPr>
        <w:spacing w:line="240" w:lineRule="auto"/>
        <w:rPr>
          <w:rFonts w:asciiTheme="minorHAnsi" w:hAnsiTheme="minorHAnsi" w:cstheme="minorHAnsi"/>
          <w:lang w:val="en-US"/>
        </w:rPr>
      </w:pPr>
      <w:r w:rsidRPr="00CB03C7">
        <w:rPr>
          <w:rFonts w:asciiTheme="minorHAnsi" w:hAnsiTheme="minorHAnsi" w:cstheme="minorHAnsi"/>
          <w:lang w:val="en-US"/>
        </w:rPr>
        <w:t>Innovations and research</w:t>
      </w:r>
    </w:p>
    <w:p w:rsidR="00CB03C7" w:rsidRPr="00CB03C7" w:rsidRDefault="00CB03C7" w:rsidP="00CB03C7">
      <w:pPr>
        <w:numPr>
          <w:ilvl w:val="0"/>
          <w:numId w:val="42"/>
        </w:numPr>
        <w:spacing w:line="240" w:lineRule="auto"/>
        <w:rPr>
          <w:rFonts w:asciiTheme="minorHAnsi" w:hAnsiTheme="minorHAnsi" w:cstheme="minorHAnsi"/>
          <w:lang w:val="en-US"/>
        </w:rPr>
      </w:pPr>
      <w:r w:rsidRPr="00CB03C7">
        <w:rPr>
          <w:rFonts w:asciiTheme="minorHAnsi" w:hAnsiTheme="minorHAnsi" w:cstheme="minorHAnsi"/>
          <w:lang w:val="en-US"/>
        </w:rPr>
        <w:t>Innovations ja internationality</w:t>
      </w:r>
    </w:p>
    <w:p w:rsidR="00CB03C7" w:rsidRPr="00CB03C7" w:rsidRDefault="00CB03C7" w:rsidP="00CB03C7">
      <w:pPr>
        <w:numPr>
          <w:ilvl w:val="0"/>
          <w:numId w:val="42"/>
        </w:numPr>
        <w:spacing w:line="240" w:lineRule="auto"/>
        <w:rPr>
          <w:rFonts w:asciiTheme="minorHAnsi" w:hAnsiTheme="minorHAnsi" w:cstheme="minorHAnsi"/>
          <w:lang w:val="en-US"/>
        </w:rPr>
      </w:pPr>
      <w:r w:rsidRPr="00CB03C7">
        <w:rPr>
          <w:rFonts w:asciiTheme="minorHAnsi" w:hAnsiTheme="minorHAnsi" w:cstheme="minorHAnsi"/>
          <w:lang w:val="en-US"/>
        </w:rPr>
        <w:t>Innovation forum</w:t>
      </w:r>
    </w:p>
    <w:p w:rsidR="00FF6A5F" w:rsidRDefault="00FF6A5F" w:rsidP="00FF6A5F">
      <w:pPr>
        <w:pStyle w:val="Normaali1"/>
        <w:rPr>
          <w:rFonts w:ascii="Droid Sans" w:hAnsi="Droid Sans"/>
          <w:color w:val="656565"/>
          <w:szCs w:val="20"/>
        </w:rPr>
      </w:pPr>
    </w:p>
    <w:p w:rsidR="00FF6A5F" w:rsidRPr="00FF6A5F" w:rsidRDefault="00FF6A5F" w:rsidP="00FF6A5F">
      <w:pPr>
        <w:pStyle w:val="Normaali1"/>
        <w:rPr>
          <w:rFonts w:asciiTheme="minorHAnsi" w:hAnsiTheme="minorHAnsi" w:cstheme="minorHAnsi"/>
          <w:b/>
          <w:bCs/>
          <w:sz w:val="22"/>
          <w:szCs w:val="22"/>
        </w:rPr>
      </w:pPr>
      <w:r w:rsidRPr="00FF6A5F">
        <w:rPr>
          <w:rFonts w:asciiTheme="minorHAnsi" w:hAnsiTheme="minorHAnsi" w:cstheme="minorHAnsi"/>
          <w:szCs w:val="20"/>
        </w:rPr>
        <w:t>Student teams will realize their own innovation project and produce within the project a personal enriched (live , multi-functional) innovation manual related to their own field at some electronic platform. Participation in orientation lectures, participation in the work in the network</w:t>
      </w:r>
    </w:p>
    <w:p w:rsidR="00FF6A5F" w:rsidRPr="00FF6A5F" w:rsidRDefault="00FF6A5F" w:rsidP="00FF6A5F">
      <w:pPr>
        <w:pStyle w:val="Normaali1"/>
        <w:rPr>
          <w:rFonts w:asciiTheme="minorHAnsi" w:hAnsiTheme="minorHAnsi" w:cstheme="minorHAnsi"/>
          <w:b/>
          <w:bCs/>
          <w:sz w:val="22"/>
          <w:szCs w:val="22"/>
        </w:rPr>
      </w:pPr>
    </w:p>
    <w:p w:rsidR="00FF6A5F" w:rsidRDefault="00FF6A5F" w:rsidP="00FF6A5F">
      <w:pPr>
        <w:pStyle w:val="Normaali1"/>
        <w:rPr>
          <w:rFonts w:cs="Arial"/>
          <w:color w:val="FF0000"/>
          <w:sz w:val="22"/>
          <w:szCs w:val="22"/>
          <w:lang w:val="en-GB"/>
        </w:rPr>
      </w:pPr>
      <w:r w:rsidRPr="002A067A">
        <w:rPr>
          <w:rFonts w:cs="Arial"/>
          <w:b/>
          <w:bCs/>
          <w:sz w:val="22"/>
          <w:szCs w:val="22"/>
        </w:rPr>
        <w:t>Modes of Learning:</w:t>
      </w:r>
      <w:r w:rsidRPr="002A067A">
        <w:rPr>
          <w:rFonts w:cs="Arial"/>
          <w:sz w:val="22"/>
          <w:szCs w:val="22"/>
        </w:rPr>
        <w:t xml:space="preserve"> </w:t>
      </w:r>
      <w:r w:rsidRPr="00FF6A5F">
        <w:rPr>
          <w:rFonts w:asciiTheme="minorHAnsi" w:hAnsiTheme="minorHAnsi" w:cstheme="minorHAnsi"/>
          <w:szCs w:val="20"/>
        </w:rPr>
        <w:t>Online, self-study course. The course is possible to start non-stop. The student should reserve a four month period to complete the course</w:t>
      </w:r>
      <w:r w:rsidRPr="00CB03C7">
        <w:rPr>
          <w:rFonts w:ascii="Droid Sans" w:hAnsi="Droid Sans"/>
          <w:color w:val="656565"/>
          <w:szCs w:val="20"/>
        </w:rPr>
        <w:t>.</w:t>
      </w:r>
    </w:p>
    <w:p w:rsidR="00FF6A5F" w:rsidRPr="002A067A" w:rsidRDefault="00FF6A5F" w:rsidP="00FF6A5F">
      <w:pPr>
        <w:pStyle w:val="Normaali1"/>
        <w:ind w:left="720"/>
        <w:rPr>
          <w:rFonts w:cs="Arial"/>
          <w:sz w:val="22"/>
          <w:szCs w:val="22"/>
        </w:rPr>
      </w:pPr>
    </w:p>
    <w:p w:rsidR="00FF6A5F" w:rsidRDefault="00FF6A5F" w:rsidP="00FF6A5F">
      <w:pPr>
        <w:rPr>
          <w:rFonts w:cs="Arial"/>
          <w:b/>
          <w:bCs/>
          <w:lang w:val="en-US"/>
        </w:rPr>
      </w:pPr>
    </w:p>
    <w:p w:rsidR="00FF6A5F" w:rsidRPr="00FF6A5F" w:rsidRDefault="00FF6A5F" w:rsidP="00FF6A5F">
      <w:pPr>
        <w:rPr>
          <w:rFonts w:cs="Arial"/>
          <w:lang w:val="en-US"/>
        </w:rPr>
      </w:pPr>
      <w:r w:rsidRPr="00FF6A5F">
        <w:rPr>
          <w:rFonts w:cs="Arial"/>
          <w:b/>
          <w:bCs/>
          <w:lang w:val="en-US"/>
        </w:rPr>
        <w:t>Course material:</w:t>
      </w:r>
      <w:r w:rsidRPr="00FF6A5F">
        <w:rPr>
          <w:rFonts w:cs="Arial"/>
          <w:lang w:val="en-US"/>
        </w:rPr>
        <w:t xml:space="preserve"> </w:t>
      </w:r>
      <w:r w:rsidRPr="00FF6A5F">
        <w:rPr>
          <w:rFonts w:asciiTheme="minorHAnsi" w:hAnsiTheme="minorHAnsi" w:cstheme="minorHAnsi"/>
          <w:lang w:val="en-US"/>
        </w:rPr>
        <w:t>Materials are in the Moodle. Other material agreed at the beginning of the course</w:t>
      </w:r>
    </w:p>
    <w:p w:rsidR="00CB03C7" w:rsidRDefault="00CB03C7" w:rsidP="00CB03C7">
      <w:pPr>
        <w:spacing w:before="300"/>
        <w:rPr>
          <w:rFonts w:ascii="newjunesemiboldregular" w:hAnsi="newjunesemiboldregular"/>
          <w:color w:val="343434"/>
          <w:sz w:val="36"/>
          <w:szCs w:val="36"/>
          <w:lang w:val="en-US"/>
        </w:rPr>
      </w:pPr>
    </w:p>
    <w:sectPr w:rsidR="00CB03C7" w:rsidSect="00331CB5">
      <w:headerReference w:type="default" r:id="rId14"/>
      <w:headerReference w:type="first" r:id="rId15"/>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2FD" w:rsidRDefault="009D72FD" w:rsidP="000050DA">
      <w:r>
        <w:separator/>
      </w:r>
    </w:p>
  </w:endnote>
  <w:endnote w:type="continuationSeparator" w:id="0">
    <w:p w:rsidR="009D72FD" w:rsidRDefault="009D72FD"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charset w:val="00"/>
    <w:family w:val="auto"/>
    <w:pitch w:val="default"/>
  </w:font>
  <w:font w:name="newjunesemiboldregula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2FD" w:rsidRDefault="009D72FD" w:rsidP="000050DA">
      <w:r>
        <w:separator/>
      </w:r>
    </w:p>
  </w:footnote>
  <w:footnote w:type="continuationSeparator" w:id="0">
    <w:p w:rsidR="009D72FD" w:rsidRDefault="009D72FD"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88" w:rsidRPr="006F7FCE" w:rsidRDefault="00207888" w:rsidP="00786340">
    <w:pPr>
      <w:pStyle w:val="Header"/>
    </w:pPr>
    <w:r w:rsidRPr="008C04EC">
      <w:tab/>
    </w:r>
    <w:r w:rsidRPr="008C04EC">
      <w:tab/>
    </w:r>
    <w:r w:rsidRPr="008C04EC">
      <w:tab/>
    </w:r>
    <w:r w:rsidRPr="008C04EC">
      <w:tab/>
    </w:r>
    <w:r w:rsidR="007A6B1A">
      <w:rPr>
        <w:b/>
      </w:rPr>
      <w:tab/>
    </w:r>
    <w:r w:rsidRPr="006F7FCE">
      <w:tab/>
    </w:r>
    <w:r w:rsidRPr="006F7FCE">
      <w:tab/>
      <w:t xml:space="preserve"> </w:t>
    </w:r>
    <w:r w:rsidR="000717C3">
      <w:fldChar w:fldCharType="begin"/>
    </w:r>
    <w:r w:rsidR="000717C3">
      <w:instrText xml:space="preserve"> PAGE </w:instrText>
    </w:r>
    <w:r w:rsidR="000717C3">
      <w:fldChar w:fldCharType="separate"/>
    </w:r>
    <w:r w:rsidR="00056D68">
      <w:rPr>
        <w:noProof/>
      </w:rPr>
      <w:t>9</w:t>
    </w:r>
    <w:r w:rsidR="000717C3">
      <w:rPr>
        <w:noProof/>
      </w:rPr>
      <w:fldChar w:fldCharType="end"/>
    </w:r>
    <w:r w:rsidR="00786340">
      <w:t xml:space="preserve"> (</w:t>
    </w:r>
    <w:r w:rsidR="008E1C00">
      <w:rPr>
        <w:noProof/>
      </w:rPr>
      <w:fldChar w:fldCharType="begin"/>
    </w:r>
    <w:r w:rsidR="008E1C00">
      <w:rPr>
        <w:noProof/>
      </w:rPr>
      <w:instrText xml:space="preserve"> NUMPAGES  </w:instrText>
    </w:r>
    <w:r w:rsidR="008E1C00">
      <w:rPr>
        <w:noProof/>
      </w:rPr>
      <w:fldChar w:fldCharType="separate"/>
    </w:r>
    <w:r w:rsidR="00056D68">
      <w:rPr>
        <w:noProof/>
      </w:rPr>
      <w:t>15</w:t>
    </w:r>
    <w:r w:rsidR="008E1C00">
      <w:rPr>
        <w:noProof/>
      </w:rPr>
      <w:fldChar w:fldCharType="end"/>
    </w:r>
    <w:r w:rsidR="00786340">
      <w:t>)</w:t>
    </w:r>
  </w:p>
  <w:p w:rsidR="00207888" w:rsidRPr="006F7FCE" w:rsidRDefault="00207888" w:rsidP="00786340">
    <w:pPr>
      <w:pStyle w:val="Header"/>
    </w:pPr>
    <w:r w:rsidRPr="006F7FCE">
      <w:tab/>
    </w:r>
    <w:r w:rsidRPr="006F7FCE">
      <w:tab/>
    </w:r>
    <w:r w:rsidRPr="006F7FCE">
      <w:tab/>
    </w:r>
    <w:r w:rsidRPr="006F7FCE">
      <w:tab/>
    </w:r>
    <w:r w:rsidRPr="006F7FCE">
      <w:tab/>
    </w:r>
    <w:r w:rsidRPr="006F7FCE">
      <w:tab/>
    </w:r>
  </w:p>
  <w:p w:rsidR="00207888" w:rsidRPr="006F7FCE" w:rsidRDefault="00207888" w:rsidP="00786340">
    <w:pPr>
      <w:pStyle w:val="Header"/>
    </w:pPr>
    <w:r w:rsidRPr="006F7FCE">
      <w:tab/>
    </w:r>
    <w:r w:rsidRPr="006F7FCE">
      <w:tab/>
    </w:r>
    <w:r w:rsidRPr="006F7FCE">
      <w:tab/>
    </w:r>
    <w:r w:rsidRPr="006F7FCE">
      <w:tab/>
    </w:r>
    <w:r w:rsidRPr="006F7FCE">
      <w:tab/>
    </w:r>
  </w:p>
  <w:p w:rsidR="00207888" w:rsidRDefault="00207888" w:rsidP="00786340">
    <w:pPr>
      <w:pStyle w:val="Header"/>
    </w:pPr>
    <w:r w:rsidRPr="006F7FCE">
      <w:tab/>
    </w:r>
    <w:r w:rsidRPr="006F7FCE">
      <w:tab/>
    </w:r>
    <w:r w:rsidRPr="006F7FCE">
      <w:tab/>
    </w:r>
    <w:r w:rsidRPr="006F7FCE">
      <w:tab/>
    </w:r>
  </w:p>
  <w:p w:rsidR="007A6B1A" w:rsidRPr="006F7FCE" w:rsidRDefault="007A6B1A" w:rsidP="00786340">
    <w:pPr>
      <w:pStyle w:val="Header"/>
    </w:pPr>
  </w:p>
  <w:p w:rsidR="00207888" w:rsidRDefault="00207888" w:rsidP="00786340">
    <w:pPr>
      <w:pStyle w:val="Header"/>
    </w:pPr>
  </w:p>
  <w:p w:rsidR="00207888" w:rsidRPr="008C04EC" w:rsidRDefault="00207888"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B5" w:rsidRDefault="0059736B">
    <w:pPr>
      <w:pStyle w:val="Header"/>
    </w:pPr>
    <w:r>
      <w:rPr>
        <w:noProof/>
      </w:rPr>
      <w:drawing>
        <wp:anchor distT="0" distB="0" distL="114300" distR="114300" simplePos="0" relativeHeight="251657216" behindDoc="0" locked="0" layoutInCell="1" allowOverlap="1" wp14:anchorId="47F50D5B" wp14:editId="1C05520F">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7F50D5C" wp14:editId="2A03DDA1">
              <wp:simplePos x="0" y="0"/>
              <wp:positionH relativeFrom="column">
                <wp:posOffset>-767715</wp:posOffset>
              </wp:positionH>
              <wp:positionV relativeFrom="paragraph">
                <wp:posOffset>1073785</wp:posOffset>
              </wp:positionV>
              <wp:extent cx="7620000" cy="9277350"/>
              <wp:effectExtent l="0" t="0" r="0" b="44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958C8"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04DE5"/>
    <w:multiLevelType w:val="hybridMultilevel"/>
    <w:tmpl w:val="02C0F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4931D19"/>
    <w:multiLevelType w:val="hybridMultilevel"/>
    <w:tmpl w:val="2D800A4A"/>
    <w:lvl w:ilvl="0" w:tplc="1EB2E6F0">
      <w:start w:val="1"/>
      <w:numFmt w:val="decimal"/>
      <w:lvlText w:val="%1"/>
      <w:lvlJc w:val="left"/>
      <w:pPr>
        <w:ind w:left="36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5442102"/>
    <w:multiLevelType w:val="hybridMultilevel"/>
    <w:tmpl w:val="193C959C"/>
    <w:lvl w:ilvl="0" w:tplc="24566F52">
      <w:start w:val="2"/>
      <w:numFmt w:val="decimal"/>
      <w:lvlText w:val="%1"/>
      <w:lvlJc w:val="left"/>
      <w:pPr>
        <w:ind w:left="720" w:hanging="360"/>
      </w:pPr>
      <w:rPr>
        <w:rFonts w:hint="default"/>
        <w:color w:val="EC008C"/>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E0171A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96876"/>
    <w:multiLevelType w:val="hybridMultilevel"/>
    <w:tmpl w:val="63B22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6" w15:restartNumberingAfterBreak="0">
    <w:nsid w:val="14AB29D7"/>
    <w:multiLevelType w:val="multilevel"/>
    <w:tmpl w:val="3CBA111C"/>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6F91168"/>
    <w:multiLevelType w:val="multilevel"/>
    <w:tmpl w:val="3ABA3C9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71418E2"/>
    <w:multiLevelType w:val="hybridMultilevel"/>
    <w:tmpl w:val="FCC488D4"/>
    <w:lvl w:ilvl="0" w:tplc="01B261D8">
      <w:numFmt w:val="bullet"/>
      <w:lvlText w:val="–"/>
      <w:lvlJc w:val="left"/>
      <w:pPr>
        <w:ind w:left="1664" w:hanging="360"/>
      </w:pPr>
      <w:rPr>
        <w:rFonts w:ascii="Tahoma" w:eastAsia="Tahoma" w:hAnsi="Tahoma" w:cs="Tahom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7165609"/>
    <w:multiLevelType w:val="hybridMultilevel"/>
    <w:tmpl w:val="CCA8C2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1F9C662E"/>
    <w:multiLevelType w:val="hybridMultilevel"/>
    <w:tmpl w:val="0F4A0558"/>
    <w:lvl w:ilvl="0" w:tplc="4150141E">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33C5F4D"/>
    <w:multiLevelType w:val="hybridMultilevel"/>
    <w:tmpl w:val="A894C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6B6D50"/>
    <w:multiLevelType w:val="hybridMultilevel"/>
    <w:tmpl w:val="A106CC1A"/>
    <w:lvl w:ilvl="0" w:tplc="47D0557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0A325E3"/>
    <w:multiLevelType w:val="hybridMultilevel"/>
    <w:tmpl w:val="70AE66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313B6320"/>
    <w:multiLevelType w:val="hybridMultilevel"/>
    <w:tmpl w:val="205CD7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3D69157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BA6A4B"/>
    <w:multiLevelType w:val="hybridMultilevel"/>
    <w:tmpl w:val="3EFCAE46"/>
    <w:lvl w:ilvl="0" w:tplc="02E8EF70">
      <w:numFmt w:val="bullet"/>
      <w:lvlText w:val="-"/>
      <w:lvlJc w:val="left"/>
      <w:pPr>
        <w:ind w:left="720" w:hanging="360"/>
      </w:pPr>
      <w:rPr>
        <w:rFonts w:ascii="Tahoma" w:eastAsia="Tahoma"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8" w15:restartNumberingAfterBreak="0">
    <w:nsid w:val="4AF72221"/>
    <w:multiLevelType w:val="hybridMultilevel"/>
    <w:tmpl w:val="1D8A8A4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4120708"/>
    <w:multiLevelType w:val="multilevel"/>
    <w:tmpl w:val="040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1080" w:hanging="1080"/>
      </w:pPr>
    </w:lvl>
    <w:lvl w:ilvl="7">
      <w:start w:val="1"/>
      <w:numFmt w:val="decimal"/>
      <w:lvlText w:val="%1.%2.%3.%4.%5.%6.%7.%8."/>
      <w:lvlJc w:val="left"/>
      <w:pPr>
        <w:ind w:left="1224" w:hanging="1224"/>
      </w:pPr>
    </w:lvl>
    <w:lvl w:ilvl="8">
      <w:start w:val="1"/>
      <w:numFmt w:val="decimal"/>
      <w:lvlText w:val="%1.%2.%3.%4.%5.%6.%7.%8.%9."/>
      <w:lvlJc w:val="left"/>
      <w:pPr>
        <w:ind w:left="1440" w:hanging="1440"/>
      </w:pPr>
    </w:lvl>
  </w:abstractNum>
  <w:abstractNum w:abstractNumId="30" w15:restartNumberingAfterBreak="0">
    <w:nsid w:val="60B95F6E"/>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11829BA"/>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2010DF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8B76C9"/>
    <w:multiLevelType w:val="hybridMultilevel"/>
    <w:tmpl w:val="8F1EFB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689E344E"/>
    <w:multiLevelType w:val="hybridMultilevel"/>
    <w:tmpl w:val="0E94BA5C"/>
    <w:lvl w:ilvl="0" w:tplc="709EBA0C">
      <w:start w:val="1"/>
      <w:numFmt w:val="decimal"/>
      <w:lvlText w:val="%1"/>
      <w:lvlJc w:val="left"/>
      <w:pPr>
        <w:ind w:left="2024" w:hanging="360"/>
      </w:pPr>
      <w:rPr>
        <w:rFonts w:ascii="Tahoma" w:hAnsi="Tahoma"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5" w15:restartNumberingAfterBreak="0">
    <w:nsid w:val="6A0A4FD6"/>
    <w:multiLevelType w:val="hybridMultilevel"/>
    <w:tmpl w:val="37C258AA"/>
    <w:lvl w:ilvl="0" w:tplc="BD3A101E">
      <w:start w:val="1"/>
      <w:numFmt w:val="decimal"/>
      <w:lvlText w:val="%1"/>
      <w:lvlJc w:val="left"/>
      <w:pPr>
        <w:ind w:left="72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7"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CF682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D36DD1"/>
    <w:multiLevelType w:val="hybridMultilevel"/>
    <w:tmpl w:val="66484416"/>
    <w:lvl w:ilvl="0" w:tplc="4372F812">
      <w:start w:val="1"/>
      <w:numFmt w:val="decimal"/>
      <w:lvlText w:val="%1"/>
      <w:lvlJc w:val="left"/>
      <w:pPr>
        <w:ind w:left="720" w:hanging="360"/>
      </w:pPr>
      <w:rPr>
        <w:rFonts w:eastAsia="Tahoma" w:cs="Tahoma" w:hint="default"/>
        <w:color w:val="EC008C"/>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DC959BA"/>
    <w:multiLevelType w:val="hybridMultilevel"/>
    <w:tmpl w:val="52ECBE34"/>
    <w:lvl w:ilvl="0" w:tplc="0B54EC2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753496"/>
    <w:multiLevelType w:val="hybridMultilevel"/>
    <w:tmpl w:val="3BB61F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5"/>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9"/>
  </w:num>
  <w:num w:numId="15">
    <w:abstractNumId w:val="24"/>
  </w:num>
  <w:num w:numId="16">
    <w:abstractNumId w:val="41"/>
  </w:num>
  <w:num w:numId="17">
    <w:abstractNumId w:val="28"/>
  </w:num>
  <w:num w:numId="18">
    <w:abstractNumId w:val="33"/>
  </w:num>
  <w:num w:numId="19">
    <w:abstractNumId w:val="29"/>
  </w:num>
  <w:num w:numId="20">
    <w:abstractNumId w:val="37"/>
  </w:num>
  <w:num w:numId="21">
    <w:abstractNumId w:val="17"/>
  </w:num>
  <w:num w:numId="22">
    <w:abstractNumId w:val="13"/>
  </w:num>
  <w:num w:numId="23">
    <w:abstractNumId w:val="38"/>
  </w:num>
  <w:num w:numId="24">
    <w:abstractNumId w:val="32"/>
  </w:num>
  <w:num w:numId="25">
    <w:abstractNumId w:val="25"/>
  </w:num>
  <w:num w:numId="26">
    <w:abstractNumId w:val="16"/>
  </w:num>
  <w:num w:numId="27">
    <w:abstractNumId w:val="30"/>
  </w:num>
  <w:num w:numId="28">
    <w:abstractNumId w:val="27"/>
  </w:num>
  <w:num w:numId="29">
    <w:abstractNumId w:val="31"/>
  </w:num>
  <w:num w:numId="30">
    <w:abstractNumId w:val="15"/>
  </w:num>
  <w:num w:numId="31">
    <w:abstractNumId w:val="23"/>
  </w:num>
  <w:num w:numId="32">
    <w:abstractNumId w:val="18"/>
  </w:num>
  <w:num w:numId="33">
    <w:abstractNumId w:val="11"/>
  </w:num>
  <w:num w:numId="34">
    <w:abstractNumId w:val="34"/>
  </w:num>
  <w:num w:numId="35">
    <w:abstractNumId w:val="35"/>
  </w:num>
  <w:num w:numId="36">
    <w:abstractNumId w:val="27"/>
  </w:num>
  <w:num w:numId="37">
    <w:abstractNumId w:val="27"/>
  </w:num>
  <w:num w:numId="38">
    <w:abstractNumId w:val="27"/>
  </w:num>
  <w:num w:numId="39">
    <w:abstractNumId w:val="27"/>
    <w:lvlOverride w:ilvl="4">
      <w:lvl w:ilvl="4">
        <w:start w:val="1"/>
        <w:numFmt w:val="decimal"/>
        <w:pStyle w:val="Heading5"/>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5"/>
  </w:num>
  <w:num w:numId="41">
    <w:abstractNumId w:val="40"/>
  </w:num>
  <w:num w:numId="42">
    <w:abstractNumId w:val="14"/>
  </w:num>
  <w:num w:numId="43">
    <w:abstractNumId w:val="21"/>
  </w:num>
  <w:num w:numId="44">
    <w:abstractNumId w:val="20"/>
  </w:num>
  <w:num w:numId="45">
    <w:abstractNumId w:val="22"/>
  </w:num>
  <w:num w:numId="46">
    <w:abstractNumId w:val="12"/>
  </w:num>
  <w:num w:numId="47">
    <w:abstractNumId w:val="39"/>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39"/>
    <w:rsid w:val="000050DA"/>
    <w:rsid w:val="000371E2"/>
    <w:rsid w:val="00056D68"/>
    <w:rsid w:val="0006082F"/>
    <w:rsid w:val="000717C3"/>
    <w:rsid w:val="00094326"/>
    <w:rsid w:val="00123B1A"/>
    <w:rsid w:val="001448FB"/>
    <w:rsid w:val="00150DC5"/>
    <w:rsid w:val="00183C68"/>
    <w:rsid w:val="00194A14"/>
    <w:rsid w:val="00202D4A"/>
    <w:rsid w:val="00207888"/>
    <w:rsid w:val="00214F56"/>
    <w:rsid w:val="0026097E"/>
    <w:rsid w:val="002B369C"/>
    <w:rsid w:val="002C532E"/>
    <w:rsid w:val="002E7E17"/>
    <w:rsid w:val="002F1711"/>
    <w:rsid w:val="00316151"/>
    <w:rsid w:val="00326C40"/>
    <w:rsid w:val="00331CB5"/>
    <w:rsid w:val="003331D8"/>
    <w:rsid w:val="00357B8D"/>
    <w:rsid w:val="00361A78"/>
    <w:rsid w:val="00387EFF"/>
    <w:rsid w:val="003A5B0A"/>
    <w:rsid w:val="003E6370"/>
    <w:rsid w:val="0042302D"/>
    <w:rsid w:val="00442474"/>
    <w:rsid w:val="004A1881"/>
    <w:rsid w:val="004B4385"/>
    <w:rsid w:val="004C3087"/>
    <w:rsid w:val="00501AA8"/>
    <w:rsid w:val="00501B06"/>
    <w:rsid w:val="0051406C"/>
    <w:rsid w:val="005314F9"/>
    <w:rsid w:val="00555CA9"/>
    <w:rsid w:val="005600FF"/>
    <w:rsid w:val="0059736B"/>
    <w:rsid w:val="005A0AB6"/>
    <w:rsid w:val="00602BE5"/>
    <w:rsid w:val="0063627A"/>
    <w:rsid w:val="006428DA"/>
    <w:rsid w:val="006524FD"/>
    <w:rsid w:val="00665E4F"/>
    <w:rsid w:val="006675D5"/>
    <w:rsid w:val="006806B6"/>
    <w:rsid w:val="00697F9B"/>
    <w:rsid w:val="006D45B6"/>
    <w:rsid w:val="006F5D92"/>
    <w:rsid w:val="006F7FCE"/>
    <w:rsid w:val="00700195"/>
    <w:rsid w:val="007060D6"/>
    <w:rsid w:val="0071086A"/>
    <w:rsid w:val="0071122F"/>
    <w:rsid w:val="00726B4C"/>
    <w:rsid w:val="007501BD"/>
    <w:rsid w:val="00751620"/>
    <w:rsid w:val="00786340"/>
    <w:rsid w:val="00792A38"/>
    <w:rsid w:val="007A6B1A"/>
    <w:rsid w:val="007B72A8"/>
    <w:rsid w:val="007C4D1B"/>
    <w:rsid w:val="007C56DA"/>
    <w:rsid w:val="00804BF5"/>
    <w:rsid w:val="00860571"/>
    <w:rsid w:val="008734F4"/>
    <w:rsid w:val="00877E7D"/>
    <w:rsid w:val="008B6F04"/>
    <w:rsid w:val="008C04EC"/>
    <w:rsid w:val="008E1C00"/>
    <w:rsid w:val="008E280B"/>
    <w:rsid w:val="008F5718"/>
    <w:rsid w:val="00921A7A"/>
    <w:rsid w:val="009423E2"/>
    <w:rsid w:val="00984D82"/>
    <w:rsid w:val="00990339"/>
    <w:rsid w:val="009D1F1C"/>
    <w:rsid w:val="009D72FD"/>
    <w:rsid w:val="00A12403"/>
    <w:rsid w:val="00A17DF0"/>
    <w:rsid w:val="00A41ECD"/>
    <w:rsid w:val="00A749F6"/>
    <w:rsid w:val="00A76B6D"/>
    <w:rsid w:val="00A92F35"/>
    <w:rsid w:val="00A964BA"/>
    <w:rsid w:val="00A96EB7"/>
    <w:rsid w:val="00AA0424"/>
    <w:rsid w:val="00AA52ED"/>
    <w:rsid w:val="00AB5B26"/>
    <w:rsid w:val="00AD33D8"/>
    <w:rsid w:val="00B205C3"/>
    <w:rsid w:val="00B47DBB"/>
    <w:rsid w:val="00B51578"/>
    <w:rsid w:val="00B656C7"/>
    <w:rsid w:val="00BA19F2"/>
    <w:rsid w:val="00BA44C0"/>
    <w:rsid w:val="00BA4BAB"/>
    <w:rsid w:val="00BD0D1B"/>
    <w:rsid w:val="00BD705A"/>
    <w:rsid w:val="00C32E22"/>
    <w:rsid w:val="00C4698F"/>
    <w:rsid w:val="00C5264C"/>
    <w:rsid w:val="00C6214D"/>
    <w:rsid w:val="00C740F5"/>
    <w:rsid w:val="00CB03C7"/>
    <w:rsid w:val="00CB70BA"/>
    <w:rsid w:val="00CB719C"/>
    <w:rsid w:val="00CF0116"/>
    <w:rsid w:val="00CF67FD"/>
    <w:rsid w:val="00CF7919"/>
    <w:rsid w:val="00D07C2F"/>
    <w:rsid w:val="00D1728E"/>
    <w:rsid w:val="00D44667"/>
    <w:rsid w:val="00D514B2"/>
    <w:rsid w:val="00DA3A50"/>
    <w:rsid w:val="00DB09E4"/>
    <w:rsid w:val="00DB6F8D"/>
    <w:rsid w:val="00DC1060"/>
    <w:rsid w:val="00DE2F2C"/>
    <w:rsid w:val="00E12F8E"/>
    <w:rsid w:val="00E16F48"/>
    <w:rsid w:val="00E71E76"/>
    <w:rsid w:val="00E84A4A"/>
    <w:rsid w:val="00E91255"/>
    <w:rsid w:val="00ED3C16"/>
    <w:rsid w:val="00EF76B9"/>
    <w:rsid w:val="00F04054"/>
    <w:rsid w:val="00F13C3D"/>
    <w:rsid w:val="00F33FCB"/>
    <w:rsid w:val="00F54B6E"/>
    <w:rsid w:val="00F61B54"/>
    <w:rsid w:val="00F90BFF"/>
    <w:rsid w:val="00FA1B99"/>
    <w:rsid w:val="00FA2744"/>
    <w:rsid w:val="00FB7817"/>
    <w:rsid w:val="00FD36B7"/>
    <w:rsid w:val="00FF6A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69C"/>
    <w:pPr>
      <w:spacing w:line="360" w:lineRule="auto"/>
    </w:pPr>
    <w:rPr>
      <w:lang w:eastAsia="en-US"/>
    </w:rPr>
  </w:style>
  <w:style w:type="paragraph" w:styleId="Heading1">
    <w:name w:val="heading 1"/>
    <w:basedOn w:val="Normal"/>
    <w:next w:val="Normal"/>
    <w:link w:val="Heading1Char"/>
    <w:uiPriority w:val="9"/>
    <w:qFormat/>
    <w:rsid w:val="002C532E"/>
    <w:pPr>
      <w:keepNext/>
      <w:keepLines/>
      <w:numPr>
        <w:numId w:val="39"/>
      </w:numPr>
      <w:outlineLvl w:val="0"/>
    </w:pPr>
    <w:rPr>
      <w:rFonts w:eastAsia="Times New Roman"/>
      <w:bCs/>
      <w:caps/>
      <w:sz w:val="22"/>
      <w:szCs w:val="28"/>
    </w:rPr>
  </w:style>
  <w:style w:type="paragraph" w:styleId="Heading2">
    <w:name w:val="heading 2"/>
    <w:basedOn w:val="Heading1"/>
    <w:next w:val="Normal"/>
    <w:link w:val="Heading2Char"/>
    <w:uiPriority w:val="9"/>
    <w:unhideWhenUsed/>
    <w:qFormat/>
    <w:rsid w:val="002C532E"/>
    <w:pPr>
      <w:numPr>
        <w:ilvl w:val="1"/>
      </w:numPr>
      <w:spacing w:line="240" w:lineRule="auto"/>
      <w:outlineLvl w:val="1"/>
    </w:pPr>
    <w:rPr>
      <w:caps w:val="0"/>
      <w:sz w:val="20"/>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28"/>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40"/>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basedOn w:val="Normal"/>
    <w:next w:val="Normal"/>
    <w:link w:val="SubtitleChar"/>
    <w:uiPriority w:val="11"/>
    <w:qFormat/>
    <w:rsid w:val="00BA44C0"/>
    <w:pPr>
      <w:numPr>
        <w:ilvl w:val="1"/>
      </w:numPr>
    </w:pPr>
    <w:rPr>
      <w:rFonts w:eastAsia="Times New Roman"/>
      <w:iCs/>
      <w:szCs w:val="24"/>
    </w:rPr>
  </w:style>
  <w:style w:type="character" w:customStyle="1" w:styleId="SubtitleChar">
    <w:name w:val="Subtitle Char"/>
    <w:link w:val="Subtitle"/>
    <w:uiPriority w:val="11"/>
    <w:rsid w:val="00BA44C0"/>
    <w:rPr>
      <w:rFonts w:eastAsia="Times New Roman"/>
      <w:iCs/>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rFonts w:ascii="Georgia" w:hAnsi="Georgia"/>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rFonts w:ascii="Georgia" w:hAnsi="Georgia"/>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rFonts w:ascii="Georgia" w:hAnsi="Georgia"/>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rPr>
      <w:rFonts w:ascii="Georgia" w:hAnsi="Georgia"/>
    </w:r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rFonts w:ascii="Georgia" w:hAnsi="Georgia"/>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3"/>
      </w:numPr>
      <w:contextualSpacing/>
    </w:pPr>
  </w:style>
  <w:style w:type="paragraph" w:styleId="ListBullet2">
    <w:name w:val="List Bullet 2"/>
    <w:basedOn w:val="Normal"/>
    <w:uiPriority w:val="99"/>
    <w:semiHidden/>
    <w:unhideWhenUsed/>
    <w:rsid w:val="008C04EC"/>
    <w:pPr>
      <w:numPr>
        <w:numId w:val="4"/>
      </w:numPr>
      <w:contextualSpacing/>
    </w:pPr>
  </w:style>
  <w:style w:type="paragraph" w:styleId="ListBullet3">
    <w:name w:val="List Bullet 3"/>
    <w:basedOn w:val="Normal"/>
    <w:uiPriority w:val="99"/>
    <w:semiHidden/>
    <w:unhideWhenUsed/>
    <w:rsid w:val="008C04EC"/>
    <w:pPr>
      <w:numPr>
        <w:numId w:val="5"/>
      </w:numPr>
      <w:contextualSpacing/>
    </w:pPr>
  </w:style>
  <w:style w:type="paragraph" w:styleId="ListBullet4">
    <w:name w:val="List Bullet 4"/>
    <w:basedOn w:val="Normal"/>
    <w:uiPriority w:val="99"/>
    <w:semiHidden/>
    <w:unhideWhenUsed/>
    <w:rsid w:val="008C04EC"/>
    <w:pPr>
      <w:numPr>
        <w:numId w:val="6"/>
      </w:numPr>
      <w:contextualSpacing/>
    </w:pPr>
  </w:style>
  <w:style w:type="paragraph" w:styleId="ListBullet5">
    <w:name w:val="List Bullet 5"/>
    <w:basedOn w:val="Normal"/>
    <w:uiPriority w:val="99"/>
    <w:semiHidden/>
    <w:unhideWhenUsed/>
    <w:rsid w:val="008C04EC"/>
    <w:pPr>
      <w:numPr>
        <w:numId w:val="7"/>
      </w:numPr>
      <w:contextualSpacing/>
    </w:pPr>
  </w:style>
  <w:style w:type="paragraph" w:styleId="NormalWeb">
    <w:name w:val="Normal (Web)"/>
    <w:basedOn w:val="Normal"/>
    <w:uiPriority w:val="99"/>
    <w:unhideWhenUsed/>
    <w:rsid w:val="00726B4C"/>
    <w:rPr>
      <w:rFonts w:cs="Times New Roman"/>
      <w:sz w:val="24"/>
      <w:szCs w:val="24"/>
    </w:rPr>
  </w:style>
  <w:style w:type="paragraph" w:styleId="ListNumber">
    <w:name w:val="List Number"/>
    <w:basedOn w:val="Normal"/>
    <w:uiPriority w:val="99"/>
    <w:semiHidden/>
    <w:unhideWhenUsed/>
    <w:rsid w:val="008C04EC"/>
    <w:pPr>
      <w:numPr>
        <w:numId w:val="8"/>
      </w:numPr>
      <w:contextualSpacing/>
    </w:pPr>
  </w:style>
  <w:style w:type="paragraph" w:styleId="ListNumber2">
    <w:name w:val="List Number 2"/>
    <w:basedOn w:val="Normal"/>
    <w:uiPriority w:val="99"/>
    <w:semiHidden/>
    <w:unhideWhenUsed/>
    <w:rsid w:val="008C04EC"/>
    <w:pPr>
      <w:numPr>
        <w:numId w:val="9"/>
      </w:numPr>
      <w:contextualSpacing/>
    </w:pPr>
  </w:style>
  <w:style w:type="paragraph" w:styleId="ListNumber3">
    <w:name w:val="List Number 3"/>
    <w:basedOn w:val="Normal"/>
    <w:uiPriority w:val="99"/>
    <w:semiHidden/>
    <w:unhideWhenUsed/>
    <w:rsid w:val="008C04EC"/>
    <w:pPr>
      <w:numPr>
        <w:numId w:val="10"/>
      </w:numPr>
      <w:contextualSpacing/>
    </w:pPr>
  </w:style>
  <w:style w:type="paragraph" w:styleId="ListNumber4">
    <w:name w:val="List Number 4"/>
    <w:basedOn w:val="Normal"/>
    <w:uiPriority w:val="99"/>
    <w:semiHidden/>
    <w:unhideWhenUsed/>
    <w:rsid w:val="008C04EC"/>
    <w:pPr>
      <w:numPr>
        <w:numId w:val="11"/>
      </w:numPr>
      <w:contextualSpacing/>
    </w:pPr>
  </w:style>
  <w:style w:type="paragraph" w:styleId="ListNumber5">
    <w:name w:val="List Number 5"/>
    <w:basedOn w:val="Normal"/>
    <w:uiPriority w:val="99"/>
    <w:semiHidden/>
    <w:unhideWhenUsed/>
    <w:rsid w:val="008C04EC"/>
    <w:pPr>
      <w:numPr>
        <w:numId w:val="12"/>
      </w:numPr>
      <w:contextualSpacing/>
    </w:pPr>
  </w:style>
  <w:style w:type="paragraph" w:styleId="Title">
    <w:name w:val="Title"/>
    <w:basedOn w:val="Normal"/>
    <w:next w:val="Normal"/>
    <w:link w:val="TitleChar"/>
    <w:uiPriority w:val="10"/>
    <w:qFormat/>
    <w:rsid w:val="00BA44C0"/>
    <w:pPr>
      <w:keepNext/>
      <w:spacing w:line="240" w:lineRule="auto"/>
      <w:outlineLvl w:val="0"/>
    </w:pPr>
    <w:rPr>
      <w:caps/>
      <w:sz w:val="22"/>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2C532E"/>
    <w:rPr>
      <w:rFonts w:eastAsia="Times New Roman"/>
      <w:bCs/>
      <w:caps/>
      <w:sz w:val="22"/>
      <w:szCs w:val="28"/>
      <w:lang w:eastAsia="en-US"/>
    </w:rPr>
  </w:style>
  <w:style w:type="character" w:customStyle="1" w:styleId="Heading2Char">
    <w:name w:val="Heading 2 Char"/>
    <w:link w:val="Heading2"/>
    <w:uiPriority w:val="9"/>
    <w:rsid w:val="002C532E"/>
    <w:rPr>
      <w:rFonts w:eastAsia="Times New Roman"/>
      <w:bCs/>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color w:val="000000"/>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20"/>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28"/>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BA44C0"/>
    <w:rPr>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Default">
    <w:name w:val="Default"/>
    <w:rsid w:val="00602BE5"/>
    <w:pPr>
      <w:autoSpaceDE w:val="0"/>
      <w:autoSpaceDN w:val="0"/>
      <w:adjustRightInd w:val="0"/>
    </w:pPr>
    <w:rPr>
      <w:color w:val="000000"/>
      <w:sz w:val="24"/>
      <w:szCs w:val="24"/>
      <w:lang w:val="en-GB"/>
    </w:rPr>
  </w:style>
  <w:style w:type="paragraph" w:customStyle="1" w:styleId="Luettelokappale1">
    <w:name w:val="Luettelokappale1"/>
    <w:basedOn w:val="Normal"/>
    <w:qFormat/>
    <w:rsid w:val="00602BE5"/>
    <w:pPr>
      <w:spacing w:after="200" w:line="276" w:lineRule="auto"/>
      <w:ind w:left="720"/>
      <w:contextualSpacing/>
    </w:pPr>
    <w:rPr>
      <w:rFonts w:ascii="Calibri" w:eastAsia="Calibri" w:hAnsi="Calibri" w:cs="Times New Roman"/>
      <w:sz w:val="22"/>
      <w:szCs w:val="22"/>
    </w:rPr>
  </w:style>
  <w:style w:type="paragraph" w:customStyle="1" w:styleId="Normaali1">
    <w:name w:val="Normaali1"/>
    <w:rsid w:val="00A41ECD"/>
    <w:pPr>
      <w:autoSpaceDE w:val="0"/>
      <w:autoSpaceDN w:val="0"/>
      <w:adjustRightInd w:val="0"/>
    </w:pPr>
    <w:rPr>
      <w:rFonts w:ascii="Arial" w:eastAsia="Times New Roman" w:hAnsi="Arial" w:cs="Times New Roman"/>
      <w:szCs w:val="24"/>
      <w:lang w:val="en-US" w:eastAsia="en-US"/>
    </w:rPr>
  </w:style>
  <w:style w:type="paragraph" w:customStyle="1" w:styleId="ListParagraph1">
    <w:name w:val="List Paragraph1"/>
    <w:basedOn w:val="Normal"/>
    <w:rsid w:val="00A41ECD"/>
    <w:pPr>
      <w:spacing w:after="200" w:line="276" w:lineRule="auto"/>
      <w:ind w:left="720"/>
      <w:contextualSpacing/>
    </w:pPr>
    <w:rPr>
      <w:rFonts w:ascii="Calibri" w:eastAsia="Times New Roman" w:hAnsi="Calibri" w:cs="Times New Roman"/>
      <w:noProo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74276">
      <w:bodyDiv w:val="1"/>
      <w:marLeft w:val="0"/>
      <w:marRight w:val="0"/>
      <w:marTop w:val="0"/>
      <w:marBottom w:val="0"/>
      <w:divBdr>
        <w:top w:val="none" w:sz="0" w:space="0" w:color="auto"/>
        <w:left w:val="none" w:sz="0" w:space="0" w:color="auto"/>
        <w:bottom w:val="none" w:sz="0" w:space="0" w:color="auto"/>
        <w:right w:val="none" w:sz="0" w:space="0" w:color="auto"/>
      </w:divBdr>
    </w:div>
    <w:div w:id="289171458">
      <w:bodyDiv w:val="1"/>
      <w:marLeft w:val="0"/>
      <w:marRight w:val="0"/>
      <w:marTop w:val="0"/>
      <w:marBottom w:val="0"/>
      <w:divBdr>
        <w:top w:val="none" w:sz="0" w:space="0" w:color="auto"/>
        <w:left w:val="none" w:sz="0" w:space="0" w:color="auto"/>
        <w:bottom w:val="none" w:sz="0" w:space="0" w:color="auto"/>
        <w:right w:val="none" w:sz="0" w:space="0" w:color="auto"/>
      </w:divBdr>
    </w:div>
    <w:div w:id="497893229">
      <w:bodyDiv w:val="1"/>
      <w:marLeft w:val="0"/>
      <w:marRight w:val="0"/>
      <w:marTop w:val="0"/>
      <w:marBottom w:val="0"/>
      <w:divBdr>
        <w:top w:val="none" w:sz="0" w:space="0" w:color="auto"/>
        <w:left w:val="none" w:sz="0" w:space="0" w:color="auto"/>
        <w:bottom w:val="none" w:sz="0" w:space="0" w:color="auto"/>
        <w:right w:val="none" w:sz="0" w:space="0" w:color="auto"/>
      </w:divBdr>
    </w:div>
    <w:div w:id="760490816">
      <w:bodyDiv w:val="1"/>
      <w:marLeft w:val="0"/>
      <w:marRight w:val="0"/>
      <w:marTop w:val="0"/>
      <w:marBottom w:val="0"/>
      <w:divBdr>
        <w:top w:val="none" w:sz="0" w:space="0" w:color="auto"/>
        <w:left w:val="none" w:sz="0" w:space="0" w:color="auto"/>
        <w:bottom w:val="none" w:sz="0" w:space="0" w:color="auto"/>
        <w:right w:val="none" w:sz="0" w:space="0" w:color="auto"/>
      </w:divBdr>
    </w:div>
    <w:div w:id="17769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apeli.amkit.fi/cgi-bin/Pwebrecon.cgi?SC=Title&amp;SEQ=20060405101802&amp;PID=5584&amp;SA=A+guide+to+the+project+management+body+of+knowledge+(PMBOK+gui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kivma\Downloads\2019.05.15%20Master%20in%20Energy%20valmis%20korjattu.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cbf1d70-0686-4af9-897b-e669bf036024">SAVONIA-1136-32</_dlc_DocId>
    <_dlc_DocIdUrl xmlns="bcbf1d70-0686-4af9-897b-e669bf036024">
      <Url>https://santra.savonia.fi/tukipalvelut/viestinta/visuaalinen-ilme/_layouts/DocIdRedir.aspx?ID=SAVONIA-1136-32</Url>
      <Description>SAVONIA-1136-32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49EE5F085851F46911051EBD9D207D7" ma:contentTypeVersion="4" ma:contentTypeDescription="Luo uusi asiakirja." ma:contentTypeScope="" ma:versionID="4487fa146636259bcc010d71fa557d03">
  <xsd:schema xmlns:xsd="http://www.w3.org/2001/XMLSchema" xmlns:xs="http://www.w3.org/2001/XMLSchema" xmlns:p="http://schemas.microsoft.com/office/2006/metadata/properties" xmlns:ns2="bcbf1d70-0686-4af9-897b-e669bf036024" targetNamespace="http://schemas.microsoft.com/office/2006/metadata/properties" ma:root="true" ma:fieldsID="e29bd19961912ca0431e39b2278e6297" ns2:_="">
    <xsd:import namespace="bcbf1d70-0686-4af9-897b-e669bf0360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f1d70-0686-4af9-897b-e669bf036024"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C8E20A48-A313-4313-85A7-3D90917EF2FE}">
  <ds:schemaRefs>
    <ds:schemaRef ds:uri="http://schemas.microsoft.com/office/2006/metadata/properties"/>
    <ds:schemaRef ds:uri="http://schemas.microsoft.com/office/infopath/2007/PartnerControls"/>
    <ds:schemaRef ds:uri="bcbf1d70-0686-4af9-897b-e669bf036024"/>
  </ds:schemaRefs>
</ds:datastoreItem>
</file>

<file path=customXml/itemProps3.xml><?xml version="1.0" encoding="utf-8"?>
<ds:datastoreItem xmlns:ds="http://schemas.openxmlformats.org/officeDocument/2006/customXml" ds:itemID="{38C86F89-8F86-4D6E-974C-F7A8E025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f1d70-0686-4af9-897b-e669bf03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5.xml><?xml version="1.0" encoding="utf-8"?>
<ds:datastoreItem xmlns:ds="http://schemas.openxmlformats.org/officeDocument/2006/customXml" ds:itemID="{007B1C9C-7956-4D92-BDF8-F3342D3E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2019.05.15 Master in Energy valmis korjattu</Template>
  <TotalTime>0</TotalTime>
  <Pages>15</Pages>
  <Words>2499</Words>
  <Characters>20247</Characters>
  <Application>Microsoft Office Word</Application>
  <DocSecurity>0</DocSecurity>
  <Lines>168</Lines>
  <Paragraphs>45</Paragraphs>
  <ScaleCrop>false</ScaleCrop>
  <HeadingPairs>
    <vt:vector size="6" baseType="variant">
      <vt:variant>
        <vt:lpstr>Title</vt:lpstr>
      </vt:variant>
      <vt:variant>
        <vt:i4>1</vt:i4>
      </vt:variant>
      <vt:variant>
        <vt:lpstr>Otsikko</vt:lpstr>
      </vt:variant>
      <vt:variant>
        <vt:i4>1</vt:i4>
      </vt:variant>
      <vt:variant>
        <vt:lpstr>Otsikot</vt:lpstr>
      </vt:variant>
      <vt:variant>
        <vt:i4>5</vt:i4>
      </vt:variant>
    </vt:vector>
  </HeadingPairs>
  <TitlesOfParts>
    <vt:vector size="7" baseType="lpstr">
      <vt:lpstr/>
      <vt:lpstr/>
      <vt:lpstr>Basis of education</vt:lpstr>
      <vt:lpstr>competence Standards</vt:lpstr>
      <vt:lpstr>Structure of Studies</vt:lpstr>
      <vt:lpstr>Development of Expertise</vt:lpstr>
      <vt:lpstr>Implementation</vt:lpstr>
    </vt:vector>
  </TitlesOfParts>
  <LinksUpToDate>false</LinksUpToDate>
  <CharactersWithSpaces>22701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2019-05-24T09:21:00Z</dcterms:created>
  <dcterms:modified xsi:type="dcterms:W3CDTF">2019-05-24T09:28:00Z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0x010100E49EE5F085851F46911051EBD9D207D7</vt:lpwstr>
  </property>
  <property fmtid="{D5CDD505-2E9C-101B-9397-08002B2CF9AE}" pid="3" name="_dlc_DocIdItemGuid">
    <vt:lpwstr>00c8dfaa-fd2c-464f-bd55-7583c844d741</vt:lpwstr>
  </property>
</Properties>
</file>