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ajorHAnsi" w:eastAsia="Calibri" w:hAnsiTheme="majorHAnsi"/>
          <w:b/>
          <w:color w:val="FFFFFF" w:themeColor="background1"/>
        </w:rPr>
        <w:id w:val="456458729"/>
        <w:docPartObj>
          <w:docPartGallery w:val="Cover Pages"/>
          <w:docPartUnique/>
        </w:docPartObj>
      </w:sdt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26F65230" w14:textId="6607D74E" w:rsidR="00D55424" w:rsidRPr="00D55424" w:rsidRDefault="00D55424" w:rsidP="00D55424">
          <w:pPr>
            <w:pStyle w:val="Kansilehdenotsikko"/>
          </w:pPr>
          <w:r>
            <w:t>O</w:t>
          </w:r>
          <w:r w:rsidRPr="00D55424">
            <w:t>petussuunni</w:t>
          </w:r>
          <w:r w:rsidR="00AF25CC">
            <w:t>-</w:t>
          </w:r>
          <w:r w:rsidRPr="00D55424">
            <w:t xml:space="preserve">telman </w:t>
          </w:r>
          <w:r w:rsidRPr="00D55424">
            <w:br/>
            <w:t xml:space="preserve">yleisen osan </w:t>
          </w:r>
          <w:r>
            <w:br/>
          </w:r>
          <w:r w:rsidRPr="00D55424">
            <w:t>ohjeistus</w:t>
          </w:r>
        </w:p>
        <w:p w14:paraId="26F65231" w14:textId="77777777" w:rsidR="00D55424" w:rsidRPr="00D55424" w:rsidRDefault="00D55424" w:rsidP="00D55424">
          <w:pPr>
            <w:pStyle w:val="Kansilehdenotsikontarkenne"/>
          </w:pPr>
          <w:r w:rsidRPr="00D55424">
            <w:t xml:space="preserve">Opetussuunnitelman rakenne hyväksytty </w:t>
          </w:r>
          <w:r>
            <w:br/>
            <w:t>Savonia-</w:t>
          </w:r>
          <w:r w:rsidRPr="00D55424">
            <w:t>ammattikorkeakoulun hallituksessa 26.1.2011.</w:t>
          </w:r>
        </w:p>
        <w:p w14:paraId="26F65232" w14:textId="77777777" w:rsidR="00306DCD" w:rsidRDefault="00306DCD" w:rsidP="00D55424">
          <w:pPr>
            <w:pStyle w:val="Kansilehdenotsikontarkenne"/>
          </w:pPr>
        </w:p>
        <w:p w14:paraId="55DBB86E" w14:textId="77777777" w:rsidR="00AF25CC" w:rsidRDefault="00AF25CC" w:rsidP="00D55424">
          <w:pPr>
            <w:pStyle w:val="Kansilehdenotsikontarkenne"/>
          </w:pPr>
        </w:p>
        <w:p w14:paraId="693F3FC8" w14:textId="77777777" w:rsidR="00AF25CC" w:rsidRDefault="00AF25CC" w:rsidP="00D55424">
          <w:pPr>
            <w:pStyle w:val="Kansilehdenotsikontarkenne"/>
          </w:pPr>
        </w:p>
        <w:p w14:paraId="3A7EC41B" w14:textId="77777777" w:rsidR="00AF25CC" w:rsidRDefault="00AF25CC" w:rsidP="00D55424">
          <w:pPr>
            <w:pStyle w:val="Kansilehdenotsikontarkenne"/>
          </w:pPr>
        </w:p>
        <w:p w14:paraId="548DA99B" w14:textId="77777777" w:rsidR="00AF25CC" w:rsidRDefault="00AF25CC" w:rsidP="00D55424">
          <w:pPr>
            <w:pStyle w:val="Kansilehdenotsikontarkenne"/>
          </w:pPr>
        </w:p>
        <w:p w14:paraId="2C362197" w14:textId="77777777" w:rsidR="00AF25CC" w:rsidRDefault="00AF25CC" w:rsidP="00D55424">
          <w:pPr>
            <w:pStyle w:val="Kansilehdenotsikontarkenne"/>
          </w:pPr>
        </w:p>
        <w:p w14:paraId="26F65233" w14:textId="2AA5DF0F" w:rsidR="00D55424" w:rsidRDefault="00364D0E" w:rsidP="00D55424">
          <w:pPr>
            <w:pStyle w:val="Kansilehdenotsikontarkenne"/>
          </w:pPr>
          <w:r>
            <w:t>Päivitys hyväksytty 11</w:t>
          </w:r>
          <w:r w:rsidR="00D55424" w:rsidRPr="00D55424">
            <w:t>.</w:t>
          </w:r>
          <w:r>
            <w:t>10</w:t>
          </w:r>
          <w:r w:rsidR="00483C49">
            <w:t>.2017</w:t>
          </w:r>
          <w:r w:rsidR="00AF25CC">
            <w:t xml:space="preserve">, </w:t>
          </w:r>
          <w:r w:rsidR="00306DCD">
            <w:t xml:space="preserve">vararehtori </w:t>
          </w:r>
          <w:r w:rsidR="006D20B3">
            <w:t>Mikko Vuoristo</w:t>
          </w:r>
        </w:p>
        <w:p w14:paraId="26F65234" w14:textId="77777777" w:rsidR="000A1ABA" w:rsidRDefault="000A1ABA" w:rsidP="00D55424">
          <w:pPr>
            <w:pStyle w:val="Kansilehdenotsikontarkenne"/>
          </w:pP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26F65240" w14:textId="77777777" w:rsidR="00FE0343" w:rsidRDefault="00FE0343">
          <w:pPr>
            <w:spacing w:before="0" w:after="0" w:line="240" w:lineRule="auto"/>
            <w:rPr>
              <w:rFonts w:asciiTheme="majorHAnsi" w:eastAsia="Calibri" w:hAnsiTheme="majorHAnsi"/>
              <w:b/>
              <w:color w:val="FFFFFF" w:themeColor="background1"/>
            </w:rPr>
          </w:pPr>
          <w:r>
            <w:br w:type="page"/>
          </w:r>
        </w:p>
        <w:p w14:paraId="26F65241" w14:textId="77777777" w:rsidR="00D55424" w:rsidRDefault="00D55424" w:rsidP="00B22E97">
          <w:pPr>
            <w:pStyle w:val="Kansilehdenotsikontarkenne"/>
          </w:pPr>
        </w:p>
        <w:p w14:paraId="26F65242" w14:textId="77777777" w:rsidR="008D6A95" w:rsidRPr="00B22E97" w:rsidRDefault="00F70678" w:rsidP="00B22E97">
          <w:pPr>
            <w:pStyle w:val="Kansilehdenotsikontarkenne"/>
          </w:pPr>
        </w:p>
      </w:sdtContent>
    </w:sdt>
    <w:sdt>
      <w:sdtPr>
        <w:rPr>
          <w:rFonts w:ascii="Georgia" w:eastAsia="Times New Roman" w:hAnsi="Georgia" w:cs="Times New Roman"/>
          <w:b w:val="0"/>
          <w:bCs w:val="0"/>
          <w:sz w:val="20"/>
          <w:szCs w:val="24"/>
          <w:lang w:val="fi-FI"/>
        </w:rPr>
        <w:id w:val="561369998"/>
        <w:docPartObj>
          <w:docPartGallery w:val="Table of Contents"/>
          <w:docPartUnique/>
        </w:docPartObj>
      </w:sdtPr>
      <w:sdtEndPr/>
      <w:sdtContent>
        <w:p w14:paraId="26F65243" w14:textId="77777777" w:rsidR="00267FF7" w:rsidRDefault="00267FF7">
          <w:pPr>
            <w:pStyle w:val="TOCHeading"/>
            <w:rPr>
              <w:lang w:val="fi-FI"/>
            </w:rPr>
          </w:pPr>
          <w:r>
            <w:rPr>
              <w:lang w:val="fi-FI"/>
            </w:rPr>
            <w:t>Sisällys</w:t>
          </w:r>
        </w:p>
        <w:p w14:paraId="26F65244" w14:textId="77777777" w:rsidR="00ED0953" w:rsidRPr="00ED0953" w:rsidRDefault="00ED0953" w:rsidP="00ED0953">
          <w:pPr>
            <w:pStyle w:val="TOC1"/>
            <w:rPr>
              <w:lang w:val="fi-FI"/>
            </w:rPr>
          </w:pPr>
        </w:p>
        <w:p w14:paraId="7CEE7CB6" w14:textId="77777777" w:rsidR="001762C2" w:rsidRDefault="0003351A">
          <w:pPr>
            <w:pStyle w:val="TOC1"/>
            <w:rPr>
              <w:rFonts w:asciiTheme="minorHAnsi" w:hAnsiTheme="minorHAnsi"/>
              <w:sz w:val="22"/>
              <w:lang w:val="fi-FI" w:eastAsia="fi-FI"/>
            </w:rPr>
          </w:pPr>
          <w:r>
            <w:fldChar w:fldCharType="begin"/>
          </w:r>
          <w:r w:rsidR="00267FF7" w:rsidRPr="00072E02">
            <w:rPr>
              <w:lang w:val="fi-FI"/>
            </w:rPr>
            <w:instrText xml:space="preserve"> TOC \o "1-3" \h \z \u </w:instrText>
          </w:r>
          <w:r>
            <w:fldChar w:fldCharType="separate"/>
          </w:r>
          <w:hyperlink w:anchor="_Toc464200045" w:history="1">
            <w:r w:rsidR="001762C2" w:rsidRPr="00483C49">
              <w:rPr>
                <w:rStyle w:val="Hyperlink"/>
                <w:lang w:val="fi-FI"/>
              </w:rPr>
              <w:t>1 Opetussuunnitelman  yleisen osan kirjoitusohje</w:t>
            </w:r>
            <w:r w:rsidR="001762C2" w:rsidRPr="00483C49">
              <w:rPr>
                <w:webHidden/>
                <w:lang w:val="fi-FI"/>
              </w:rPr>
              <w:tab/>
            </w:r>
            <w:r w:rsidR="001762C2">
              <w:rPr>
                <w:webHidden/>
              </w:rPr>
              <w:fldChar w:fldCharType="begin"/>
            </w:r>
            <w:r w:rsidR="001762C2" w:rsidRPr="00483C49">
              <w:rPr>
                <w:webHidden/>
                <w:lang w:val="fi-FI"/>
              </w:rPr>
              <w:instrText xml:space="preserve"> PAGEREF</w:instrText>
            </w:r>
            <w:r w:rsidR="001762C2">
              <w:rPr>
                <w:webHidden/>
              </w:rPr>
              <w:instrText xml:space="preserve"> _Toc464200045 \h </w:instrText>
            </w:r>
            <w:r w:rsidR="001762C2">
              <w:rPr>
                <w:webHidden/>
              </w:rPr>
            </w:r>
            <w:r w:rsidR="001762C2">
              <w:rPr>
                <w:webHidden/>
              </w:rPr>
              <w:fldChar w:fldCharType="separate"/>
            </w:r>
            <w:r w:rsidR="004F4D2A">
              <w:rPr>
                <w:webHidden/>
                <w:lang w:val="fi-FI"/>
              </w:rPr>
              <w:t>2</w:t>
            </w:r>
            <w:r w:rsidR="001762C2">
              <w:rPr>
                <w:webHidden/>
              </w:rPr>
              <w:fldChar w:fldCharType="end"/>
            </w:r>
          </w:hyperlink>
        </w:p>
        <w:p w14:paraId="643346A1" w14:textId="77777777" w:rsidR="001762C2" w:rsidRDefault="00F70678">
          <w:pPr>
            <w:pStyle w:val="TOC2"/>
            <w:rPr>
              <w:rFonts w:asciiTheme="minorHAnsi" w:hAnsiTheme="minorHAnsi"/>
              <w:sz w:val="22"/>
              <w:lang w:val="fi-FI" w:eastAsia="fi-FI"/>
            </w:rPr>
          </w:pPr>
          <w:hyperlink w:anchor="_Toc464200046" w:history="1">
            <w:r w:rsidR="001762C2" w:rsidRPr="007B78A2">
              <w:rPr>
                <w:rStyle w:val="Hyperlink"/>
              </w:rPr>
              <w:t>1.1 Koulutuksen lähtökohdat</w:t>
            </w:r>
            <w:r w:rsidR="001762C2">
              <w:rPr>
                <w:webHidden/>
              </w:rPr>
              <w:tab/>
            </w:r>
            <w:r w:rsidR="001762C2">
              <w:rPr>
                <w:webHidden/>
              </w:rPr>
              <w:fldChar w:fldCharType="begin"/>
            </w:r>
            <w:r w:rsidR="001762C2">
              <w:rPr>
                <w:webHidden/>
              </w:rPr>
              <w:instrText xml:space="preserve"> PAGEREF _Toc464200046 \h </w:instrText>
            </w:r>
            <w:r w:rsidR="001762C2">
              <w:rPr>
                <w:webHidden/>
              </w:rPr>
            </w:r>
            <w:r w:rsidR="001762C2">
              <w:rPr>
                <w:webHidden/>
              </w:rPr>
              <w:fldChar w:fldCharType="separate"/>
            </w:r>
            <w:r w:rsidR="004F4D2A">
              <w:rPr>
                <w:webHidden/>
              </w:rPr>
              <w:t>2</w:t>
            </w:r>
            <w:r w:rsidR="001762C2">
              <w:rPr>
                <w:webHidden/>
              </w:rPr>
              <w:fldChar w:fldCharType="end"/>
            </w:r>
          </w:hyperlink>
        </w:p>
        <w:p w14:paraId="1E2979B7" w14:textId="77777777" w:rsidR="001762C2" w:rsidRDefault="00F70678">
          <w:pPr>
            <w:pStyle w:val="TOC2"/>
            <w:rPr>
              <w:rFonts w:asciiTheme="minorHAnsi" w:hAnsiTheme="minorHAnsi"/>
              <w:sz w:val="22"/>
              <w:lang w:val="fi-FI" w:eastAsia="fi-FI"/>
            </w:rPr>
          </w:pPr>
          <w:hyperlink w:anchor="_Toc464200047" w:history="1">
            <w:r w:rsidR="001762C2" w:rsidRPr="007B78A2">
              <w:rPr>
                <w:rStyle w:val="Hyperlink"/>
              </w:rPr>
              <w:t>1.2 Osaamistavoitteet</w:t>
            </w:r>
            <w:r w:rsidR="001762C2">
              <w:rPr>
                <w:webHidden/>
              </w:rPr>
              <w:tab/>
            </w:r>
            <w:r w:rsidR="001762C2">
              <w:rPr>
                <w:webHidden/>
              </w:rPr>
              <w:fldChar w:fldCharType="begin"/>
            </w:r>
            <w:r w:rsidR="001762C2">
              <w:rPr>
                <w:webHidden/>
              </w:rPr>
              <w:instrText xml:space="preserve"> PAGEREF _Toc464200047 \h </w:instrText>
            </w:r>
            <w:r w:rsidR="001762C2">
              <w:rPr>
                <w:webHidden/>
              </w:rPr>
            </w:r>
            <w:r w:rsidR="001762C2">
              <w:rPr>
                <w:webHidden/>
              </w:rPr>
              <w:fldChar w:fldCharType="separate"/>
            </w:r>
            <w:r w:rsidR="004F4D2A">
              <w:rPr>
                <w:webHidden/>
              </w:rPr>
              <w:t>3</w:t>
            </w:r>
            <w:r w:rsidR="001762C2">
              <w:rPr>
                <w:webHidden/>
              </w:rPr>
              <w:fldChar w:fldCharType="end"/>
            </w:r>
          </w:hyperlink>
        </w:p>
        <w:p w14:paraId="382F122F" w14:textId="77777777" w:rsidR="001762C2" w:rsidRDefault="00F70678">
          <w:pPr>
            <w:pStyle w:val="TOC3"/>
            <w:rPr>
              <w:rFonts w:cstheme="minorBidi"/>
              <w:i w:val="0"/>
              <w:sz w:val="22"/>
              <w:lang w:val="fi-FI" w:eastAsia="fi-FI"/>
            </w:rPr>
          </w:pPr>
          <w:hyperlink w:anchor="_Toc464200048" w:history="1">
            <w:r w:rsidR="001762C2" w:rsidRPr="007B78A2">
              <w:rPr>
                <w:rStyle w:val="Hyperlink"/>
              </w:rPr>
              <w:t>Esimerkkitaulukko osaamistavoitteista</w:t>
            </w:r>
            <w:r w:rsidR="001762C2">
              <w:rPr>
                <w:webHidden/>
              </w:rPr>
              <w:tab/>
            </w:r>
            <w:r w:rsidR="001762C2">
              <w:rPr>
                <w:webHidden/>
              </w:rPr>
              <w:fldChar w:fldCharType="begin"/>
            </w:r>
            <w:r w:rsidR="001762C2">
              <w:rPr>
                <w:webHidden/>
              </w:rPr>
              <w:instrText xml:space="preserve"> PAGEREF _Toc464200048 \h </w:instrText>
            </w:r>
            <w:r w:rsidR="001762C2">
              <w:rPr>
                <w:webHidden/>
              </w:rPr>
            </w:r>
            <w:r w:rsidR="001762C2">
              <w:rPr>
                <w:webHidden/>
              </w:rPr>
              <w:fldChar w:fldCharType="separate"/>
            </w:r>
            <w:r w:rsidR="004F4D2A">
              <w:rPr>
                <w:webHidden/>
              </w:rPr>
              <w:t>3</w:t>
            </w:r>
            <w:r w:rsidR="001762C2">
              <w:rPr>
                <w:webHidden/>
              </w:rPr>
              <w:fldChar w:fldCharType="end"/>
            </w:r>
          </w:hyperlink>
        </w:p>
        <w:p w14:paraId="00D97177" w14:textId="77777777" w:rsidR="001762C2" w:rsidRDefault="00F70678">
          <w:pPr>
            <w:pStyle w:val="TOC3"/>
            <w:rPr>
              <w:rFonts w:cstheme="minorBidi"/>
              <w:i w:val="0"/>
              <w:sz w:val="22"/>
              <w:lang w:val="fi-FI" w:eastAsia="fi-FI"/>
            </w:rPr>
          </w:pPr>
          <w:hyperlink w:anchor="_Toc464200049" w:history="1">
            <w:r w:rsidR="001762C2" w:rsidRPr="007B78A2">
              <w:rPr>
                <w:rStyle w:val="Hyperlink"/>
              </w:rPr>
              <w:t>Esimerkkitaulukko kompetensseista</w:t>
            </w:r>
            <w:r w:rsidR="001762C2">
              <w:rPr>
                <w:webHidden/>
              </w:rPr>
              <w:tab/>
            </w:r>
            <w:r w:rsidR="001762C2">
              <w:rPr>
                <w:webHidden/>
              </w:rPr>
              <w:fldChar w:fldCharType="begin"/>
            </w:r>
            <w:r w:rsidR="001762C2">
              <w:rPr>
                <w:webHidden/>
              </w:rPr>
              <w:instrText xml:space="preserve"> PAGEREF _Toc464200049 \h </w:instrText>
            </w:r>
            <w:r w:rsidR="001762C2">
              <w:rPr>
                <w:webHidden/>
              </w:rPr>
            </w:r>
            <w:r w:rsidR="001762C2">
              <w:rPr>
                <w:webHidden/>
              </w:rPr>
              <w:fldChar w:fldCharType="separate"/>
            </w:r>
            <w:r w:rsidR="004F4D2A">
              <w:rPr>
                <w:webHidden/>
              </w:rPr>
              <w:t>3</w:t>
            </w:r>
            <w:r w:rsidR="001762C2">
              <w:rPr>
                <w:webHidden/>
              </w:rPr>
              <w:fldChar w:fldCharType="end"/>
            </w:r>
          </w:hyperlink>
        </w:p>
        <w:p w14:paraId="30E29449" w14:textId="77777777" w:rsidR="001762C2" w:rsidRDefault="00F70678">
          <w:pPr>
            <w:pStyle w:val="TOC2"/>
            <w:rPr>
              <w:rFonts w:asciiTheme="minorHAnsi" w:hAnsiTheme="minorHAnsi"/>
              <w:sz w:val="22"/>
              <w:lang w:val="fi-FI" w:eastAsia="fi-FI"/>
            </w:rPr>
          </w:pPr>
          <w:hyperlink w:anchor="_Toc464200050" w:history="1">
            <w:r w:rsidR="001762C2" w:rsidRPr="007B78A2">
              <w:rPr>
                <w:rStyle w:val="Hyperlink"/>
                <w:rFonts w:eastAsia="Calibri"/>
              </w:rPr>
              <w:t>1.3 Opintojen rakenne</w:t>
            </w:r>
            <w:r w:rsidR="001762C2">
              <w:rPr>
                <w:webHidden/>
              </w:rPr>
              <w:tab/>
            </w:r>
            <w:r w:rsidR="001762C2">
              <w:rPr>
                <w:webHidden/>
              </w:rPr>
              <w:fldChar w:fldCharType="begin"/>
            </w:r>
            <w:r w:rsidR="001762C2">
              <w:rPr>
                <w:webHidden/>
              </w:rPr>
              <w:instrText xml:space="preserve"> PAGEREF _Toc464200050 \h </w:instrText>
            </w:r>
            <w:r w:rsidR="001762C2">
              <w:rPr>
                <w:webHidden/>
              </w:rPr>
            </w:r>
            <w:r w:rsidR="001762C2">
              <w:rPr>
                <w:webHidden/>
              </w:rPr>
              <w:fldChar w:fldCharType="separate"/>
            </w:r>
            <w:r w:rsidR="004F4D2A">
              <w:rPr>
                <w:webHidden/>
              </w:rPr>
              <w:t>6</w:t>
            </w:r>
            <w:r w:rsidR="001762C2">
              <w:rPr>
                <w:webHidden/>
              </w:rPr>
              <w:fldChar w:fldCharType="end"/>
            </w:r>
          </w:hyperlink>
        </w:p>
        <w:p w14:paraId="7F5F74E1" w14:textId="77777777" w:rsidR="001762C2" w:rsidRDefault="00F70678">
          <w:pPr>
            <w:pStyle w:val="TOC3"/>
            <w:rPr>
              <w:rFonts w:cstheme="minorBidi"/>
              <w:i w:val="0"/>
              <w:sz w:val="22"/>
              <w:lang w:val="fi-FI" w:eastAsia="fi-FI"/>
            </w:rPr>
          </w:pPr>
          <w:hyperlink w:anchor="_Toc464200051" w:history="1">
            <w:r w:rsidR="001762C2" w:rsidRPr="007B78A2">
              <w:rPr>
                <w:rStyle w:val="Hyperlink"/>
                <w:snapToGrid w:val="0"/>
              </w:rPr>
              <w:t>Esimerkkitaulukko opintojen rakenteesta</w:t>
            </w:r>
            <w:r w:rsidR="001762C2">
              <w:rPr>
                <w:webHidden/>
              </w:rPr>
              <w:tab/>
            </w:r>
            <w:r w:rsidR="001762C2">
              <w:rPr>
                <w:webHidden/>
              </w:rPr>
              <w:fldChar w:fldCharType="begin"/>
            </w:r>
            <w:r w:rsidR="001762C2">
              <w:rPr>
                <w:webHidden/>
              </w:rPr>
              <w:instrText xml:space="preserve"> PAGEREF _Toc464200051 \h </w:instrText>
            </w:r>
            <w:r w:rsidR="001762C2">
              <w:rPr>
                <w:webHidden/>
              </w:rPr>
            </w:r>
            <w:r w:rsidR="001762C2">
              <w:rPr>
                <w:webHidden/>
              </w:rPr>
              <w:fldChar w:fldCharType="separate"/>
            </w:r>
            <w:r w:rsidR="004F4D2A">
              <w:rPr>
                <w:webHidden/>
              </w:rPr>
              <w:t>6</w:t>
            </w:r>
            <w:r w:rsidR="001762C2">
              <w:rPr>
                <w:webHidden/>
              </w:rPr>
              <w:fldChar w:fldCharType="end"/>
            </w:r>
          </w:hyperlink>
        </w:p>
        <w:p w14:paraId="0C13E892" w14:textId="77777777" w:rsidR="001762C2" w:rsidRDefault="00F70678">
          <w:pPr>
            <w:pStyle w:val="TOC2"/>
            <w:rPr>
              <w:rFonts w:asciiTheme="minorHAnsi" w:hAnsiTheme="minorHAnsi"/>
              <w:sz w:val="22"/>
              <w:lang w:val="fi-FI" w:eastAsia="fi-FI"/>
            </w:rPr>
          </w:pPr>
          <w:hyperlink w:anchor="_Toc464200052" w:history="1">
            <w:r w:rsidR="001762C2" w:rsidRPr="007B78A2">
              <w:rPr>
                <w:rStyle w:val="Hyperlink"/>
                <w:rFonts w:eastAsia="Calibri"/>
              </w:rPr>
              <w:t>1.4 Asiantuntijuuden kehittyminen</w:t>
            </w:r>
            <w:r w:rsidR="001762C2">
              <w:rPr>
                <w:webHidden/>
              </w:rPr>
              <w:tab/>
            </w:r>
            <w:r w:rsidR="001762C2">
              <w:rPr>
                <w:webHidden/>
              </w:rPr>
              <w:fldChar w:fldCharType="begin"/>
            </w:r>
            <w:r w:rsidR="001762C2">
              <w:rPr>
                <w:webHidden/>
              </w:rPr>
              <w:instrText xml:space="preserve"> PAGEREF _Toc464200052 \h </w:instrText>
            </w:r>
            <w:r w:rsidR="001762C2">
              <w:rPr>
                <w:webHidden/>
              </w:rPr>
            </w:r>
            <w:r w:rsidR="001762C2">
              <w:rPr>
                <w:webHidden/>
              </w:rPr>
              <w:fldChar w:fldCharType="separate"/>
            </w:r>
            <w:r w:rsidR="004F4D2A">
              <w:rPr>
                <w:webHidden/>
              </w:rPr>
              <w:t>8</w:t>
            </w:r>
            <w:r w:rsidR="001762C2">
              <w:rPr>
                <w:webHidden/>
              </w:rPr>
              <w:fldChar w:fldCharType="end"/>
            </w:r>
          </w:hyperlink>
        </w:p>
        <w:p w14:paraId="72CDD877" w14:textId="77777777" w:rsidR="001762C2" w:rsidRDefault="00F70678">
          <w:pPr>
            <w:pStyle w:val="TOC3"/>
            <w:rPr>
              <w:rFonts w:cstheme="minorBidi"/>
              <w:i w:val="0"/>
              <w:sz w:val="22"/>
              <w:lang w:val="fi-FI" w:eastAsia="fi-FI"/>
            </w:rPr>
          </w:pPr>
          <w:hyperlink w:anchor="_Toc464200053" w:history="1">
            <w:r w:rsidR="001762C2" w:rsidRPr="007B78A2">
              <w:rPr>
                <w:rStyle w:val="Hyperlink"/>
                <w:snapToGrid w:val="0"/>
              </w:rPr>
              <w:t>Esimerkkikuvio asiantuntijuuden kehittämisestä</w:t>
            </w:r>
            <w:r w:rsidR="001762C2">
              <w:rPr>
                <w:webHidden/>
              </w:rPr>
              <w:tab/>
            </w:r>
            <w:r w:rsidR="001762C2">
              <w:rPr>
                <w:webHidden/>
              </w:rPr>
              <w:fldChar w:fldCharType="begin"/>
            </w:r>
            <w:r w:rsidR="001762C2">
              <w:rPr>
                <w:webHidden/>
              </w:rPr>
              <w:instrText xml:space="preserve"> PAGEREF _Toc464200053 \h </w:instrText>
            </w:r>
            <w:r w:rsidR="001762C2">
              <w:rPr>
                <w:webHidden/>
              </w:rPr>
            </w:r>
            <w:r w:rsidR="001762C2">
              <w:rPr>
                <w:webHidden/>
              </w:rPr>
              <w:fldChar w:fldCharType="separate"/>
            </w:r>
            <w:r w:rsidR="004F4D2A">
              <w:rPr>
                <w:webHidden/>
              </w:rPr>
              <w:t>9</w:t>
            </w:r>
            <w:r w:rsidR="001762C2">
              <w:rPr>
                <w:webHidden/>
              </w:rPr>
              <w:fldChar w:fldCharType="end"/>
            </w:r>
          </w:hyperlink>
        </w:p>
        <w:p w14:paraId="5DF64C9B" w14:textId="77777777" w:rsidR="001762C2" w:rsidRDefault="00F70678">
          <w:pPr>
            <w:pStyle w:val="TOC3"/>
            <w:rPr>
              <w:rFonts w:cstheme="minorBidi"/>
              <w:i w:val="0"/>
              <w:sz w:val="22"/>
              <w:lang w:val="fi-FI" w:eastAsia="fi-FI"/>
            </w:rPr>
          </w:pPr>
          <w:hyperlink w:anchor="_Toc464200054" w:history="1">
            <w:r w:rsidR="001762C2" w:rsidRPr="007B78A2">
              <w:rPr>
                <w:rStyle w:val="Hyperlink"/>
                <w:snapToGrid w:val="0"/>
              </w:rPr>
              <w:t>K</w:t>
            </w:r>
            <w:r w:rsidR="001762C2" w:rsidRPr="007B78A2">
              <w:rPr>
                <w:rStyle w:val="Hyperlink"/>
              </w:rPr>
              <w:t>oulutuksen toteutussuunnittelu ja opiskelijapalaute</w:t>
            </w:r>
            <w:r w:rsidR="001762C2">
              <w:rPr>
                <w:webHidden/>
              </w:rPr>
              <w:tab/>
            </w:r>
            <w:r w:rsidR="001762C2">
              <w:rPr>
                <w:webHidden/>
              </w:rPr>
              <w:fldChar w:fldCharType="begin"/>
            </w:r>
            <w:r w:rsidR="001762C2">
              <w:rPr>
                <w:webHidden/>
              </w:rPr>
              <w:instrText xml:space="preserve"> PAGEREF _Toc464200054 \h </w:instrText>
            </w:r>
            <w:r w:rsidR="001762C2">
              <w:rPr>
                <w:webHidden/>
              </w:rPr>
            </w:r>
            <w:r w:rsidR="001762C2">
              <w:rPr>
                <w:webHidden/>
              </w:rPr>
              <w:fldChar w:fldCharType="separate"/>
            </w:r>
            <w:r w:rsidR="004F4D2A">
              <w:rPr>
                <w:webHidden/>
              </w:rPr>
              <w:t>12</w:t>
            </w:r>
            <w:r w:rsidR="001762C2">
              <w:rPr>
                <w:webHidden/>
              </w:rPr>
              <w:fldChar w:fldCharType="end"/>
            </w:r>
          </w:hyperlink>
        </w:p>
        <w:p w14:paraId="4CE5CE6B" w14:textId="77777777" w:rsidR="001762C2" w:rsidRDefault="00F70678">
          <w:pPr>
            <w:pStyle w:val="TOC2"/>
            <w:rPr>
              <w:rFonts w:asciiTheme="minorHAnsi" w:hAnsiTheme="minorHAnsi"/>
              <w:sz w:val="22"/>
              <w:lang w:val="fi-FI" w:eastAsia="fi-FI"/>
            </w:rPr>
          </w:pPr>
          <w:hyperlink w:anchor="_Toc464200055" w:history="1">
            <w:r w:rsidR="001762C2" w:rsidRPr="007B78A2">
              <w:rPr>
                <w:rStyle w:val="Hyperlink"/>
              </w:rPr>
              <w:t>1.5 Koulutuksen toteutus</w:t>
            </w:r>
            <w:r w:rsidR="001762C2">
              <w:rPr>
                <w:webHidden/>
              </w:rPr>
              <w:tab/>
            </w:r>
            <w:r w:rsidR="001762C2">
              <w:rPr>
                <w:webHidden/>
              </w:rPr>
              <w:fldChar w:fldCharType="begin"/>
            </w:r>
            <w:r w:rsidR="001762C2">
              <w:rPr>
                <w:webHidden/>
              </w:rPr>
              <w:instrText xml:space="preserve"> PAGEREF _Toc464200055 \h </w:instrText>
            </w:r>
            <w:r w:rsidR="001762C2">
              <w:rPr>
                <w:webHidden/>
              </w:rPr>
            </w:r>
            <w:r w:rsidR="001762C2">
              <w:rPr>
                <w:webHidden/>
              </w:rPr>
              <w:fldChar w:fldCharType="separate"/>
            </w:r>
            <w:r w:rsidR="004F4D2A">
              <w:rPr>
                <w:webHidden/>
              </w:rPr>
              <w:t>11</w:t>
            </w:r>
            <w:r w:rsidR="001762C2">
              <w:rPr>
                <w:webHidden/>
              </w:rPr>
              <w:fldChar w:fldCharType="end"/>
            </w:r>
          </w:hyperlink>
        </w:p>
        <w:p w14:paraId="272CBF3B" w14:textId="77777777" w:rsidR="001762C2" w:rsidRDefault="00F70678">
          <w:pPr>
            <w:pStyle w:val="TOC1"/>
            <w:rPr>
              <w:rFonts w:asciiTheme="minorHAnsi" w:hAnsiTheme="minorHAnsi"/>
              <w:sz w:val="22"/>
              <w:lang w:val="fi-FI" w:eastAsia="fi-FI"/>
            </w:rPr>
          </w:pPr>
          <w:hyperlink w:anchor="_Toc464200056" w:history="1">
            <w:r w:rsidR="001762C2" w:rsidRPr="007B78A2">
              <w:rPr>
                <w:rStyle w:val="Hyperlink"/>
              </w:rPr>
              <w:t>2. Opetussuunnitelman koodi ja nimeäminen</w:t>
            </w:r>
            <w:r w:rsidR="001762C2">
              <w:rPr>
                <w:webHidden/>
              </w:rPr>
              <w:tab/>
            </w:r>
            <w:r w:rsidR="001762C2">
              <w:rPr>
                <w:webHidden/>
              </w:rPr>
              <w:fldChar w:fldCharType="begin"/>
            </w:r>
            <w:r w:rsidR="001762C2">
              <w:rPr>
                <w:webHidden/>
              </w:rPr>
              <w:instrText xml:space="preserve"> PAGEREF _Toc464200056 \h </w:instrText>
            </w:r>
            <w:r w:rsidR="001762C2">
              <w:rPr>
                <w:webHidden/>
              </w:rPr>
            </w:r>
            <w:r w:rsidR="001762C2">
              <w:rPr>
                <w:webHidden/>
              </w:rPr>
              <w:fldChar w:fldCharType="separate"/>
            </w:r>
            <w:r w:rsidR="004F4D2A">
              <w:rPr>
                <w:webHidden/>
              </w:rPr>
              <w:t>12</w:t>
            </w:r>
            <w:r w:rsidR="001762C2">
              <w:rPr>
                <w:webHidden/>
              </w:rPr>
              <w:fldChar w:fldCharType="end"/>
            </w:r>
          </w:hyperlink>
        </w:p>
        <w:p w14:paraId="7AB10489" w14:textId="77777777" w:rsidR="001762C2" w:rsidRDefault="00F70678">
          <w:pPr>
            <w:pStyle w:val="TOC1"/>
            <w:rPr>
              <w:rFonts w:asciiTheme="minorHAnsi" w:hAnsiTheme="minorHAnsi"/>
              <w:sz w:val="22"/>
              <w:lang w:val="fi-FI" w:eastAsia="fi-FI"/>
            </w:rPr>
          </w:pPr>
          <w:hyperlink w:anchor="_Toc464200057" w:history="1">
            <w:r w:rsidR="001762C2" w:rsidRPr="007B78A2">
              <w:rPr>
                <w:rStyle w:val="Hyperlink"/>
              </w:rPr>
              <w:t>3. Uuden opetussuunnitelman laatiminen</w:t>
            </w:r>
            <w:r w:rsidR="001762C2">
              <w:rPr>
                <w:webHidden/>
              </w:rPr>
              <w:tab/>
            </w:r>
            <w:r w:rsidR="001762C2">
              <w:rPr>
                <w:webHidden/>
              </w:rPr>
              <w:fldChar w:fldCharType="begin"/>
            </w:r>
            <w:r w:rsidR="001762C2">
              <w:rPr>
                <w:webHidden/>
              </w:rPr>
              <w:instrText xml:space="preserve"> PAGEREF _Toc464200057 \h </w:instrText>
            </w:r>
            <w:r w:rsidR="001762C2">
              <w:rPr>
                <w:webHidden/>
              </w:rPr>
            </w:r>
            <w:r w:rsidR="001762C2">
              <w:rPr>
                <w:webHidden/>
              </w:rPr>
              <w:fldChar w:fldCharType="separate"/>
            </w:r>
            <w:r w:rsidR="004F4D2A">
              <w:rPr>
                <w:webHidden/>
              </w:rPr>
              <w:t>14</w:t>
            </w:r>
            <w:r w:rsidR="001762C2">
              <w:rPr>
                <w:webHidden/>
              </w:rPr>
              <w:fldChar w:fldCharType="end"/>
            </w:r>
          </w:hyperlink>
        </w:p>
        <w:p w14:paraId="7407EE42" w14:textId="77777777" w:rsidR="001762C2" w:rsidRDefault="00F70678">
          <w:pPr>
            <w:pStyle w:val="TOC2"/>
            <w:rPr>
              <w:rFonts w:asciiTheme="minorHAnsi" w:hAnsiTheme="minorHAnsi"/>
              <w:sz w:val="22"/>
              <w:lang w:val="fi-FI" w:eastAsia="fi-FI"/>
            </w:rPr>
          </w:pPr>
          <w:hyperlink w:anchor="_Toc464200058" w:history="1">
            <w:r w:rsidR="001762C2" w:rsidRPr="007B78A2">
              <w:rPr>
                <w:rStyle w:val="Hyperlink"/>
              </w:rPr>
              <w:t>3.1 Opetussuunnitelmarakenteen pääotsikoinnissa käytettävät käsitteet</w:t>
            </w:r>
            <w:r w:rsidR="001762C2">
              <w:rPr>
                <w:webHidden/>
              </w:rPr>
              <w:tab/>
            </w:r>
            <w:r w:rsidR="001762C2">
              <w:rPr>
                <w:webHidden/>
              </w:rPr>
              <w:fldChar w:fldCharType="begin"/>
            </w:r>
            <w:r w:rsidR="001762C2">
              <w:rPr>
                <w:webHidden/>
              </w:rPr>
              <w:instrText xml:space="preserve"> PAGEREF _Toc464200058 \h </w:instrText>
            </w:r>
            <w:r w:rsidR="001762C2">
              <w:rPr>
                <w:webHidden/>
              </w:rPr>
            </w:r>
            <w:r w:rsidR="001762C2">
              <w:rPr>
                <w:webHidden/>
              </w:rPr>
              <w:fldChar w:fldCharType="separate"/>
            </w:r>
            <w:r w:rsidR="004F4D2A">
              <w:rPr>
                <w:webHidden/>
              </w:rPr>
              <w:t>15</w:t>
            </w:r>
            <w:r w:rsidR="001762C2">
              <w:rPr>
                <w:webHidden/>
              </w:rPr>
              <w:fldChar w:fldCharType="end"/>
            </w:r>
          </w:hyperlink>
        </w:p>
        <w:p w14:paraId="6F4C48CB" w14:textId="77777777" w:rsidR="001762C2" w:rsidRDefault="00F70678">
          <w:pPr>
            <w:pStyle w:val="TOC2"/>
            <w:rPr>
              <w:rFonts w:asciiTheme="minorHAnsi" w:hAnsiTheme="minorHAnsi"/>
              <w:sz w:val="22"/>
              <w:lang w:val="fi-FI" w:eastAsia="fi-FI"/>
            </w:rPr>
          </w:pPr>
          <w:hyperlink w:anchor="_Toc464200059" w:history="1">
            <w:r w:rsidR="001762C2" w:rsidRPr="007B78A2">
              <w:rPr>
                <w:rStyle w:val="Hyperlink"/>
              </w:rPr>
              <w:t>3.2 Opintojaksojen kooditus</w:t>
            </w:r>
            <w:r w:rsidR="001762C2">
              <w:rPr>
                <w:webHidden/>
              </w:rPr>
              <w:tab/>
            </w:r>
            <w:r w:rsidR="001762C2">
              <w:rPr>
                <w:webHidden/>
              </w:rPr>
              <w:fldChar w:fldCharType="begin"/>
            </w:r>
            <w:r w:rsidR="001762C2">
              <w:rPr>
                <w:webHidden/>
              </w:rPr>
              <w:instrText xml:space="preserve"> PAGEREF _Toc464200059 \h </w:instrText>
            </w:r>
            <w:r w:rsidR="001762C2">
              <w:rPr>
                <w:webHidden/>
              </w:rPr>
            </w:r>
            <w:r w:rsidR="001762C2">
              <w:rPr>
                <w:webHidden/>
              </w:rPr>
              <w:fldChar w:fldCharType="separate"/>
            </w:r>
            <w:r w:rsidR="004F4D2A">
              <w:rPr>
                <w:webHidden/>
              </w:rPr>
              <w:t>15</w:t>
            </w:r>
            <w:r w:rsidR="001762C2">
              <w:rPr>
                <w:webHidden/>
              </w:rPr>
              <w:fldChar w:fldCharType="end"/>
            </w:r>
          </w:hyperlink>
        </w:p>
        <w:p w14:paraId="5C918676" w14:textId="77777777" w:rsidR="001762C2" w:rsidRDefault="00F70678">
          <w:pPr>
            <w:pStyle w:val="TOC2"/>
            <w:rPr>
              <w:rFonts w:asciiTheme="minorHAnsi" w:hAnsiTheme="minorHAnsi"/>
              <w:sz w:val="22"/>
              <w:lang w:val="fi-FI" w:eastAsia="fi-FI"/>
            </w:rPr>
          </w:pPr>
          <w:hyperlink w:anchor="_Toc464200060" w:history="1">
            <w:r w:rsidR="001762C2" w:rsidRPr="007B78A2">
              <w:rPr>
                <w:rStyle w:val="Hyperlink"/>
              </w:rPr>
              <w:t>3.3 Opetussuunnitelmatyön vastuutoimijat</w:t>
            </w:r>
            <w:r w:rsidR="001762C2">
              <w:rPr>
                <w:webHidden/>
              </w:rPr>
              <w:tab/>
            </w:r>
            <w:r w:rsidR="001762C2">
              <w:rPr>
                <w:webHidden/>
              </w:rPr>
              <w:fldChar w:fldCharType="begin"/>
            </w:r>
            <w:r w:rsidR="001762C2">
              <w:rPr>
                <w:webHidden/>
              </w:rPr>
              <w:instrText xml:space="preserve"> PAGEREF _Toc464200060 \h </w:instrText>
            </w:r>
            <w:r w:rsidR="001762C2">
              <w:rPr>
                <w:webHidden/>
              </w:rPr>
            </w:r>
            <w:r w:rsidR="001762C2">
              <w:rPr>
                <w:webHidden/>
              </w:rPr>
              <w:fldChar w:fldCharType="separate"/>
            </w:r>
            <w:r w:rsidR="004F4D2A">
              <w:rPr>
                <w:webHidden/>
              </w:rPr>
              <w:t>16</w:t>
            </w:r>
            <w:r w:rsidR="001762C2">
              <w:rPr>
                <w:webHidden/>
              </w:rPr>
              <w:fldChar w:fldCharType="end"/>
            </w:r>
          </w:hyperlink>
        </w:p>
        <w:p w14:paraId="26F65256" w14:textId="77777777" w:rsidR="00896CF6" w:rsidRDefault="0003351A" w:rsidP="008D6A95">
          <w:pPr>
            <w:rPr>
              <w:b/>
              <w:bCs/>
            </w:rPr>
          </w:pPr>
          <w:r>
            <w:rPr>
              <w:b/>
              <w:bCs/>
            </w:rPr>
            <w:fldChar w:fldCharType="end"/>
          </w:r>
        </w:p>
      </w:sdtContent>
    </w:sdt>
    <w:bookmarkStart w:id="1" w:name="_Toc286761644" w:displacedByCustomXml="prev"/>
    <w:p w14:paraId="26F65257" w14:textId="77777777" w:rsidR="00CD2C23" w:rsidRDefault="00896CF6" w:rsidP="219A8E96">
      <w:pPr>
        <w:pStyle w:val="TOC3"/>
      </w:pPr>
      <w:r>
        <w:br w:type="page"/>
      </w:r>
    </w:p>
    <w:p w14:paraId="26F65258" w14:textId="77777777" w:rsidR="00CF590C" w:rsidRPr="00CF590C" w:rsidRDefault="00CF590C" w:rsidP="219A8E96">
      <w:pPr>
        <w:pStyle w:val="Heading1"/>
      </w:pPr>
      <w:bookmarkStart w:id="2" w:name="_Toc290881659"/>
      <w:bookmarkStart w:id="3" w:name="_Toc464200045"/>
      <w:bookmarkEnd w:id="1"/>
      <w:r w:rsidRPr="00CF590C">
        <w:lastRenderedPageBreak/>
        <w:t xml:space="preserve">1 Opetussuunnitelman </w:t>
      </w:r>
      <w:r w:rsidRPr="00CF590C">
        <w:br/>
        <w:t>yleisen osan kirjoitusohje</w:t>
      </w:r>
      <w:bookmarkEnd w:id="2"/>
      <w:bookmarkEnd w:id="3"/>
    </w:p>
    <w:p w14:paraId="26F65259" w14:textId="77777777" w:rsidR="00CF590C" w:rsidRPr="00595FDF" w:rsidRDefault="00CF590C" w:rsidP="219A8E96">
      <w:r w:rsidRPr="00595FDF">
        <w:t xml:space="preserve">Opetussuunnitelma kirjoitetaan hakijalle, opiskelijalle ja opettajalle. Kirjoita tiiviisti ja niin, että hakijakin ymmärtää - nettisivuteksteissä lyhyys on hyve. Suluissa ovat ohjetekstit, </w:t>
      </w:r>
      <w:r w:rsidRPr="00595FDF">
        <w:rPr>
          <w:color w:val="31A3B5"/>
        </w:rPr>
        <w:t>sinisellä</w:t>
      </w:r>
      <w:r w:rsidRPr="00595FDF">
        <w:t xml:space="preserve"> ne kohdat, jotka kaikissa Savonian opetussuunnitelmissa ilmaistaan samalla tavalla. Tutkintonimikkeitä on ohjeessa käytetty sattumanvaraisesti vaihdellen. </w:t>
      </w:r>
    </w:p>
    <w:p w14:paraId="26F6525A" w14:textId="77777777" w:rsidR="00CF590C" w:rsidRPr="00E0604F" w:rsidRDefault="00CF590C" w:rsidP="219A8E96">
      <w:pPr>
        <w:pStyle w:val="Heading2"/>
        <w:rPr>
          <w:szCs w:val="24"/>
        </w:rPr>
      </w:pPr>
      <w:bookmarkStart w:id="4" w:name="_Toc290881660"/>
      <w:bookmarkStart w:id="5" w:name="_Toc464200046"/>
      <w:r>
        <w:rPr>
          <w:szCs w:val="24"/>
        </w:rPr>
        <w:t xml:space="preserve">1.1 </w:t>
      </w:r>
      <w:r w:rsidRPr="00E0604F">
        <w:rPr>
          <w:szCs w:val="24"/>
        </w:rPr>
        <w:t>Koulutuksen lähtökohdat</w:t>
      </w:r>
      <w:bookmarkEnd w:id="4"/>
      <w:bookmarkEnd w:id="5"/>
      <w:r w:rsidRPr="00E0604F">
        <w:rPr>
          <w:szCs w:val="24"/>
        </w:rPr>
        <w:t xml:space="preserve"> </w:t>
      </w:r>
    </w:p>
    <w:p w14:paraId="26F6525B" w14:textId="7597C609" w:rsidR="00CF590C" w:rsidRPr="00595FDF" w:rsidRDefault="00CF590C" w:rsidP="219A8E96">
      <w:r w:rsidRPr="00595FDF">
        <w:t>Mieti, mitä opiskelijan tarvitsee tietää. Kirjoita lyhyesti, tiiviisti ja tulevaisuusorientoituneesti</w:t>
      </w:r>
      <w:r w:rsidR="006D20B3">
        <w:t xml:space="preserve">: opiskelija </w:t>
      </w:r>
      <w:r w:rsidR="00647B30">
        <w:t xml:space="preserve">valmistuu </w:t>
      </w:r>
      <w:r w:rsidR="00647B30" w:rsidRPr="00483C49">
        <w:t>2021-2023</w:t>
      </w:r>
      <w:r w:rsidRPr="00595FDF">
        <w:t>. L</w:t>
      </w:r>
      <w:r w:rsidR="005B49CF">
        <w:t>uonnehdi lyhyesti alaa, tutkinto-</w:t>
      </w:r>
      <w:r w:rsidRPr="00595FDF">
        <w:t>ohjelmaa ja työelämää mihin opiskelija valmistuttuaan menee. Esimerkiksi näin:</w:t>
      </w:r>
    </w:p>
    <w:p w14:paraId="26F6525C" w14:textId="4B14DF04" w:rsidR="00CF590C" w:rsidRPr="00595FDF" w:rsidRDefault="00011E0C" w:rsidP="219A8E96">
      <w:r>
        <w:t>Reston</w:t>
      </w:r>
      <w:r w:rsidR="00842107">
        <w:t>o</w:t>
      </w:r>
      <w:r>
        <w:t>min</w:t>
      </w:r>
      <w:r w:rsidR="006D20B3">
        <w:t xml:space="preserve"> </w:t>
      </w:r>
      <w:r w:rsidR="006D20B3">
        <w:rPr>
          <w:color w:val="31A3B5"/>
        </w:rPr>
        <w:t>tutkinto-o</w:t>
      </w:r>
      <w:r w:rsidR="00CF590C" w:rsidRPr="00595FDF">
        <w:rPr>
          <w:color w:val="31A3B5"/>
        </w:rPr>
        <w:t xml:space="preserve">hjelma johtaa </w:t>
      </w:r>
      <w:r w:rsidR="00C2429B">
        <w:t>matkailu- ja ravitsemisalan</w:t>
      </w:r>
      <w:r w:rsidR="00CF590C" w:rsidRPr="00595FDF">
        <w:t xml:space="preserve"> </w:t>
      </w:r>
      <w:r w:rsidR="00CF590C" w:rsidRPr="00595FDF">
        <w:rPr>
          <w:color w:val="31A3B5"/>
        </w:rPr>
        <w:t>ammattikorkeakoulututkintoon, tutkintonimike on</w:t>
      </w:r>
      <w:r w:rsidR="00CF590C" w:rsidRPr="00595FDF">
        <w:t xml:space="preserve"> </w:t>
      </w:r>
      <w:r w:rsidR="00C2429B">
        <w:t>restonomi</w:t>
      </w:r>
      <w:r w:rsidR="00CF590C" w:rsidRPr="00595FDF">
        <w:t xml:space="preserve"> (AMK). </w:t>
      </w:r>
      <w:r w:rsidR="00CF590C" w:rsidRPr="00595FDF">
        <w:rPr>
          <w:color w:val="31A3B5"/>
        </w:rPr>
        <w:t>Opintojen laajuus on</w:t>
      </w:r>
      <w:r w:rsidR="00CF590C" w:rsidRPr="00595FDF">
        <w:t xml:space="preserve"> 210 </w:t>
      </w:r>
      <w:r w:rsidR="00CF590C" w:rsidRPr="00595FDF">
        <w:rPr>
          <w:color w:val="31A3B5"/>
        </w:rPr>
        <w:t>opintopistettä ja kesto</w:t>
      </w:r>
      <w:r w:rsidR="00CF590C" w:rsidRPr="00595FDF">
        <w:t xml:space="preserve"> 3,5 vuotta. </w:t>
      </w:r>
      <w:r w:rsidR="00CF590C" w:rsidRPr="00595FDF">
        <w:rPr>
          <w:color w:val="31A3B5"/>
        </w:rPr>
        <w:t>Tutkinnon tuottama osaaminen vastaa Euroopan unionin alueella yhteisesti määriteltyä korkeakoulutasoa, mikä mahdollistaa työvoiman ja asiantuntijoiden liikkumisen.</w:t>
      </w:r>
      <w:r w:rsidR="00CF590C" w:rsidRPr="00595FDF">
        <w:t xml:space="preserve"> </w:t>
      </w:r>
    </w:p>
    <w:p w14:paraId="60BD7A78" w14:textId="77777777" w:rsidR="00C2429B" w:rsidRPr="00BC58CB" w:rsidRDefault="00C2429B" w:rsidP="219A8E96">
      <w:pPr>
        <w:spacing w:line="300" w:lineRule="atLeast"/>
        <w:rPr>
          <w:rFonts w:asciiTheme="minorHAnsi" w:hAnsiTheme="minorHAnsi"/>
        </w:rPr>
      </w:pPr>
      <w:bookmarkStart w:id="6" w:name="_Toc290881661"/>
      <w:bookmarkStart w:id="7" w:name="_Toc464200047"/>
    </w:p>
    <w:p w14:paraId="53AB8B54" w14:textId="30023BD0" w:rsidR="00C2429B" w:rsidRPr="00882CB3" w:rsidRDefault="00C2429B" w:rsidP="219A8E96">
      <w:pPr>
        <w:spacing w:line="300" w:lineRule="atLeast"/>
        <w:rPr>
          <w:rFonts w:asciiTheme="minorHAnsi" w:hAnsiTheme="minorHAnsi" w:cs="Helvetica"/>
          <w:szCs w:val="20"/>
          <w:vertAlign w:val="superscript"/>
          <w:lang w:eastAsia="fi-FI"/>
        </w:rPr>
      </w:pPr>
      <w:r w:rsidRPr="00BC58CB">
        <w:rPr>
          <w:rFonts w:asciiTheme="minorHAnsi" w:hAnsiTheme="minorHAnsi" w:cs="Helvetica"/>
          <w:szCs w:val="20"/>
          <w:lang w:eastAsia="fi-FI"/>
        </w:rPr>
        <w:lastRenderedPageBreak/>
        <w:t>Valmistuva restonomi on vastuullinen ja kansainvälinen moniosaaja, joka tuntee asiakkaiden tarpeet ja toiveet ja osaa kehittää kokonaisvaltaisia palvelukokemuksia. Hän on yrittäjä- ja markkinointihenkinen tuloksentekijä, joka innostuu uusista haasteista muuttuvissa toimintaympäristöissä. Restonomille on rakentunut kattava yhteistyöverkosto opintojen aikana.</w:t>
      </w:r>
    </w:p>
    <w:p w14:paraId="20EDC9F9" w14:textId="6E7E98C1" w:rsidR="00C2429B" w:rsidRPr="00882CB3" w:rsidRDefault="00882CB3" w:rsidP="219A8E96">
      <w:pPr>
        <w:pStyle w:val="Heading2"/>
      </w:pPr>
      <w:r>
        <w:softHyphen/>
      </w:r>
    </w:p>
    <w:p w14:paraId="58DCC3AB" w14:textId="77777777" w:rsidR="00C2429B" w:rsidRDefault="00C2429B" w:rsidP="219A8E96">
      <w:pPr>
        <w:pStyle w:val="Heading2"/>
      </w:pPr>
    </w:p>
    <w:p w14:paraId="26F65261" w14:textId="766D4429" w:rsidR="00CF590C" w:rsidRPr="00E0604F" w:rsidRDefault="00CF590C" w:rsidP="219A8E96">
      <w:pPr>
        <w:pStyle w:val="Heading2"/>
      </w:pPr>
      <w:r>
        <w:t xml:space="preserve">1.2 </w:t>
      </w:r>
      <w:r w:rsidRPr="00E0604F">
        <w:t>Osaamistavoitteet</w:t>
      </w:r>
      <w:bookmarkEnd w:id="6"/>
      <w:bookmarkEnd w:id="7"/>
    </w:p>
    <w:p w14:paraId="26F65262" w14:textId="3E2F428E" w:rsidR="00CF590C" w:rsidRPr="00595FDF" w:rsidRDefault="00CF590C" w:rsidP="219A8E96">
      <w:pPr>
        <w:rPr>
          <w:snapToGrid w:val="0"/>
        </w:rPr>
      </w:pPr>
      <w:r w:rsidRPr="00595FDF">
        <w:rPr>
          <w:snapToGrid w:val="0"/>
        </w:rPr>
        <w:t xml:space="preserve">Osaamistavoitteet esitetään taulukkomuodossa. Taulukkoa tehdessä </w:t>
      </w:r>
      <w:r w:rsidR="00903F9A">
        <w:rPr>
          <w:snapToGrid w:val="0"/>
        </w:rPr>
        <w:t>käytetään</w:t>
      </w:r>
      <w:r w:rsidRPr="00595FDF">
        <w:rPr>
          <w:snapToGrid w:val="0"/>
        </w:rPr>
        <w:t xml:space="preserve"> apuna alla olevaa esimerkkiä, jossa värit ja fontit ovat Savonian visuaalisen ilmeen mukaiset. </w:t>
      </w:r>
      <w:r w:rsidRPr="000763AB">
        <w:rPr>
          <w:b/>
          <w:snapToGrid w:val="0"/>
        </w:rPr>
        <w:t>Värejä ja fontteja ei saa muuttaa itse. Tau</w:t>
      </w:r>
      <w:r w:rsidR="00F11430">
        <w:rPr>
          <w:b/>
          <w:snapToGrid w:val="0"/>
        </w:rPr>
        <w:t>lukot ja kuvat toimitetaan lähdemuodossa</w:t>
      </w:r>
      <w:r w:rsidR="00367B7D">
        <w:rPr>
          <w:b/>
          <w:snapToGrid w:val="0"/>
        </w:rPr>
        <w:t xml:space="preserve"> (word, excel, pp) oman koulutusvastuualueen koulutusvastuusuunnittelijalle</w:t>
      </w:r>
      <w:r w:rsidR="00F11430">
        <w:rPr>
          <w:b/>
          <w:snapToGrid w:val="0"/>
        </w:rPr>
        <w:t>.</w:t>
      </w:r>
    </w:p>
    <w:p w14:paraId="26F65263" w14:textId="23F04E19" w:rsidR="00CF590C" w:rsidRDefault="009E6DE1" w:rsidP="219A8E96">
      <w:pPr>
        <w:rPr>
          <w:snapToGrid w:val="0"/>
        </w:rPr>
      </w:pPr>
      <w:r>
        <w:rPr>
          <w:snapToGrid w:val="0"/>
        </w:rPr>
        <w:t xml:space="preserve">Taulukon tekstin fontti on Tahoma, pistekoko 10. </w:t>
      </w:r>
      <w:r w:rsidR="00CF590C" w:rsidRPr="00595FDF">
        <w:rPr>
          <w:snapToGrid w:val="0"/>
        </w:rPr>
        <w:t>Otsikkorivin tausta on turkoosi, teksti</w:t>
      </w:r>
      <w:r w:rsidR="00D55424">
        <w:rPr>
          <w:snapToGrid w:val="0"/>
        </w:rPr>
        <w:t xml:space="preserve"> valkoinen. Otsikko</w:t>
      </w:r>
      <w:r>
        <w:rPr>
          <w:snapToGrid w:val="0"/>
        </w:rPr>
        <w:t xml:space="preserve"> ja apuotsikot</w:t>
      </w:r>
      <w:r w:rsidR="00D55424">
        <w:rPr>
          <w:snapToGrid w:val="0"/>
        </w:rPr>
        <w:t xml:space="preserve"> li</w:t>
      </w:r>
      <w:r>
        <w:rPr>
          <w:snapToGrid w:val="0"/>
        </w:rPr>
        <w:t>havoidaan</w:t>
      </w:r>
      <w:r w:rsidR="00D55424">
        <w:rPr>
          <w:snapToGrid w:val="0"/>
        </w:rPr>
        <w:t xml:space="preserve">. </w:t>
      </w:r>
      <w:r w:rsidR="00CF590C" w:rsidRPr="00595FDF">
        <w:rPr>
          <w:snapToGrid w:val="0"/>
        </w:rPr>
        <w:t>Leipä</w:t>
      </w:r>
      <w:r>
        <w:rPr>
          <w:snapToGrid w:val="0"/>
        </w:rPr>
        <w:t xml:space="preserve">tekstin </w:t>
      </w:r>
      <w:r w:rsidR="00CF590C" w:rsidRPr="00595FDF">
        <w:rPr>
          <w:snapToGrid w:val="0"/>
        </w:rPr>
        <w:t xml:space="preserve">väri </w:t>
      </w:r>
      <w:r>
        <w:rPr>
          <w:snapToGrid w:val="0"/>
        </w:rPr>
        <w:t xml:space="preserve">on </w:t>
      </w:r>
      <w:r w:rsidR="00CF590C" w:rsidRPr="00595FDF">
        <w:rPr>
          <w:snapToGrid w:val="0"/>
        </w:rPr>
        <w:t xml:space="preserve">musta. </w:t>
      </w:r>
    </w:p>
    <w:p w14:paraId="54F0E029" w14:textId="737403DB" w:rsidR="00275B9A" w:rsidRDefault="00275B9A" w:rsidP="219A8E96">
      <w:pPr>
        <w:rPr>
          <w:snapToGrid w:val="0"/>
        </w:rPr>
      </w:pPr>
    </w:p>
    <w:p w14:paraId="44C4D56E" w14:textId="77777777" w:rsidR="00275B9A" w:rsidRPr="00595FDF" w:rsidRDefault="00275B9A" w:rsidP="219A8E96">
      <w:pPr>
        <w:rPr>
          <w:snapToGrid w:val="0"/>
        </w:rPr>
      </w:pPr>
    </w:p>
    <w:p w14:paraId="26F65264" w14:textId="77777777" w:rsidR="00CF590C" w:rsidRPr="00D55424" w:rsidRDefault="00D55424" w:rsidP="219A8E96">
      <w:pPr>
        <w:pStyle w:val="Heading3"/>
      </w:pPr>
      <w:bookmarkStart w:id="8" w:name="_Toc290881662"/>
      <w:bookmarkStart w:id="9" w:name="_Toc464200048"/>
      <w:r w:rsidRPr="00D55424">
        <w:lastRenderedPageBreak/>
        <w:t>Esimerkkitaulukko osaamistavoitteista</w:t>
      </w:r>
      <w:bookmarkEnd w:id="8"/>
      <w:bookmarkEnd w:id="9"/>
    </w:p>
    <w:tbl>
      <w:tblPr>
        <w:tblpPr w:leftFromText="141" w:rightFromText="141" w:vertAnchor="page" w:horzAnchor="margin" w:tblpY="66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7"/>
        <w:gridCol w:w="6105"/>
      </w:tblGrid>
      <w:tr w:rsidR="002718A1" w:rsidRPr="00595FDF" w14:paraId="26F65267" w14:textId="77777777" w:rsidTr="219A8E96">
        <w:trPr>
          <w:trHeight w:val="776"/>
        </w:trPr>
        <w:tc>
          <w:tcPr>
            <w:tcW w:w="2567" w:type="dxa"/>
            <w:shd w:val="clear" w:color="auto" w:fill="31A3B5"/>
          </w:tcPr>
          <w:p w14:paraId="26F65265" w14:textId="70A2E511" w:rsidR="002718A1" w:rsidRPr="00417B0E" w:rsidRDefault="002718A1" w:rsidP="002718A1">
            <w:pPr>
              <w:pStyle w:val="Taulukonleipteksti"/>
              <w:framePr w:hSpace="0" w:wrap="auto" w:vAnchor="margin" w:hAnchor="text" w:yAlign="inline"/>
              <w:spacing w:before="240"/>
              <w:rPr>
                <w:b/>
                <w:color w:val="FFFFFF" w:themeColor="background1"/>
              </w:rPr>
            </w:pPr>
            <w:r w:rsidRPr="00417B0E">
              <w:rPr>
                <w:b/>
                <w:color w:val="FFFFFF" w:themeColor="background1"/>
              </w:rPr>
              <w:t>Osaamisen osa-alue</w:t>
            </w:r>
          </w:p>
        </w:tc>
        <w:tc>
          <w:tcPr>
            <w:tcW w:w="6105" w:type="dxa"/>
            <w:shd w:val="clear" w:color="auto" w:fill="31A3B5"/>
          </w:tcPr>
          <w:p w14:paraId="26F65266" w14:textId="343AAC25" w:rsidR="002718A1" w:rsidRPr="00417B0E" w:rsidRDefault="002718A1" w:rsidP="002718A1">
            <w:pPr>
              <w:pStyle w:val="Taulukonleipteksti"/>
              <w:framePr w:hSpace="0" w:wrap="auto" w:vAnchor="margin" w:hAnchor="text" w:yAlign="inline"/>
              <w:spacing w:before="240"/>
              <w:rPr>
                <w:b/>
                <w:color w:val="FFFFFF" w:themeColor="background1"/>
                <w:szCs w:val="28"/>
              </w:rPr>
            </w:pPr>
            <w:r w:rsidRPr="00417B0E">
              <w:rPr>
                <w:b/>
                <w:color w:val="FFFFFF" w:themeColor="background1"/>
                <w:szCs w:val="28"/>
              </w:rPr>
              <w:t>Osaaminen tasolla 6</w:t>
            </w:r>
          </w:p>
        </w:tc>
      </w:tr>
      <w:tr w:rsidR="002718A1" w:rsidRPr="00595FDF" w14:paraId="26F6526A" w14:textId="77777777" w:rsidTr="219A8E96">
        <w:trPr>
          <w:trHeight w:val="1372"/>
        </w:trPr>
        <w:tc>
          <w:tcPr>
            <w:tcW w:w="2567" w:type="dxa"/>
            <w:vAlign w:val="center"/>
          </w:tcPr>
          <w:p w14:paraId="26F65268" w14:textId="3E9E3195" w:rsidR="002718A1" w:rsidRPr="00417B0E" w:rsidRDefault="002718A1" w:rsidP="002718A1">
            <w:pPr>
              <w:pStyle w:val="Taulukonleipteksti"/>
              <w:framePr w:hSpace="0" w:wrap="auto" w:vAnchor="margin" w:hAnchor="text" w:yAlign="inline"/>
              <w:rPr>
                <w:b/>
              </w:rPr>
            </w:pPr>
            <w:r w:rsidRPr="00417B0E">
              <w:rPr>
                <w:b/>
              </w:rPr>
              <w:t>Tieto</w:t>
            </w:r>
          </w:p>
        </w:tc>
        <w:tc>
          <w:tcPr>
            <w:tcW w:w="6105" w:type="dxa"/>
            <w:vAlign w:val="center"/>
          </w:tcPr>
          <w:p w14:paraId="26F65269" w14:textId="3EDCC61F" w:rsidR="002718A1" w:rsidRPr="002718A1" w:rsidRDefault="002718A1" w:rsidP="002718A1">
            <w:pPr>
              <w:pStyle w:val="Taulukonleipteksti"/>
              <w:framePr w:hSpace="0" w:wrap="auto" w:vAnchor="margin" w:hAnchor="text" w:yAlign="inline"/>
              <w:rPr>
                <w:b/>
                <w:color w:val="FF0000"/>
              </w:rPr>
            </w:pPr>
            <w:r w:rsidRPr="002718A1">
              <w:t>Restonomi hallitsee laaja-alaiset ja edistyneet matkailu- ja ravitsemisalan tiedot, joihin liittyy teorioiden, keskeisten käsitteiden, menetelmien ja periaatteiden kriittinen ymmärtäminen ja arviointi. Hän ymmärtää  matkailu- ja ravitsemisalan tehtäväalueen kattavuuden ja rajat.</w:t>
            </w:r>
          </w:p>
        </w:tc>
      </w:tr>
      <w:tr w:rsidR="002718A1" w:rsidRPr="00595FDF" w14:paraId="26F6526D" w14:textId="77777777" w:rsidTr="219A8E96">
        <w:trPr>
          <w:trHeight w:val="1326"/>
        </w:trPr>
        <w:tc>
          <w:tcPr>
            <w:tcW w:w="2567" w:type="dxa"/>
            <w:vAlign w:val="center"/>
          </w:tcPr>
          <w:p w14:paraId="26F6526B" w14:textId="4607CA14" w:rsidR="002718A1" w:rsidRPr="00417B0E" w:rsidRDefault="002718A1" w:rsidP="002718A1">
            <w:pPr>
              <w:pStyle w:val="Taulukonleipteksti"/>
              <w:framePr w:hSpace="0" w:wrap="auto" w:vAnchor="margin" w:hAnchor="text" w:yAlign="inline"/>
              <w:rPr>
                <w:b/>
              </w:rPr>
            </w:pPr>
            <w:r w:rsidRPr="00417B0E">
              <w:rPr>
                <w:b/>
              </w:rPr>
              <w:t xml:space="preserve">Työskentelytapa ja </w:t>
            </w:r>
            <w:r w:rsidRPr="00417B0E">
              <w:rPr>
                <w:b/>
              </w:rPr>
              <w:br/>
              <w:t>soveltaminen (taito)</w:t>
            </w:r>
          </w:p>
        </w:tc>
        <w:tc>
          <w:tcPr>
            <w:tcW w:w="6105" w:type="dxa"/>
            <w:vAlign w:val="center"/>
          </w:tcPr>
          <w:p w14:paraId="26F6526C" w14:textId="5BE66692" w:rsidR="002718A1" w:rsidRPr="002718A1" w:rsidRDefault="002718A1" w:rsidP="002718A1">
            <w:pPr>
              <w:spacing w:before="0" w:after="0"/>
              <w:rPr>
                <w:rFonts w:asciiTheme="majorHAnsi" w:hAnsiTheme="majorHAnsi" w:cstheme="majorHAnsi"/>
                <w:b/>
                <w:color w:val="FF0000"/>
              </w:rPr>
            </w:pPr>
            <w:r w:rsidRPr="002718A1">
              <w:rPr>
                <w:rFonts w:asciiTheme="majorHAnsi" w:hAnsiTheme="majorHAnsi" w:cstheme="majorHAnsi"/>
              </w:rPr>
              <w:t>Restonomi hallitsee edistyneet taidot, jotka osoittavat asioiden hallintaa, kykyä soveltaa ja kykyä luoviin ratkaisuihin, joita vaaditaan  matkailu- ja ravitsemisalalla monimutkaisten tai ennakoimattomien ongelmien ratkaisemisessa.</w:t>
            </w:r>
          </w:p>
        </w:tc>
      </w:tr>
      <w:tr w:rsidR="002718A1" w:rsidRPr="00595FDF" w14:paraId="26F65270" w14:textId="77777777" w:rsidTr="219A8E96">
        <w:trPr>
          <w:trHeight w:val="1608"/>
        </w:trPr>
        <w:tc>
          <w:tcPr>
            <w:tcW w:w="2567" w:type="dxa"/>
            <w:vAlign w:val="center"/>
          </w:tcPr>
          <w:p w14:paraId="26F6526E" w14:textId="4C4E594F" w:rsidR="002718A1" w:rsidRPr="00417B0E" w:rsidRDefault="002718A1" w:rsidP="002718A1">
            <w:pPr>
              <w:pStyle w:val="Taulukonleipteksti"/>
              <w:framePr w:hSpace="0" w:wrap="auto" w:vAnchor="margin" w:hAnchor="text" w:yAlign="inline"/>
              <w:rPr>
                <w:b/>
              </w:rPr>
            </w:pPr>
            <w:r w:rsidRPr="00417B0E">
              <w:rPr>
                <w:b/>
              </w:rPr>
              <w:t xml:space="preserve">Vastuu, johtaminen, </w:t>
            </w:r>
            <w:r w:rsidRPr="00417B0E">
              <w:rPr>
                <w:b/>
              </w:rPr>
              <w:br/>
              <w:t>yrittäjyys</w:t>
            </w:r>
          </w:p>
        </w:tc>
        <w:tc>
          <w:tcPr>
            <w:tcW w:w="6105" w:type="dxa"/>
            <w:vAlign w:val="center"/>
          </w:tcPr>
          <w:p w14:paraId="26F6526F" w14:textId="74D6F1D8" w:rsidR="002718A1" w:rsidRPr="002718A1" w:rsidRDefault="002718A1" w:rsidP="002718A1">
            <w:pPr>
              <w:spacing w:before="0" w:after="0"/>
              <w:rPr>
                <w:rFonts w:asciiTheme="majorHAnsi" w:hAnsiTheme="majorHAnsi" w:cstheme="majorHAnsi"/>
                <w:b/>
                <w:color w:val="FF0000"/>
              </w:rPr>
            </w:pPr>
            <w:r w:rsidRPr="002718A1">
              <w:rPr>
                <w:rFonts w:asciiTheme="majorHAnsi" w:hAnsiTheme="majorHAnsi" w:cstheme="majorHAnsi"/>
              </w:rPr>
              <w:t>Restonomi kykenee johtamaan monimutkaisia ammatillisia toimia tai hankkeita ja työskentelemään matkailu- ja ravitsemisalan asiantuntijatehtävissä. Hän kykenee päätöksentekoon ennakoimattomissa toimintaympäristöissä. Restonomilla on perusvalmiudet toimia alan yrittäjänä.</w:t>
            </w:r>
          </w:p>
        </w:tc>
      </w:tr>
      <w:tr w:rsidR="002718A1" w:rsidRPr="00595FDF" w14:paraId="26F65273" w14:textId="77777777" w:rsidTr="219A8E96">
        <w:trPr>
          <w:trHeight w:val="1030"/>
        </w:trPr>
        <w:tc>
          <w:tcPr>
            <w:tcW w:w="2567" w:type="dxa"/>
            <w:vAlign w:val="center"/>
          </w:tcPr>
          <w:p w14:paraId="26F65271" w14:textId="0CCD5713" w:rsidR="002718A1" w:rsidRPr="00417B0E" w:rsidRDefault="002718A1" w:rsidP="002718A1">
            <w:pPr>
              <w:pStyle w:val="Taulukonleipteksti"/>
              <w:framePr w:hSpace="0" w:wrap="auto" w:vAnchor="margin" w:hAnchor="text" w:yAlign="inline"/>
              <w:rPr>
                <w:b/>
              </w:rPr>
            </w:pPr>
            <w:r w:rsidRPr="00417B0E">
              <w:rPr>
                <w:b/>
              </w:rPr>
              <w:t>Arviointi</w:t>
            </w:r>
          </w:p>
        </w:tc>
        <w:tc>
          <w:tcPr>
            <w:tcW w:w="6105" w:type="dxa"/>
            <w:vAlign w:val="center"/>
          </w:tcPr>
          <w:p w14:paraId="26F65272" w14:textId="1319314C" w:rsidR="002718A1" w:rsidRPr="00AF16A6" w:rsidRDefault="002718A1" w:rsidP="002718A1">
            <w:pPr>
              <w:spacing w:before="0" w:after="0"/>
              <w:rPr>
                <w:rFonts w:asciiTheme="majorHAnsi" w:hAnsiTheme="majorHAnsi" w:cstheme="majorHAnsi"/>
                <w:b/>
                <w:color w:val="FF0000"/>
              </w:rPr>
            </w:pPr>
            <w:r>
              <w:rPr>
                <w:rFonts w:asciiTheme="majorHAnsi" w:hAnsiTheme="majorHAnsi" w:cstheme="majorHAnsi"/>
              </w:rPr>
              <w:t>Restonomi</w:t>
            </w:r>
            <w:r w:rsidRPr="00CF590C">
              <w:rPr>
                <w:rFonts w:asciiTheme="majorHAnsi" w:hAnsiTheme="majorHAnsi" w:cstheme="majorHAnsi"/>
              </w:rPr>
              <w:t xml:space="preserve"> kykenee vastaamaan oman osaamisensa arvioinnin ja kehittämisen lisäksi yksittäisten henkilöiden ja ryhmien kehittämisestä.</w:t>
            </w:r>
          </w:p>
        </w:tc>
      </w:tr>
      <w:tr w:rsidR="002718A1" w:rsidRPr="00595FDF" w14:paraId="26F65276" w14:textId="77777777" w:rsidTr="219A8E96">
        <w:trPr>
          <w:trHeight w:val="1608"/>
        </w:trPr>
        <w:tc>
          <w:tcPr>
            <w:tcW w:w="2567" w:type="dxa"/>
            <w:vAlign w:val="center"/>
          </w:tcPr>
          <w:p w14:paraId="26F65274" w14:textId="1E9FDF7B" w:rsidR="002718A1" w:rsidRPr="00417B0E" w:rsidRDefault="002718A1" w:rsidP="002718A1">
            <w:pPr>
              <w:pStyle w:val="Taulukonleipteksti"/>
              <w:framePr w:hSpace="0" w:wrap="auto" w:vAnchor="margin" w:hAnchor="text" w:yAlign="inline"/>
              <w:rPr>
                <w:b/>
              </w:rPr>
            </w:pPr>
            <w:r w:rsidRPr="00417B0E">
              <w:rPr>
                <w:b/>
              </w:rPr>
              <w:lastRenderedPageBreak/>
              <w:t xml:space="preserve">Elinikäisen oppimisen </w:t>
            </w:r>
            <w:r w:rsidRPr="00417B0E">
              <w:rPr>
                <w:b/>
              </w:rPr>
              <w:br/>
              <w:t>avaintaidot</w:t>
            </w:r>
          </w:p>
        </w:tc>
        <w:tc>
          <w:tcPr>
            <w:tcW w:w="6105" w:type="dxa"/>
            <w:vAlign w:val="center"/>
          </w:tcPr>
          <w:p w14:paraId="26F65275" w14:textId="44EC4A7F" w:rsidR="002718A1" w:rsidRPr="002718A1" w:rsidRDefault="002718A1" w:rsidP="002718A1">
            <w:pPr>
              <w:spacing w:before="0"/>
              <w:rPr>
                <w:rFonts w:asciiTheme="majorHAnsi" w:hAnsiTheme="majorHAnsi" w:cstheme="majorHAnsi"/>
                <w:color w:val="FF0000"/>
              </w:rPr>
            </w:pPr>
            <w:r w:rsidRPr="002718A1">
              <w:rPr>
                <w:rFonts w:asciiTheme="majorHAnsi" w:hAnsiTheme="majorHAnsi" w:cstheme="majorHAnsi"/>
              </w:rPr>
              <w:t>Restonomilla on valmius jatkuvaan oppimiseen. Hän osaa viestiä suullisesti ja kirjallisesti sekä matkailu- ja ravitsemisalan että alan ulkopuoliselle yleisölle. Hän kykenee itsenäiseen kansainväliseen viestintään ja vuorovaikutukseen ruotsin ja englannin kielellä.</w:t>
            </w:r>
          </w:p>
        </w:tc>
      </w:tr>
    </w:tbl>
    <w:p w14:paraId="26F65277" w14:textId="4E754C5D" w:rsidR="00CF590C" w:rsidRPr="00595FDF" w:rsidRDefault="00275B9A" w:rsidP="219A8E96">
      <w:r>
        <w:t>Restonomin</w:t>
      </w:r>
      <w:r w:rsidR="00CF590C" w:rsidRPr="00595FDF">
        <w:t xml:space="preserve"> </w:t>
      </w:r>
      <w:r w:rsidR="00CF590C" w:rsidRPr="00595FDF">
        <w:rPr>
          <w:color w:val="31A3B5"/>
        </w:rPr>
        <w:t>koulutus on eurooppalaista ja suomalaista tasoa 6</w:t>
      </w:r>
      <w:r w:rsidR="00CF590C" w:rsidRPr="00595FDF">
        <w:t xml:space="preserve"> (</w:t>
      </w:r>
      <w:hyperlink r:id="rId13" w:history="1">
        <w:r w:rsidR="00CF590C" w:rsidRPr="00595FDF">
          <w:rPr>
            <w:rStyle w:val="Hyperlink"/>
            <w:rFonts w:cs="Calibri"/>
            <w:color w:val="C53486"/>
            <w:sz w:val="24"/>
          </w:rPr>
          <w:t>kansallinen viitekehys</w:t>
        </w:r>
      </w:hyperlink>
      <w:r w:rsidR="00CF590C" w:rsidRPr="00595FDF">
        <w:t>).</w:t>
      </w:r>
    </w:p>
    <w:p w14:paraId="7C799AF1" w14:textId="77777777" w:rsidR="002718A1" w:rsidRDefault="00D55424" w:rsidP="002718A1">
      <w:pPr>
        <w:pStyle w:val="Heading3"/>
      </w:pPr>
      <w:bookmarkStart w:id="10" w:name="_Toc290881663"/>
      <w:bookmarkStart w:id="11" w:name="_Toc464200049"/>
      <w:r w:rsidRPr="00DA5AA1">
        <w:t>Esi</w:t>
      </w:r>
      <w:r>
        <w:t>merkkitaulukko kompetensseista</w:t>
      </w:r>
      <w:bookmarkEnd w:id="10"/>
      <w:bookmarkEnd w:id="11"/>
      <w:r w:rsidR="00785882">
        <w:t xml:space="preserve"> </w:t>
      </w:r>
    </w:p>
    <w:p w14:paraId="0C3C4F2B" w14:textId="68115869" w:rsidR="00F11430" w:rsidRPr="00595FDF" w:rsidRDefault="00275B9A" w:rsidP="002718A1">
      <w:pPr>
        <w:pStyle w:val="Heading3"/>
        <w:rPr>
          <w:snapToGrid w:val="0"/>
        </w:rPr>
      </w:pPr>
      <w:r>
        <w:t>Restonomin</w:t>
      </w:r>
      <w:r w:rsidR="00CF590C" w:rsidRPr="00595FDF">
        <w:t xml:space="preserve"> </w:t>
      </w:r>
      <w:r w:rsidR="00CF590C" w:rsidRPr="00595FDF">
        <w:rPr>
          <w:color w:val="31A3B5"/>
        </w:rPr>
        <w:t>osaamisprofiili muodostuu kompetensseista.</w:t>
      </w:r>
      <w:r w:rsidR="00CF590C" w:rsidRPr="00595FDF">
        <w:t xml:space="preserve"> </w:t>
      </w:r>
      <w:r w:rsidR="00B01F65" w:rsidRPr="00595FDF">
        <w:rPr>
          <w:snapToGrid w:val="0"/>
        </w:rPr>
        <w:t xml:space="preserve">Taulukkoa tehdessä </w:t>
      </w:r>
      <w:r w:rsidR="00B01F65">
        <w:rPr>
          <w:snapToGrid w:val="0"/>
        </w:rPr>
        <w:t>käytetään</w:t>
      </w:r>
      <w:r w:rsidR="00B01F65" w:rsidRPr="00595FDF">
        <w:rPr>
          <w:snapToGrid w:val="0"/>
        </w:rPr>
        <w:t xml:space="preserve"> apuna alla olevaa esimerkkiä, jossa värit ja fontit ovat Savonian visuaalisen ilmeen mukaiset. </w:t>
      </w:r>
      <w:r w:rsidR="00B01F65" w:rsidRPr="000763AB">
        <w:rPr>
          <w:snapToGrid w:val="0"/>
        </w:rPr>
        <w:t>Värejä ja fontteja ei saa muuttaa itse.</w:t>
      </w:r>
      <w:r w:rsidR="00F11430" w:rsidRPr="00F11430">
        <w:rPr>
          <w:snapToGrid w:val="0"/>
        </w:rPr>
        <w:t xml:space="preserve"> </w:t>
      </w:r>
      <w:r w:rsidR="00F11430" w:rsidRPr="000763AB">
        <w:rPr>
          <w:snapToGrid w:val="0"/>
        </w:rPr>
        <w:t>Tau</w:t>
      </w:r>
      <w:r w:rsidR="00F11430">
        <w:rPr>
          <w:snapToGrid w:val="0"/>
        </w:rPr>
        <w:t>lukot ja kuvat toimitetaan lähdemuodossa</w:t>
      </w:r>
      <w:r w:rsidR="00367B7D">
        <w:rPr>
          <w:snapToGrid w:val="0"/>
        </w:rPr>
        <w:t xml:space="preserve"> (word, excel, pp)</w:t>
      </w:r>
      <w:r w:rsidR="00367B7D" w:rsidRPr="00367B7D">
        <w:rPr>
          <w:snapToGrid w:val="0"/>
        </w:rPr>
        <w:t xml:space="preserve"> </w:t>
      </w:r>
      <w:r w:rsidR="00367B7D">
        <w:rPr>
          <w:snapToGrid w:val="0"/>
        </w:rPr>
        <w:t>oman koulutusvastuualueen koulutusvastuusuunnittelijalle</w:t>
      </w:r>
      <w:r w:rsidR="00F11430">
        <w:rPr>
          <w:snapToGrid w:val="0"/>
        </w:rPr>
        <w:t>.</w:t>
      </w:r>
    </w:p>
    <w:p w14:paraId="26F65279" w14:textId="1C232B2E" w:rsidR="00B01F65" w:rsidRPr="00595FDF" w:rsidRDefault="00B01F65" w:rsidP="219A8E96">
      <w:pPr>
        <w:rPr>
          <w:snapToGrid w:val="0"/>
        </w:rPr>
      </w:pPr>
      <w:r w:rsidRPr="000763AB">
        <w:rPr>
          <w:b/>
          <w:snapToGrid w:val="0"/>
        </w:rPr>
        <w:t xml:space="preserve"> </w:t>
      </w:r>
    </w:p>
    <w:p w14:paraId="26F6527A" w14:textId="77777777" w:rsidR="00CF590C" w:rsidRPr="00B01F65" w:rsidRDefault="00B01F65" w:rsidP="219A8E96">
      <w:pPr>
        <w:rPr>
          <w:snapToGrid w:val="0"/>
        </w:rPr>
      </w:pPr>
      <w:r>
        <w:rPr>
          <w:snapToGrid w:val="0"/>
        </w:rPr>
        <w:t xml:space="preserve">Taulukon tekstin fontti on Tahoma, pistekoko 10. </w:t>
      </w:r>
      <w:r w:rsidRPr="00595FDF">
        <w:rPr>
          <w:snapToGrid w:val="0"/>
        </w:rPr>
        <w:t>Otsikkorivin tausta on turkoosi, teksti</w:t>
      </w:r>
      <w:r>
        <w:rPr>
          <w:snapToGrid w:val="0"/>
        </w:rPr>
        <w:t xml:space="preserve"> valkoinen. Otsikko ja apuotsikot lihavoidaan. </w:t>
      </w:r>
      <w:r w:rsidRPr="00595FDF">
        <w:rPr>
          <w:snapToGrid w:val="0"/>
        </w:rPr>
        <w:t>Leipä</w:t>
      </w:r>
      <w:r>
        <w:rPr>
          <w:snapToGrid w:val="0"/>
        </w:rPr>
        <w:t xml:space="preserve">tekstin </w:t>
      </w:r>
      <w:r w:rsidRPr="00595FDF">
        <w:rPr>
          <w:snapToGrid w:val="0"/>
        </w:rPr>
        <w:t xml:space="preserve">väri </w:t>
      </w:r>
      <w:r>
        <w:rPr>
          <w:snapToGrid w:val="0"/>
        </w:rPr>
        <w:t xml:space="preserve">on </w:t>
      </w:r>
      <w:r w:rsidRPr="00595FDF">
        <w:rPr>
          <w:snapToGrid w:val="0"/>
        </w:rPr>
        <w:t xml:space="preserve">musta.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CF590C" w:rsidRPr="002718A1" w14:paraId="26F6527D" w14:textId="77777777" w:rsidTr="219A8E96">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77777777" w:rsidR="00CF590C" w:rsidRPr="00BF7041" w:rsidRDefault="00CF590C" w:rsidP="219A8E96">
            <w:pPr>
              <w:spacing w:line="240" w:lineRule="auto"/>
              <w:rPr>
                <w:rFonts w:asciiTheme="majorHAnsi" w:hAnsiTheme="majorHAnsi" w:cstheme="majorHAnsi"/>
                <w:b/>
                <w:color w:val="FFFFFF"/>
                <w:sz w:val="22"/>
                <w:szCs w:val="20"/>
              </w:rPr>
            </w:pPr>
            <w:r w:rsidRPr="00BF7041">
              <w:rPr>
                <w:rFonts w:asciiTheme="majorHAnsi" w:hAnsiTheme="majorHAnsi" w:cstheme="majorHAnsi"/>
                <w:b/>
                <w:color w:val="FFFFFF"/>
                <w:sz w:val="22"/>
                <w:szCs w:val="20"/>
              </w:rPr>
              <w:t>Yleiset kompetenssit</w:t>
            </w:r>
            <w:r w:rsidRPr="00BF7041">
              <w:rPr>
                <w:rFonts w:asciiTheme="majorHAnsi" w:hAnsiTheme="majorHAnsi" w:cstheme="majorHAnsi"/>
                <w:b/>
                <w:color w:val="FFFFFF"/>
                <w:sz w:val="22"/>
                <w:szCs w:val="20"/>
              </w:rPr>
              <w:br/>
              <w:t>(Generic competences)</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77777777" w:rsidR="00CF590C" w:rsidRPr="00BF7041" w:rsidRDefault="00CF590C" w:rsidP="219A8E96">
            <w:pPr>
              <w:spacing w:line="240" w:lineRule="auto"/>
              <w:rPr>
                <w:rFonts w:asciiTheme="majorHAnsi" w:hAnsiTheme="majorHAnsi" w:cstheme="majorHAnsi"/>
                <w:b/>
                <w:color w:val="FFFFFF"/>
                <w:sz w:val="22"/>
                <w:szCs w:val="20"/>
                <w:lang w:val="en-US"/>
              </w:rPr>
            </w:pPr>
            <w:r w:rsidRPr="00BF7041">
              <w:rPr>
                <w:rFonts w:asciiTheme="majorHAnsi" w:hAnsiTheme="majorHAnsi" w:cstheme="majorHAnsi"/>
                <w:b/>
                <w:color w:val="FFFFFF"/>
                <w:sz w:val="22"/>
                <w:szCs w:val="20"/>
                <w:lang w:val="en-US"/>
              </w:rPr>
              <w:t xml:space="preserve">Osaamisen kuvaus </w:t>
            </w:r>
            <w:r w:rsidRPr="00BF7041">
              <w:rPr>
                <w:rFonts w:asciiTheme="majorHAnsi" w:hAnsiTheme="majorHAnsi" w:cstheme="majorHAnsi"/>
                <w:b/>
                <w:color w:val="FFFFFF"/>
                <w:sz w:val="22"/>
                <w:szCs w:val="20"/>
                <w:lang w:val="en-US"/>
              </w:rPr>
              <w:br/>
              <w:t>(Description of the competence)</w:t>
            </w:r>
          </w:p>
        </w:tc>
      </w:tr>
      <w:tr w:rsidR="00CF590C" w:rsidRPr="00595FDF" w14:paraId="26F65283" w14:textId="77777777" w:rsidTr="219A8E96">
        <w:tc>
          <w:tcPr>
            <w:tcW w:w="2977" w:type="dxa"/>
            <w:tcBorders>
              <w:top w:val="single" w:sz="4" w:space="0" w:color="auto"/>
              <w:left w:val="single" w:sz="4" w:space="0" w:color="auto"/>
              <w:bottom w:val="single" w:sz="4" w:space="0" w:color="auto"/>
              <w:right w:val="single" w:sz="4" w:space="0" w:color="auto"/>
            </w:tcBorders>
          </w:tcPr>
          <w:p w14:paraId="26F6527E" w14:textId="77777777" w:rsidR="00CF590C" w:rsidRPr="00FC4C75" w:rsidRDefault="00CF590C" w:rsidP="219A8E96">
            <w:pPr>
              <w:spacing w:line="240" w:lineRule="auto"/>
              <w:ind w:left="12"/>
              <w:rPr>
                <w:rFonts w:asciiTheme="majorHAnsi" w:hAnsiTheme="majorHAnsi" w:cstheme="majorHAnsi"/>
                <w:szCs w:val="20"/>
              </w:rPr>
            </w:pPr>
            <w:r w:rsidRPr="00FC4C75">
              <w:rPr>
                <w:rFonts w:asciiTheme="majorHAnsi" w:hAnsiTheme="majorHAnsi" w:cstheme="majorHAnsi"/>
                <w:b/>
                <w:szCs w:val="20"/>
              </w:rPr>
              <w:lastRenderedPageBreak/>
              <w:t>Oppimisen taidot</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Learning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3B3B89BE" w14:textId="458DFC10" w:rsidR="00842107" w:rsidRDefault="00842107" w:rsidP="219A8E96">
            <w:pPr>
              <w:pStyle w:val="Groteskilista"/>
              <w:numPr>
                <w:ilvl w:val="0"/>
                <w:numId w:val="0"/>
              </w:numPr>
            </w:pPr>
            <w:r>
              <w:t>Restonomi</w:t>
            </w:r>
          </w:p>
          <w:p w14:paraId="26F6527F" w14:textId="3879FF15" w:rsidR="00CF590C" w:rsidRPr="00FC4C75" w:rsidRDefault="00CF590C" w:rsidP="219A8E96">
            <w:pPr>
              <w:pStyle w:val="Groteskilista"/>
            </w:pPr>
            <w:r w:rsidRPr="00FC4C75">
              <w:t xml:space="preserve">osaa arvioida ja kehittää osaamistaan ja oppimistapojaan </w:t>
            </w:r>
          </w:p>
          <w:p w14:paraId="26F65280" w14:textId="77777777" w:rsidR="00CF590C" w:rsidRPr="00FC4C75" w:rsidRDefault="00CF590C" w:rsidP="219A8E96">
            <w:pPr>
              <w:pStyle w:val="Groteskilista"/>
            </w:pPr>
            <w:r w:rsidRPr="00FC4C75">
              <w:t xml:space="preserve">osaa hankkia, käsitellä ja arvioida tietoa kriittisesti </w:t>
            </w:r>
          </w:p>
          <w:p w14:paraId="26F65281" w14:textId="77777777" w:rsidR="00CF590C" w:rsidRPr="00FC4C75" w:rsidRDefault="00CF590C" w:rsidP="219A8E96">
            <w:pPr>
              <w:pStyle w:val="Groteskilista"/>
            </w:pPr>
            <w:r w:rsidRPr="00FC4C75">
              <w:t>kykenee ottamaan vastuuta ryhmän oppimisesta ja opitun jakamisesta</w:t>
            </w:r>
          </w:p>
          <w:p w14:paraId="26F65282" w14:textId="77777777" w:rsidR="00CF590C" w:rsidRPr="00FC4C75" w:rsidRDefault="00CF590C" w:rsidP="219A8E96">
            <w:pPr>
              <w:pStyle w:val="Groteskilista"/>
              <w:rPr>
                <w:snapToGrid w:val="0"/>
              </w:rPr>
            </w:pPr>
            <w:r w:rsidRPr="00FC4C75">
              <w:rPr>
                <w:snapToGrid w:val="0"/>
              </w:rPr>
              <w:t>osaa yhdistää yrittäjämäisen toimintatavan osaksi ammatillista kehittymistään ja urasuunnitteluaan</w:t>
            </w:r>
          </w:p>
        </w:tc>
      </w:tr>
      <w:tr w:rsidR="00CF590C" w:rsidRPr="00595FDF" w14:paraId="26F6528B" w14:textId="77777777" w:rsidTr="219A8E96">
        <w:tc>
          <w:tcPr>
            <w:tcW w:w="2977" w:type="dxa"/>
            <w:tcBorders>
              <w:top w:val="single" w:sz="4" w:space="0" w:color="auto"/>
              <w:left w:val="single" w:sz="4" w:space="0" w:color="auto"/>
              <w:bottom w:val="single" w:sz="4" w:space="0" w:color="auto"/>
              <w:right w:val="single" w:sz="4" w:space="0" w:color="auto"/>
            </w:tcBorders>
          </w:tcPr>
          <w:p w14:paraId="26F65284" w14:textId="77777777" w:rsidR="00CF590C" w:rsidRPr="00FC4C75" w:rsidRDefault="00CF590C" w:rsidP="219A8E96">
            <w:pPr>
              <w:spacing w:line="240" w:lineRule="auto"/>
              <w:ind w:left="12"/>
              <w:rPr>
                <w:rFonts w:asciiTheme="majorHAnsi" w:hAnsiTheme="majorHAnsi" w:cstheme="majorHAnsi"/>
                <w:b/>
                <w:szCs w:val="20"/>
              </w:rPr>
            </w:pPr>
            <w:r w:rsidRPr="00FC4C75">
              <w:rPr>
                <w:rFonts w:asciiTheme="majorHAnsi" w:hAnsiTheme="majorHAnsi" w:cstheme="majorHAnsi"/>
                <w:b/>
                <w:szCs w:val="20"/>
              </w:rPr>
              <w:t>Eettinen 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Ethical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0CE4EA29" w14:textId="697A3E49" w:rsidR="00842107" w:rsidRDefault="00842107" w:rsidP="219A8E96">
            <w:pPr>
              <w:pStyle w:val="Groteskilista"/>
              <w:numPr>
                <w:ilvl w:val="0"/>
                <w:numId w:val="0"/>
              </w:numPr>
            </w:pPr>
            <w:r>
              <w:t>Restonomi</w:t>
            </w:r>
          </w:p>
          <w:p w14:paraId="26F65285" w14:textId="6597D576" w:rsidR="00CF590C" w:rsidRPr="00FC4C75" w:rsidRDefault="00CF590C" w:rsidP="219A8E96">
            <w:pPr>
              <w:pStyle w:val="Groteskilista"/>
            </w:pPr>
            <w:r w:rsidRPr="00FC4C75">
              <w:t>kykenee ottamaan vastuun omasta toiminnastaan ja sen seu</w:t>
            </w:r>
            <w:r w:rsidR="007979E1">
              <w:t>rauk</w:t>
            </w:r>
            <w:r w:rsidRPr="00FC4C75">
              <w:t xml:space="preserve">sista </w:t>
            </w:r>
          </w:p>
          <w:p w14:paraId="26F65286" w14:textId="77777777" w:rsidR="00CF590C" w:rsidRPr="00FC4C75" w:rsidRDefault="00CF590C" w:rsidP="219A8E96">
            <w:pPr>
              <w:pStyle w:val="Groteskilista"/>
            </w:pPr>
            <w:r w:rsidRPr="00FC4C75">
              <w:t xml:space="preserve">osaa toimia alansa ammattieettisten periaatteiden mukaisesti </w:t>
            </w:r>
          </w:p>
          <w:p w14:paraId="26F65287" w14:textId="77777777" w:rsidR="00CF590C" w:rsidRPr="00FC4C75" w:rsidRDefault="00CF590C" w:rsidP="219A8E96">
            <w:pPr>
              <w:pStyle w:val="Groteskilista"/>
            </w:pPr>
            <w:r w:rsidRPr="00FC4C75">
              <w:t xml:space="preserve">osaa ottaa erilaiset toimijat huomioon työskentelyssään </w:t>
            </w:r>
          </w:p>
          <w:p w14:paraId="26F65288" w14:textId="77777777" w:rsidR="00CF590C" w:rsidRPr="00FC4C75" w:rsidRDefault="00CF590C" w:rsidP="219A8E96">
            <w:pPr>
              <w:pStyle w:val="Groteskilista"/>
            </w:pPr>
            <w:r w:rsidRPr="00FC4C75">
              <w:t xml:space="preserve">osaa soveltaa tasa-arvoisuuden periaatteita </w:t>
            </w:r>
          </w:p>
          <w:p w14:paraId="26F65289" w14:textId="77777777" w:rsidR="00CF590C" w:rsidRPr="00FC4C75" w:rsidRDefault="00CF590C" w:rsidP="219A8E96">
            <w:pPr>
              <w:pStyle w:val="Groteskilista"/>
            </w:pPr>
            <w:r w:rsidRPr="00FC4C75">
              <w:t xml:space="preserve">osaa soveltaa kestävän kehityksen periaatteita </w:t>
            </w:r>
          </w:p>
          <w:p w14:paraId="26F6528A" w14:textId="77777777" w:rsidR="00CF590C" w:rsidRPr="00FC4C75" w:rsidRDefault="00CF590C" w:rsidP="219A8E96">
            <w:pPr>
              <w:pStyle w:val="Groteskilista"/>
            </w:pPr>
            <w:r w:rsidRPr="00FC4C75">
              <w:t xml:space="preserve">kykenee vaikuttamaan yhteiskunnallisesti osaamistaan hyödyntäen ja eettisiin arvoihin perustuen </w:t>
            </w:r>
          </w:p>
        </w:tc>
      </w:tr>
      <w:tr w:rsidR="00CF590C" w:rsidRPr="00595FDF" w14:paraId="26F65294" w14:textId="77777777" w:rsidTr="219A8E96">
        <w:tc>
          <w:tcPr>
            <w:tcW w:w="2977" w:type="dxa"/>
            <w:tcBorders>
              <w:top w:val="single" w:sz="4" w:space="0" w:color="auto"/>
              <w:left w:val="single" w:sz="4" w:space="0" w:color="auto"/>
              <w:bottom w:val="single" w:sz="4" w:space="0" w:color="auto"/>
              <w:right w:val="single" w:sz="4" w:space="0" w:color="auto"/>
            </w:tcBorders>
          </w:tcPr>
          <w:p w14:paraId="26F6528C" w14:textId="77777777" w:rsidR="00CF590C" w:rsidRPr="00FC4C75" w:rsidRDefault="00CF590C" w:rsidP="219A8E96">
            <w:pPr>
              <w:spacing w:line="240" w:lineRule="auto"/>
              <w:ind w:left="12"/>
              <w:rPr>
                <w:rFonts w:asciiTheme="majorHAnsi" w:hAnsiTheme="majorHAnsi" w:cstheme="majorHAnsi"/>
                <w:b/>
                <w:szCs w:val="20"/>
              </w:rPr>
            </w:pPr>
            <w:r w:rsidRPr="00FC4C75">
              <w:rPr>
                <w:rFonts w:asciiTheme="majorHAnsi" w:hAnsiTheme="majorHAnsi" w:cstheme="majorHAnsi"/>
                <w:b/>
                <w:szCs w:val="20"/>
              </w:rPr>
              <w:t>Työyhteisöosaaminen</w:t>
            </w:r>
            <w:r w:rsidRPr="00FC4C75">
              <w:rPr>
                <w:rFonts w:asciiTheme="majorHAnsi" w:hAnsiTheme="majorHAnsi" w:cstheme="majorHAnsi"/>
                <w:b/>
                <w:szCs w:val="20"/>
              </w:rPr>
              <w:br/>
            </w:r>
            <w:r w:rsidRPr="00FC4C75">
              <w:rPr>
                <w:rFonts w:asciiTheme="majorHAnsi" w:hAnsiTheme="majorHAnsi" w:cstheme="majorHAnsi"/>
                <w:i/>
                <w:szCs w:val="20"/>
              </w:rPr>
              <w:t>(Working community competence)</w:t>
            </w:r>
          </w:p>
        </w:tc>
        <w:tc>
          <w:tcPr>
            <w:tcW w:w="6923" w:type="dxa"/>
            <w:tcBorders>
              <w:top w:val="single" w:sz="4" w:space="0" w:color="auto"/>
              <w:left w:val="single" w:sz="4" w:space="0" w:color="auto"/>
              <w:bottom w:val="single" w:sz="4" w:space="0" w:color="auto"/>
              <w:right w:val="single" w:sz="4" w:space="0" w:color="auto"/>
            </w:tcBorders>
          </w:tcPr>
          <w:p w14:paraId="25549C46" w14:textId="032A13C9" w:rsidR="00842107" w:rsidRDefault="00033D06" w:rsidP="219A8E96">
            <w:pPr>
              <w:pStyle w:val="Groteskilista"/>
              <w:numPr>
                <w:ilvl w:val="0"/>
                <w:numId w:val="0"/>
              </w:numPr>
            </w:pPr>
            <w:r>
              <w:t>Restonomi</w:t>
            </w:r>
          </w:p>
          <w:p w14:paraId="26F6528D" w14:textId="5ADB2CDA" w:rsidR="00CF590C" w:rsidRPr="00FC4C75" w:rsidRDefault="00CF590C" w:rsidP="219A8E96">
            <w:pPr>
              <w:pStyle w:val="Groteskilista"/>
            </w:pPr>
            <w:r w:rsidRPr="00FC4C75">
              <w:t xml:space="preserve">osaa toimia työyhteisön jäsenenä ja edistää yhteisön hyvinvointia </w:t>
            </w:r>
          </w:p>
          <w:p w14:paraId="26F6528E" w14:textId="77777777" w:rsidR="00CF590C" w:rsidRPr="00FC4C75" w:rsidRDefault="00CF590C" w:rsidP="219A8E96">
            <w:pPr>
              <w:pStyle w:val="Groteskilista"/>
            </w:pPr>
            <w:r w:rsidRPr="00FC4C75">
              <w:t xml:space="preserve">osaa toimia työelämän viestintä- ja vuorovaikutustilanteissa </w:t>
            </w:r>
          </w:p>
          <w:p w14:paraId="26F6528F" w14:textId="77777777" w:rsidR="00CF590C" w:rsidRPr="00FC4C75" w:rsidRDefault="00CF590C" w:rsidP="219A8E96">
            <w:pPr>
              <w:pStyle w:val="Groteskilista"/>
            </w:pPr>
            <w:r w:rsidRPr="00FC4C75">
              <w:t xml:space="preserve">osaa hyödyntää tieto- ja viestintätekniikkaa oman alansa tehtävissä </w:t>
            </w:r>
          </w:p>
          <w:p w14:paraId="26F65290" w14:textId="77777777" w:rsidR="00CF590C" w:rsidRPr="00FC4C75" w:rsidRDefault="00CF590C" w:rsidP="219A8E96">
            <w:pPr>
              <w:pStyle w:val="Groteskilista"/>
            </w:pPr>
            <w:r w:rsidRPr="00FC4C75">
              <w:t xml:space="preserve">kykenee luomaan henkilökohtaisia työelämäyhteyksiä ja toimimaan verkostoissa </w:t>
            </w:r>
          </w:p>
          <w:p w14:paraId="26F65291" w14:textId="77777777" w:rsidR="00CF590C" w:rsidRPr="00FC4C75" w:rsidRDefault="00CF590C" w:rsidP="219A8E96">
            <w:pPr>
              <w:pStyle w:val="Groteskilista"/>
            </w:pPr>
            <w:r w:rsidRPr="00FC4C75">
              <w:t xml:space="preserve">osaa tehdä päätöksiä ennakoimattomissa tilanteissa </w:t>
            </w:r>
          </w:p>
          <w:p w14:paraId="26F65292" w14:textId="77777777" w:rsidR="00CF590C" w:rsidRPr="00FC4C75" w:rsidRDefault="00CF590C" w:rsidP="219A8E96">
            <w:pPr>
              <w:pStyle w:val="Groteskilista"/>
            </w:pPr>
            <w:r w:rsidRPr="00FC4C75">
              <w:t>kykenee työn johtamiseen ja itsenäiseen työskentelyyn asiantuntijatehtävissä</w:t>
            </w:r>
          </w:p>
          <w:p w14:paraId="26F65293" w14:textId="77777777" w:rsidR="00CF590C" w:rsidRPr="00FC4C75" w:rsidRDefault="00CF590C" w:rsidP="219A8E96">
            <w:pPr>
              <w:pStyle w:val="Groteskilista"/>
            </w:pPr>
            <w:r w:rsidRPr="00FC4C75">
              <w:t xml:space="preserve">omaa valmiuksia yrittäjyyteen </w:t>
            </w:r>
          </w:p>
        </w:tc>
      </w:tr>
      <w:tr w:rsidR="00CF590C" w:rsidRPr="00595FDF" w14:paraId="26F6529A" w14:textId="77777777" w:rsidTr="219A8E96">
        <w:tc>
          <w:tcPr>
            <w:tcW w:w="2977" w:type="dxa"/>
            <w:tcBorders>
              <w:top w:val="single" w:sz="4" w:space="0" w:color="auto"/>
              <w:left w:val="single" w:sz="4" w:space="0" w:color="auto"/>
              <w:bottom w:val="single" w:sz="4" w:space="0" w:color="auto"/>
              <w:right w:val="single" w:sz="4" w:space="0" w:color="auto"/>
            </w:tcBorders>
          </w:tcPr>
          <w:p w14:paraId="26F65295" w14:textId="77777777" w:rsidR="00CF590C" w:rsidRPr="00FC4C75" w:rsidRDefault="00CF590C" w:rsidP="219A8E96">
            <w:pPr>
              <w:spacing w:line="240" w:lineRule="auto"/>
              <w:rPr>
                <w:rFonts w:asciiTheme="majorHAnsi" w:hAnsiTheme="majorHAnsi" w:cstheme="majorHAnsi"/>
                <w:b/>
                <w:szCs w:val="20"/>
              </w:rPr>
            </w:pPr>
            <w:r w:rsidRPr="00FC4C75">
              <w:rPr>
                <w:rFonts w:asciiTheme="majorHAnsi" w:hAnsiTheme="majorHAnsi" w:cstheme="majorHAnsi"/>
                <w:b/>
                <w:szCs w:val="20"/>
              </w:rPr>
              <w:t>Innovaatio-osaaminen</w:t>
            </w:r>
            <w:r w:rsidRPr="00FC4C75">
              <w:rPr>
                <w:rFonts w:asciiTheme="majorHAnsi" w:hAnsiTheme="majorHAnsi" w:cstheme="majorHAnsi"/>
                <w:b/>
                <w:szCs w:val="20"/>
              </w:rPr>
              <w:br/>
            </w:r>
            <w:r w:rsidRPr="00FC4C75">
              <w:rPr>
                <w:rFonts w:asciiTheme="majorHAnsi" w:hAnsiTheme="majorHAnsi" w:cstheme="majorHAnsi"/>
                <w:i/>
                <w:szCs w:val="20"/>
              </w:rPr>
              <w:t>(Innovation competence)</w:t>
            </w:r>
          </w:p>
        </w:tc>
        <w:tc>
          <w:tcPr>
            <w:tcW w:w="6923" w:type="dxa"/>
            <w:tcBorders>
              <w:top w:val="single" w:sz="4" w:space="0" w:color="auto"/>
              <w:left w:val="single" w:sz="4" w:space="0" w:color="auto"/>
              <w:bottom w:val="single" w:sz="4" w:space="0" w:color="auto"/>
              <w:right w:val="single" w:sz="4" w:space="0" w:color="auto"/>
            </w:tcBorders>
          </w:tcPr>
          <w:p w14:paraId="1756441B" w14:textId="3EC7B7B9" w:rsidR="00033D06" w:rsidRDefault="00033D06" w:rsidP="219A8E96">
            <w:pPr>
              <w:pStyle w:val="Groteskilista"/>
              <w:numPr>
                <w:ilvl w:val="0"/>
                <w:numId w:val="0"/>
              </w:numPr>
            </w:pPr>
            <w:r>
              <w:t>Restonomi</w:t>
            </w:r>
          </w:p>
          <w:p w14:paraId="26F65296" w14:textId="613DB504" w:rsidR="00FC4C75" w:rsidRDefault="00CF590C" w:rsidP="219A8E96">
            <w:pPr>
              <w:pStyle w:val="Groteskilista"/>
            </w:pPr>
            <w:r w:rsidRPr="00FC4C75">
              <w:t xml:space="preserve">kykenee luovaan ongelmanratkaisuun ja työtapojen kehittämiseen </w:t>
            </w:r>
          </w:p>
          <w:p w14:paraId="26F65297" w14:textId="77777777" w:rsidR="00CF590C" w:rsidRPr="00FC4C75" w:rsidRDefault="00CF590C" w:rsidP="219A8E96">
            <w:pPr>
              <w:pStyle w:val="Groteskilista"/>
            </w:pPr>
            <w:r w:rsidRPr="00FC4C75">
              <w:t xml:space="preserve">osaa työskennellä projekteissa </w:t>
            </w:r>
          </w:p>
          <w:p w14:paraId="26F65298" w14:textId="77777777" w:rsidR="00CF590C" w:rsidRPr="00FC4C75" w:rsidRDefault="00CF590C" w:rsidP="219A8E96">
            <w:pPr>
              <w:pStyle w:val="Groteskilista"/>
            </w:pPr>
            <w:r w:rsidRPr="00FC4C75">
              <w:t xml:space="preserve">osaa toteuttaa tutkimus- ja kehittämishankkeita soveltaen alan olemassa olevaa tietoa ja menetelmiä </w:t>
            </w:r>
          </w:p>
          <w:p w14:paraId="26F65299" w14:textId="77777777" w:rsidR="00CF590C" w:rsidRPr="00FC4C75" w:rsidRDefault="00CF590C" w:rsidP="219A8E96">
            <w:pPr>
              <w:pStyle w:val="Groteskilista"/>
            </w:pPr>
            <w:r w:rsidRPr="00FC4C75">
              <w:t xml:space="preserve">osaa etsiä asiakaslähtöisiä, kestäviä ja taloudellisesti kannattavia ratkaisuja </w:t>
            </w:r>
          </w:p>
        </w:tc>
      </w:tr>
      <w:tr w:rsidR="00CF590C" w:rsidRPr="00595FDF" w14:paraId="26F6529F" w14:textId="77777777" w:rsidTr="219A8E96">
        <w:tc>
          <w:tcPr>
            <w:tcW w:w="2977" w:type="dxa"/>
            <w:tcBorders>
              <w:top w:val="single" w:sz="4" w:space="0" w:color="auto"/>
              <w:left w:val="single" w:sz="4" w:space="0" w:color="auto"/>
              <w:bottom w:val="single" w:sz="4" w:space="0" w:color="auto"/>
              <w:right w:val="single" w:sz="4" w:space="0" w:color="auto"/>
            </w:tcBorders>
          </w:tcPr>
          <w:p w14:paraId="26F6529B" w14:textId="77777777" w:rsidR="00CF590C" w:rsidRPr="00FC4C75" w:rsidRDefault="00CF590C" w:rsidP="219A8E96">
            <w:pPr>
              <w:spacing w:line="240" w:lineRule="auto"/>
              <w:ind w:left="12"/>
              <w:rPr>
                <w:rFonts w:asciiTheme="majorHAnsi" w:hAnsiTheme="majorHAnsi" w:cstheme="majorHAnsi"/>
                <w:b/>
                <w:szCs w:val="20"/>
              </w:rPr>
            </w:pPr>
            <w:r w:rsidRPr="00FC4C75">
              <w:rPr>
                <w:rFonts w:asciiTheme="majorHAnsi" w:hAnsiTheme="majorHAnsi" w:cstheme="majorHAnsi"/>
                <w:b/>
                <w:szCs w:val="20"/>
              </w:rPr>
              <w:t>Kansainvälisyysosaaminen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International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48E97C4D" w14:textId="06D0E931" w:rsidR="00033D06" w:rsidRDefault="00033D06" w:rsidP="219A8E96">
            <w:pPr>
              <w:pStyle w:val="Groteskilista"/>
              <w:numPr>
                <w:ilvl w:val="0"/>
                <w:numId w:val="0"/>
              </w:numPr>
              <w:ind w:left="357" w:hanging="357"/>
            </w:pPr>
            <w:r>
              <w:t>Restonomi</w:t>
            </w:r>
          </w:p>
          <w:p w14:paraId="26F6529C" w14:textId="11F6ECDC" w:rsidR="00CF590C" w:rsidRPr="00FC4C75" w:rsidRDefault="00CF590C" w:rsidP="219A8E96">
            <w:pPr>
              <w:pStyle w:val="Groteskilista"/>
            </w:pPr>
            <w:r w:rsidRPr="00FC4C75">
              <w:t>omaa alansa työtehtävissä ja kehittymisessä tarvittavan kielitaidon</w:t>
            </w:r>
          </w:p>
          <w:p w14:paraId="26F6529D" w14:textId="77777777" w:rsidR="00CF590C" w:rsidRPr="00FC4C75" w:rsidRDefault="00CF590C" w:rsidP="219A8E96">
            <w:pPr>
              <w:pStyle w:val="Groteskilista"/>
            </w:pPr>
            <w:r w:rsidRPr="00FC4C75">
              <w:t xml:space="preserve">kykenee monikulttuuriseen yhteistyöhön </w:t>
            </w:r>
          </w:p>
          <w:p w14:paraId="26F6529E" w14:textId="77777777" w:rsidR="00CF590C" w:rsidRPr="00FC4C75" w:rsidRDefault="00CF590C" w:rsidP="219A8E96">
            <w:pPr>
              <w:pStyle w:val="Groteskilista"/>
            </w:pPr>
            <w:r w:rsidRPr="00FC4C75">
              <w:t xml:space="preserve">osaa ottaa työssään huomioon alansa kansainvälisyyskehityksen vaikutuksia ja mahdollisuuksia </w:t>
            </w:r>
          </w:p>
        </w:tc>
      </w:tr>
      <w:tr w:rsidR="00CF590C" w:rsidRPr="00595FDF" w14:paraId="26F652A2" w14:textId="77777777" w:rsidTr="219A8E96">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0CA97EC8" w:rsidR="00CF590C" w:rsidRPr="00FC4C75" w:rsidRDefault="00033D06" w:rsidP="219A8E96">
            <w:pPr>
              <w:spacing w:line="240" w:lineRule="auto"/>
              <w:rPr>
                <w:rFonts w:asciiTheme="majorHAnsi" w:hAnsiTheme="majorHAnsi" w:cstheme="majorHAnsi"/>
                <w:b/>
                <w:color w:val="FFFFFF"/>
                <w:szCs w:val="20"/>
              </w:rPr>
            </w:pPr>
            <w:r>
              <w:rPr>
                <w:rFonts w:asciiTheme="majorHAnsi" w:hAnsiTheme="majorHAnsi" w:cstheme="majorHAnsi"/>
                <w:b/>
                <w:color w:val="FFFFFF"/>
                <w:szCs w:val="20"/>
              </w:rPr>
              <w:t xml:space="preserve">Restonomin </w:t>
            </w:r>
            <w:r w:rsidR="00CF590C" w:rsidRPr="00FC4C75">
              <w:rPr>
                <w:rFonts w:asciiTheme="majorHAnsi" w:hAnsiTheme="majorHAnsi" w:cstheme="majorHAnsi"/>
                <w:b/>
                <w:color w:val="FFFFFF"/>
                <w:szCs w:val="20"/>
              </w:rPr>
              <w:t xml:space="preserve"> </w:t>
            </w:r>
            <w:r w:rsidR="00CF590C" w:rsidRPr="00FC4C75">
              <w:rPr>
                <w:rFonts w:asciiTheme="majorHAnsi" w:hAnsiTheme="majorHAnsi" w:cstheme="majorHAnsi"/>
                <w:b/>
                <w:color w:val="FFFFFF"/>
                <w:szCs w:val="20"/>
              </w:rPr>
              <w:br/>
              <w:t>ammatilliset</w:t>
            </w:r>
            <w:r w:rsidR="00CF590C" w:rsidRPr="00FC4C75">
              <w:rPr>
                <w:rFonts w:asciiTheme="majorHAnsi" w:hAnsiTheme="majorHAnsi" w:cstheme="majorHAnsi"/>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77777777" w:rsidR="00CF590C" w:rsidRPr="00FC4C75" w:rsidRDefault="00CF590C" w:rsidP="219A8E96">
            <w:pPr>
              <w:spacing w:line="240" w:lineRule="auto"/>
              <w:rPr>
                <w:rFonts w:asciiTheme="majorHAnsi" w:hAnsiTheme="majorHAnsi" w:cstheme="majorHAnsi"/>
                <w:b/>
                <w:snapToGrid w:val="0"/>
                <w:color w:val="FFFFFF"/>
                <w:szCs w:val="20"/>
              </w:rPr>
            </w:pPr>
            <w:r w:rsidRPr="00FC4C75">
              <w:rPr>
                <w:rFonts w:asciiTheme="majorHAnsi" w:hAnsiTheme="majorHAnsi" w:cstheme="majorHAnsi"/>
                <w:b/>
                <w:snapToGrid w:val="0"/>
                <w:color w:val="FFFFFF"/>
                <w:szCs w:val="20"/>
              </w:rPr>
              <w:t>Osaamisen kuvaus</w:t>
            </w:r>
          </w:p>
        </w:tc>
      </w:tr>
      <w:tr w:rsidR="00CF590C" w:rsidRPr="00595FDF" w14:paraId="26F652A9" w14:textId="77777777" w:rsidTr="219A8E96">
        <w:tc>
          <w:tcPr>
            <w:tcW w:w="2977" w:type="dxa"/>
            <w:tcBorders>
              <w:top w:val="single" w:sz="4" w:space="0" w:color="auto"/>
              <w:left w:val="single" w:sz="4" w:space="0" w:color="auto"/>
              <w:bottom w:val="single" w:sz="4" w:space="0" w:color="auto"/>
              <w:right w:val="single" w:sz="4" w:space="0" w:color="auto"/>
            </w:tcBorders>
          </w:tcPr>
          <w:p w14:paraId="26F652A4" w14:textId="36775705" w:rsidR="00CF590C" w:rsidRPr="00485050" w:rsidRDefault="00272743" w:rsidP="219A8E96">
            <w:pPr>
              <w:spacing w:line="240" w:lineRule="auto"/>
              <w:rPr>
                <w:rFonts w:asciiTheme="majorHAnsi" w:hAnsiTheme="majorHAnsi" w:cstheme="majorHAnsi"/>
                <w:b/>
                <w:i/>
                <w:color w:val="FF0000"/>
                <w:szCs w:val="20"/>
              </w:rPr>
            </w:pPr>
            <w:r w:rsidRPr="00485050">
              <w:rPr>
                <w:rFonts w:asciiTheme="majorHAnsi" w:hAnsiTheme="majorHAnsi" w:cstheme="majorHAnsi"/>
                <w:b/>
                <w:szCs w:val="20"/>
              </w:rPr>
              <w:lastRenderedPageBreak/>
              <w:t>Matkailu- ja ravitsemisala toimintaympäristönä</w:t>
            </w:r>
          </w:p>
        </w:tc>
        <w:tc>
          <w:tcPr>
            <w:tcW w:w="6923" w:type="dxa"/>
            <w:tcBorders>
              <w:top w:val="single" w:sz="4" w:space="0" w:color="auto"/>
              <w:left w:val="single" w:sz="4" w:space="0" w:color="auto"/>
              <w:bottom w:val="single" w:sz="4" w:space="0" w:color="auto"/>
              <w:right w:val="single" w:sz="4" w:space="0" w:color="auto"/>
            </w:tcBorders>
          </w:tcPr>
          <w:p w14:paraId="1D06DDE4" w14:textId="5F8AC219" w:rsidR="00BC3A37" w:rsidRPr="000B0787" w:rsidRDefault="00BC3A37" w:rsidP="219A8E96">
            <w:pPr>
              <w:pStyle w:val="Groteskilista"/>
              <w:numPr>
                <w:ilvl w:val="0"/>
                <w:numId w:val="0"/>
              </w:numPr>
              <w:rPr>
                <w:color w:val="auto"/>
              </w:rPr>
            </w:pPr>
            <w:r w:rsidRPr="000B0787">
              <w:rPr>
                <w:color w:val="auto"/>
              </w:rPr>
              <w:t>Restonomi</w:t>
            </w:r>
          </w:p>
          <w:p w14:paraId="49FBD814" w14:textId="7EB61901" w:rsidR="000B0787" w:rsidRPr="000B0787" w:rsidRDefault="000B0787" w:rsidP="219A8E96">
            <w:pPr>
              <w:pStyle w:val="Groteskilista"/>
              <w:ind w:left="360" w:hanging="360"/>
              <w:rPr>
                <w:color w:val="FF0000"/>
              </w:rPr>
            </w:pPr>
            <w:r w:rsidRPr="000B0787">
              <w:rPr>
                <w:color w:val="auto"/>
              </w:rPr>
              <w:t>perehtyy</w:t>
            </w:r>
            <w:r w:rsidR="00F02E83" w:rsidRPr="000B0787">
              <w:rPr>
                <w:color w:val="auto"/>
              </w:rPr>
              <w:t xml:space="preserve"> </w:t>
            </w:r>
            <w:r w:rsidR="005F4F7B">
              <w:t xml:space="preserve">matkailu- ja ravitsemisalaan sekä sen </w:t>
            </w:r>
            <w:r w:rsidR="00F02E83" w:rsidRPr="0023795B">
              <w:t>toimintay</w:t>
            </w:r>
            <w:r w:rsidR="005F4F7B">
              <w:t xml:space="preserve">mpäristöön ja </w:t>
            </w:r>
            <w:r>
              <w:t>toimijoihin</w:t>
            </w:r>
          </w:p>
          <w:p w14:paraId="2DF18189" w14:textId="513F278A" w:rsidR="000B0787" w:rsidRPr="000B0787" w:rsidRDefault="00F02E83" w:rsidP="219A8E96">
            <w:pPr>
              <w:pStyle w:val="Groteskilista"/>
              <w:ind w:left="360" w:hanging="360"/>
              <w:rPr>
                <w:color w:val="FF0000"/>
              </w:rPr>
            </w:pPr>
            <w:r w:rsidRPr="0023795B">
              <w:t>omaksuu ammatillisen perusosaamisen ja harjaantuu työelämän eettisten peri</w:t>
            </w:r>
            <w:r w:rsidR="000B0787">
              <w:t>aatteiden mukaiseen toimintaan</w:t>
            </w:r>
          </w:p>
          <w:p w14:paraId="7EDCBF7B" w14:textId="3C0564BC" w:rsidR="000B0787" w:rsidRDefault="000B0787" w:rsidP="000B0787">
            <w:pPr>
              <w:pStyle w:val="Groteskilista"/>
              <w:numPr>
                <w:ilvl w:val="0"/>
                <w:numId w:val="0"/>
              </w:numPr>
              <w:ind w:left="357" w:hanging="357"/>
            </w:pPr>
          </w:p>
          <w:p w14:paraId="35F666A6" w14:textId="77777777" w:rsidR="000B0787" w:rsidRPr="000B0787" w:rsidRDefault="000B0787" w:rsidP="000B0787">
            <w:pPr>
              <w:pStyle w:val="Groteskilista"/>
              <w:numPr>
                <w:ilvl w:val="0"/>
                <w:numId w:val="0"/>
              </w:numPr>
              <w:ind w:left="357" w:hanging="357"/>
              <w:rPr>
                <w:color w:val="FF0000"/>
              </w:rPr>
            </w:pPr>
          </w:p>
          <w:p w14:paraId="26F652A8" w14:textId="33726C42" w:rsidR="00CF590C" w:rsidRPr="00F6075F" w:rsidRDefault="00CF590C" w:rsidP="000B0787">
            <w:pPr>
              <w:pStyle w:val="Groteskilista"/>
              <w:numPr>
                <w:ilvl w:val="0"/>
                <w:numId w:val="0"/>
              </w:numPr>
              <w:ind w:left="360"/>
              <w:rPr>
                <w:color w:val="FF0000"/>
              </w:rPr>
            </w:pPr>
          </w:p>
        </w:tc>
      </w:tr>
      <w:tr w:rsidR="00CF590C" w:rsidRPr="00595FDF" w14:paraId="26F652B0" w14:textId="77777777" w:rsidTr="219A8E96">
        <w:tc>
          <w:tcPr>
            <w:tcW w:w="2977" w:type="dxa"/>
            <w:tcBorders>
              <w:top w:val="single" w:sz="4" w:space="0" w:color="auto"/>
              <w:left w:val="single" w:sz="4" w:space="0" w:color="auto"/>
              <w:bottom w:val="single" w:sz="4" w:space="0" w:color="auto"/>
              <w:right w:val="single" w:sz="4" w:space="0" w:color="auto"/>
            </w:tcBorders>
          </w:tcPr>
          <w:p w14:paraId="26F652AB" w14:textId="175A5BC1" w:rsidR="00CF590C" w:rsidRPr="00F6075F" w:rsidRDefault="00272743" w:rsidP="219A8E96">
            <w:pPr>
              <w:spacing w:after="0" w:line="240" w:lineRule="auto"/>
              <w:rPr>
                <w:rFonts w:asciiTheme="majorHAnsi" w:hAnsiTheme="majorHAnsi" w:cstheme="majorHAnsi"/>
                <w:i/>
                <w:color w:val="FF0000"/>
                <w:szCs w:val="20"/>
              </w:rPr>
            </w:pPr>
            <w:r w:rsidRPr="00485050">
              <w:rPr>
                <w:rFonts w:asciiTheme="majorHAnsi" w:hAnsiTheme="majorHAnsi" w:cstheme="majorHAnsi"/>
                <w:b/>
                <w:szCs w:val="20"/>
              </w:rPr>
              <w:t>Palveluosaaminen</w:t>
            </w:r>
          </w:p>
        </w:tc>
        <w:tc>
          <w:tcPr>
            <w:tcW w:w="6923" w:type="dxa"/>
            <w:tcBorders>
              <w:top w:val="single" w:sz="4" w:space="0" w:color="auto"/>
              <w:left w:val="single" w:sz="4" w:space="0" w:color="auto"/>
              <w:bottom w:val="single" w:sz="4" w:space="0" w:color="auto"/>
              <w:right w:val="single" w:sz="4" w:space="0" w:color="auto"/>
            </w:tcBorders>
          </w:tcPr>
          <w:p w14:paraId="5520DBB2" w14:textId="7A0E1C81" w:rsidR="00BC3A37" w:rsidRPr="000B0787" w:rsidRDefault="00BC3A37" w:rsidP="219A8E96">
            <w:pPr>
              <w:pStyle w:val="Groteskilista"/>
              <w:numPr>
                <w:ilvl w:val="0"/>
                <w:numId w:val="0"/>
              </w:numPr>
              <w:ind w:left="357" w:hanging="357"/>
              <w:rPr>
                <w:snapToGrid w:val="0"/>
                <w:color w:val="auto"/>
              </w:rPr>
            </w:pPr>
            <w:r w:rsidRPr="000B0787">
              <w:rPr>
                <w:snapToGrid w:val="0"/>
                <w:color w:val="auto"/>
              </w:rPr>
              <w:t>Restonomi</w:t>
            </w:r>
          </w:p>
          <w:p w14:paraId="4784AAF7" w14:textId="35B416DD" w:rsidR="000B0787" w:rsidRPr="00693015" w:rsidRDefault="0075290F" w:rsidP="00693015">
            <w:pPr>
              <w:pStyle w:val="Groteskilista"/>
              <w:rPr>
                <w:snapToGrid w:val="0"/>
                <w:color w:val="auto"/>
              </w:rPr>
            </w:pPr>
            <w:r w:rsidRPr="000B0787">
              <w:rPr>
                <w:color w:val="auto"/>
              </w:rPr>
              <w:t xml:space="preserve">tuntee </w:t>
            </w:r>
            <w:r w:rsidRPr="0023795B">
              <w:t>matkailu- ja ravitsemisalan palveluprosessit</w:t>
            </w:r>
            <w:r w:rsidR="00693015">
              <w:t xml:space="preserve"> </w:t>
            </w:r>
            <w:r w:rsidR="005F4F7B">
              <w:t xml:space="preserve">sekä </w:t>
            </w:r>
            <w:r w:rsidR="00693015">
              <w:t xml:space="preserve">osaa arvioida ja </w:t>
            </w:r>
            <w:r w:rsidR="00693015" w:rsidRPr="00693015">
              <w:rPr>
                <w:color w:val="auto"/>
              </w:rPr>
              <w:t xml:space="preserve">kehittää niitä </w:t>
            </w:r>
            <w:r w:rsidR="000B0787" w:rsidRPr="00693015">
              <w:rPr>
                <w:snapToGrid w:val="0"/>
                <w:color w:val="auto"/>
              </w:rPr>
              <w:t>toimintaympäristön vaatimusten mukaan</w:t>
            </w:r>
          </w:p>
          <w:p w14:paraId="3683E129" w14:textId="20E0C17F" w:rsidR="00693015" w:rsidRPr="000B13C1" w:rsidRDefault="000B13C1" w:rsidP="003D4215">
            <w:pPr>
              <w:pStyle w:val="Groteskilista"/>
              <w:rPr>
                <w:snapToGrid w:val="0"/>
                <w:color w:val="auto"/>
              </w:rPr>
            </w:pPr>
            <w:r w:rsidRPr="000B13C1">
              <w:rPr>
                <w:snapToGrid w:val="0"/>
                <w:color w:val="auto"/>
              </w:rPr>
              <w:t xml:space="preserve">sisäistää </w:t>
            </w:r>
            <w:r>
              <w:rPr>
                <w:snapToGrid w:val="0"/>
                <w:color w:val="auto"/>
              </w:rPr>
              <w:t>sekä a</w:t>
            </w:r>
            <w:r w:rsidRPr="000B13C1">
              <w:rPr>
                <w:snapToGrid w:val="0"/>
                <w:color w:val="auto"/>
              </w:rPr>
              <w:t xml:space="preserve">siakasymmärryksen </w:t>
            </w:r>
            <w:r>
              <w:rPr>
                <w:snapToGrid w:val="0"/>
                <w:color w:val="auto"/>
              </w:rPr>
              <w:t xml:space="preserve">että asiakaskokemuksen </w:t>
            </w:r>
            <w:r w:rsidRPr="000B13C1">
              <w:rPr>
                <w:snapToGrid w:val="0"/>
                <w:color w:val="auto"/>
              </w:rPr>
              <w:t xml:space="preserve">merkityksen ja </w:t>
            </w:r>
            <w:r w:rsidR="00693015" w:rsidRPr="0023795B">
              <w:t>osaa kehittää asiakaslähtöisiä palveluja monialaisessa ja monikulttuurisessa yhteistyössä</w:t>
            </w:r>
          </w:p>
          <w:p w14:paraId="26F652AF" w14:textId="3DA0D6DA" w:rsidR="002D6394" w:rsidRPr="00F6075F" w:rsidRDefault="002D6394" w:rsidP="00693015">
            <w:pPr>
              <w:pStyle w:val="Groteskilista"/>
              <w:numPr>
                <w:ilvl w:val="0"/>
                <w:numId w:val="0"/>
              </w:numPr>
              <w:ind w:left="357"/>
              <w:rPr>
                <w:snapToGrid w:val="0"/>
                <w:color w:val="FF0000"/>
              </w:rPr>
            </w:pPr>
          </w:p>
        </w:tc>
      </w:tr>
      <w:tr w:rsidR="00CF590C" w:rsidRPr="00595FDF" w14:paraId="26F652C2" w14:textId="77777777" w:rsidTr="219A8E96">
        <w:tc>
          <w:tcPr>
            <w:tcW w:w="2977" w:type="dxa"/>
            <w:tcBorders>
              <w:top w:val="single" w:sz="4" w:space="0" w:color="auto"/>
              <w:left w:val="single" w:sz="4" w:space="0" w:color="auto"/>
              <w:bottom w:val="single" w:sz="4" w:space="0" w:color="auto"/>
              <w:right w:val="single" w:sz="4" w:space="0" w:color="auto"/>
            </w:tcBorders>
          </w:tcPr>
          <w:p w14:paraId="26F652B9" w14:textId="500669F1" w:rsidR="00CF590C" w:rsidRPr="00F6075F" w:rsidRDefault="002D6394" w:rsidP="219A8E96">
            <w:pPr>
              <w:spacing w:line="240" w:lineRule="auto"/>
              <w:rPr>
                <w:rFonts w:asciiTheme="majorHAnsi" w:hAnsiTheme="majorHAnsi" w:cstheme="majorHAnsi"/>
                <w:b/>
                <w:i/>
                <w:color w:val="FF0000"/>
                <w:szCs w:val="20"/>
              </w:rPr>
            </w:pPr>
            <w:r w:rsidRPr="00485050">
              <w:rPr>
                <w:rFonts w:asciiTheme="majorHAnsi" w:hAnsiTheme="majorHAnsi" w:cstheme="majorHAnsi"/>
                <w:b/>
                <w:szCs w:val="20"/>
              </w:rPr>
              <w:t xml:space="preserve">Vastuullinen </w:t>
            </w:r>
            <w:r w:rsidR="00BC3A37" w:rsidRPr="00485050">
              <w:rPr>
                <w:rFonts w:asciiTheme="majorHAnsi" w:hAnsiTheme="majorHAnsi" w:cstheme="majorHAnsi"/>
                <w:b/>
                <w:szCs w:val="20"/>
              </w:rPr>
              <w:t xml:space="preserve">liiketoimintaosaaminen </w:t>
            </w:r>
          </w:p>
        </w:tc>
        <w:tc>
          <w:tcPr>
            <w:tcW w:w="6923" w:type="dxa"/>
            <w:tcBorders>
              <w:top w:val="single" w:sz="4" w:space="0" w:color="auto"/>
              <w:left w:val="single" w:sz="4" w:space="0" w:color="auto"/>
              <w:bottom w:val="single" w:sz="4" w:space="0" w:color="auto"/>
              <w:right w:val="single" w:sz="4" w:space="0" w:color="auto"/>
            </w:tcBorders>
          </w:tcPr>
          <w:p w14:paraId="26F652BA" w14:textId="485A4881" w:rsidR="00F5010C" w:rsidRPr="00485050" w:rsidRDefault="00BC3A37" w:rsidP="219A8E96">
            <w:pPr>
              <w:pStyle w:val="Groteskilista"/>
              <w:numPr>
                <w:ilvl w:val="0"/>
                <w:numId w:val="0"/>
              </w:numPr>
              <w:ind w:left="357" w:hanging="357"/>
              <w:rPr>
                <w:rFonts w:cs="Calibri"/>
                <w:snapToGrid w:val="0"/>
                <w:color w:val="auto"/>
              </w:rPr>
            </w:pPr>
            <w:r w:rsidRPr="00485050">
              <w:rPr>
                <w:rFonts w:cs="Calibri"/>
                <w:snapToGrid w:val="0"/>
                <w:color w:val="auto"/>
              </w:rPr>
              <w:t>Restonomi</w:t>
            </w:r>
          </w:p>
          <w:tbl>
            <w:tblPr>
              <w:tblW w:w="0" w:type="auto"/>
              <w:tblBorders>
                <w:top w:val="nil"/>
                <w:left w:val="nil"/>
                <w:bottom w:val="nil"/>
                <w:right w:val="nil"/>
              </w:tblBorders>
              <w:tblLook w:val="0000" w:firstRow="0" w:lastRow="0" w:firstColumn="0" w:lastColumn="0" w:noHBand="0" w:noVBand="0"/>
            </w:tblPr>
            <w:tblGrid>
              <w:gridCol w:w="6707"/>
            </w:tblGrid>
            <w:tr w:rsidR="00F6075F" w:rsidRPr="00F6075F" w14:paraId="26F652C0" w14:textId="77777777" w:rsidTr="219A8E96">
              <w:trPr>
                <w:trHeight w:val="573"/>
              </w:trPr>
              <w:tc>
                <w:tcPr>
                  <w:tcW w:w="0" w:type="auto"/>
                </w:tcPr>
                <w:p w14:paraId="22E5BB0F" w14:textId="68883BFE" w:rsidR="00693015" w:rsidRDefault="00693015" w:rsidP="00693015">
                  <w:pPr>
                    <w:pStyle w:val="Groteskilista"/>
                    <w:rPr>
                      <w:snapToGrid w:val="0"/>
                      <w:color w:val="FF0000"/>
                    </w:rPr>
                  </w:pPr>
                  <w:r w:rsidRPr="0023795B">
                    <w:t xml:space="preserve">hallitsee kannattavan ja vastuullisen </w:t>
                  </w:r>
                  <w:r w:rsidR="000B13C1">
                    <w:t>palvelu</w:t>
                  </w:r>
                  <w:r w:rsidRPr="0023795B">
                    <w:t>liiketoimi</w:t>
                  </w:r>
                  <w:r>
                    <w:t>nnan ja esimiestyön periaatteet</w:t>
                  </w:r>
                </w:p>
                <w:p w14:paraId="45869982" w14:textId="5B4136DF" w:rsidR="00693015" w:rsidRPr="00693015" w:rsidRDefault="0075290F" w:rsidP="00693015">
                  <w:pPr>
                    <w:pStyle w:val="Groteskilista"/>
                    <w:rPr>
                      <w:snapToGrid w:val="0"/>
                      <w:color w:val="FF0000"/>
                    </w:rPr>
                  </w:pPr>
                  <w:r w:rsidRPr="0023795B">
                    <w:t xml:space="preserve">osaa toimia työyhteisössä aktiivisena jäsenenä ja </w:t>
                  </w:r>
                  <w:r w:rsidR="00693015">
                    <w:t xml:space="preserve">omaksuu sisäisen yrittäjyyden </w:t>
                  </w:r>
                  <w:r w:rsidR="00485050">
                    <w:t>toimintatava</w:t>
                  </w:r>
                  <w:r w:rsidR="000B13C1">
                    <w:t>t</w:t>
                  </w:r>
                  <w:r w:rsidR="00485050">
                    <w:t xml:space="preserve"> </w:t>
                  </w:r>
                </w:p>
                <w:p w14:paraId="26F652BF" w14:textId="1741005C" w:rsidR="00F5010C" w:rsidRPr="00F6075F" w:rsidRDefault="00F5010C" w:rsidP="00485050">
                  <w:pPr>
                    <w:pStyle w:val="Groteskilista"/>
                    <w:numPr>
                      <w:ilvl w:val="0"/>
                      <w:numId w:val="0"/>
                    </w:numPr>
                    <w:rPr>
                      <w:rFonts w:cs="Calibri"/>
                      <w:snapToGrid w:val="0"/>
                      <w:color w:val="FF0000"/>
                    </w:rPr>
                  </w:pPr>
                </w:p>
              </w:tc>
            </w:tr>
          </w:tbl>
          <w:p w14:paraId="26F652C1" w14:textId="77777777" w:rsidR="00CF590C" w:rsidRPr="00F6075F" w:rsidRDefault="00CF590C" w:rsidP="219A8E96">
            <w:pPr>
              <w:pStyle w:val="Groteskilista"/>
              <w:numPr>
                <w:ilvl w:val="0"/>
                <w:numId w:val="0"/>
              </w:numPr>
              <w:ind w:left="357"/>
              <w:rPr>
                <w:rFonts w:ascii="Georgia" w:hAnsi="Georgia" w:cs="Calibri"/>
                <w:snapToGrid w:val="0"/>
                <w:color w:val="FF0000"/>
                <w:szCs w:val="24"/>
              </w:rPr>
            </w:pPr>
          </w:p>
        </w:tc>
      </w:tr>
      <w:tr w:rsidR="00CF590C" w:rsidRPr="00595FDF" w14:paraId="26F652C5" w14:textId="77777777" w:rsidTr="219A8E96">
        <w:tc>
          <w:tcPr>
            <w:tcW w:w="2977" w:type="dxa"/>
            <w:tcBorders>
              <w:top w:val="single" w:sz="4" w:space="0" w:color="auto"/>
              <w:left w:val="single" w:sz="4" w:space="0" w:color="auto"/>
              <w:bottom w:val="single" w:sz="4" w:space="0" w:color="auto"/>
              <w:right w:val="single" w:sz="4" w:space="0" w:color="auto"/>
            </w:tcBorders>
          </w:tcPr>
          <w:p w14:paraId="26F652C3" w14:textId="798B4F70" w:rsidR="001E5430" w:rsidRPr="00485050" w:rsidRDefault="002D6394" w:rsidP="219A8E96">
            <w:pPr>
              <w:spacing w:line="240" w:lineRule="auto"/>
              <w:rPr>
                <w:rFonts w:asciiTheme="majorHAnsi" w:hAnsiTheme="majorHAnsi" w:cstheme="majorHAnsi"/>
                <w:b/>
                <w:szCs w:val="20"/>
              </w:rPr>
            </w:pPr>
            <w:r w:rsidRPr="00485050">
              <w:rPr>
                <w:rFonts w:asciiTheme="majorHAnsi" w:hAnsiTheme="majorHAnsi" w:cstheme="majorHAnsi"/>
                <w:b/>
                <w:szCs w:val="20"/>
              </w:rPr>
              <w:t xml:space="preserve">Ammatillinen erityisosaaminen </w:t>
            </w:r>
          </w:p>
        </w:tc>
        <w:tc>
          <w:tcPr>
            <w:tcW w:w="6923" w:type="dxa"/>
            <w:tcBorders>
              <w:top w:val="single" w:sz="4" w:space="0" w:color="auto"/>
              <w:left w:val="single" w:sz="4" w:space="0" w:color="auto"/>
              <w:bottom w:val="single" w:sz="4" w:space="0" w:color="auto"/>
              <w:right w:val="single" w:sz="4" w:space="0" w:color="auto"/>
            </w:tcBorders>
          </w:tcPr>
          <w:p w14:paraId="452CF3DF" w14:textId="1F7561FB" w:rsidR="001E5430" w:rsidRPr="00485050" w:rsidRDefault="00BC3A37" w:rsidP="219A8E96">
            <w:pPr>
              <w:pStyle w:val="Groteskilista"/>
              <w:numPr>
                <w:ilvl w:val="0"/>
                <w:numId w:val="0"/>
              </w:numPr>
              <w:rPr>
                <w:snapToGrid w:val="0"/>
                <w:color w:val="auto"/>
              </w:rPr>
            </w:pPr>
            <w:r w:rsidRPr="00485050">
              <w:rPr>
                <w:snapToGrid w:val="0"/>
                <w:color w:val="auto"/>
              </w:rPr>
              <w:t>Restonomi</w:t>
            </w:r>
          </w:p>
          <w:p w14:paraId="371C2E2B" w14:textId="7DD0A096" w:rsidR="00485050" w:rsidRPr="00485050" w:rsidRDefault="00485050" w:rsidP="219A8E96">
            <w:pPr>
              <w:pStyle w:val="Groteskilista"/>
              <w:rPr>
                <w:snapToGrid w:val="0"/>
                <w:color w:val="FF0000"/>
              </w:rPr>
            </w:pPr>
            <w:r w:rsidRPr="00485050">
              <w:rPr>
                <w:snapToGrid w:val="0"/>
                <w:color w:val="auto"/>
              </w:rPr>
              <w:t xml:space="preserve">osaa </w:t>
            </w:r>
            <w:r w:rsidR="008F349C" w:rsidRPr="00485050">
              <w:rPr>
                <w:color w:val="auto"/>
              </w:rPr>
              <w:t>työsken</w:t>
            </w:r>
            <w:r w:rsidRPr="00485050">
              <w:rPr>
                <w:color w:val="auto"/>
              </w:rPr>
              <w:t>nellä</w:t>
            </w:r>
            <w:r w:rsidR="008F349C" w:rsidRPr="00485050">
              <w:rPr>
                <w:color w:val="auto"/>
              </w:rPr>
              <w:t xml:space="preserve"> </w:t>
            </w:r>
            <w:r w:rsidR="008F349C" w:rsidRPr="0023795B">
              <w:t>itsenäisesti ja luovasti matkailu- ja ravitsemisalan asiantuntijatehtävissä</w:t>
            </w:r>
          </w:p>
          <w:p w14:paraId="347DDCD7" w14:textId="1D16296A" w:rsidR="00485050" w:rsidRPr="00485050" w:rsidRDefault="008F349C" w:rsidP="219A8E96">
            <w:pPr>
              <w:pStyle w:val="Groteskilista"/>
              <w:rPr>
                <w:snapToGrid w:val="0"/>
                <w:color w:val="FF0000"/>
              </w:rPr>
            </w:pPr>
            <w:r w:rsidRPr="0023795B">
              <w:t>osaa toimia alan ammatillis</w:t>
            </w:r>
            <w:r w:rsidR="00485050">
              <w:t>i</w:t>
            </w:r>
            <w:r w:rsidRPr="0023795B">
              <w:t xml:space="preserve">ssa verkostoissa </w:t>
            </w:r>
          </w:p>
          <w:p w14:paraId="4987AF32" w14:textId="28F52784" w:rsidR="000B0787" w:rsidRPr="00485050" w:rsidRDefault="000B0787" w:rsidP="000B0787">
            <w:pPr>
              <w:pStyle w:val="Groteskilista"/>
              <w:rPr>
                <w:rFonts w:ascii="Georgia" w:hAnsi="Georgia" w:cs="Times New Roman"/>
                <w:snapToGrid w:val="0"/>
                <w:color w:val="auto"/>
                <w:szCs w:val="24"/>
              </w:rPr>
            </w:pPr>
            <w:r w:rsidRPr="00485050">
              <w:rPr>
                <w:snapToGrid w:val="0"/>
                <w:color w:val="auto"/>
              </w:rPr>
              <w:t xml:space="preserve">osaa </w:t>
            </w:r>
            <w:r w:rsidR="00BA125B">
              <w:rPr>
                <w:snapToGrid w:val="0"/>
                <w:color w:val="auto"/>
              </w:rPr>
              <w:t xml:space="preserve">innovoida, </w:t>
            </w:r>
            <w:r w:rsidR="00485050" w:rsidRPr="00485050">
              <w:rPr>
                <w:snapToGrid w:val="0"/>
                <w:color w:val="auto"/>
              </w:rPr>
              <w:t xml:space="preserve">tuotteistaa </w:t>
            </w:r>
            <w:r w:rsidR="00BA125B">
              <w:rPr>
                <w:snapToGrid w:val="0"/>
                <w:color w:val="auto"/>
              </w:rPr>
              <w:t xml:space="preserve">ja kehittää </w:t>
            </w:r>
            <w:r w:rsidRPr="00485050">
              <w:rPr>
                <w:snapToGrid w:val="0"/>
                <w:color w:val="auto"/>
              </w:rPr>
              <w:t>palveluja</w:t>
            </w:r>
            <w:r w:rsidR="00485050" w:rsidRPr="00485050">
              <w:rPr>
                <w:snapToGrid w:val="0"/>
                <w:color w:val="auto"/>
              </w:rPr>
              <w:t xml:space="preserve"> valitsemallaan erityisosaamisalueella</w:t>
            </w:r>
          </w:p>
          <w:p w14:paraId="26F652C4" w14:textId="4EAEA62F" w:rsidR="00CF590C" w:rsidRPr="00F6075F" w:rsidRDefault="00CF590C" w:rsidP="00485050">
            <w:pPr>
              <w:pStyle w:val="Groteskilista"/>
              <w:numPr>
                <w:ilvl w:val="0"/>
                <w:numId w:val="0"/>
              </w:numPr>
              <w:rPr>
                <w:snapToGrid w:val="0"/>
                <w:color w:val="FF0000"/>
              </w:rPr>
            </w:pPr>
          </w:p>
        </w:tc>
      </w:tr>
    </w:tbl>
    <w:p w14:paraId="26F652C6" w14:textId="77777777" w:rsidR="00CF590C" w:rsidRPr="00595FDF" w:rsidRDefault="00CF590C" w:rsidP="219A8E96">
      <w:pPr>
        <w:rPr>
          <w:rFonts w:cs="Calibri"/>
          <w:b/>
          <w:bCs/>
          <w:sz w:val="24"/>
        </w:rPr>
      </w:pPr>
    </w:p>
    <w:p w14:paraId="26F652C7" w14:textId="77777777" w:rsidR="00CF590C" w:rsidRPr="00DD7EE7" w:rsidRDefault="00CF590C" w:rsidP="219A8E96">
      <w:pPr>
        <w:pStyle w:val="Heading2"/>
        <w:rPr>
          <w:rFonts w:eastAsia="Calibri" w:cs="Calibri"/>
          <w:szCs w:val="24"/>
        </w:rPr>
      </w:pPr>
      <w:r w:rsidRPr="00595FDF">
        <w:rPr>
          <w:rFonts w:cs="Calibri"/>
          <w:szCs w:val="24"/>
        </w:rPr>
        <w:br w:type="page"/>
      </w:r>
      <w:bookmarkStart w:id="12" w:name="_Toc290881664"/>
      <w:bookmarkStart w:id="13" w:name="_Toc464200050"/>
      <w:r>
        <w:rPr>
          <w:rFonts w:eastAsia="Calibri"/>
        </w:rPr>
        <w:lastRenderedPageBreak/>
        <w:t xml:space="preserve">1.3 </w:t>
      </w:r>
      <w:r w:rsidRPr="00B31AC6">
        <w:rPr>
          <w:rFonts w:eastAsia="Calibri"/>
        </w:rPr>
        <w:t>Opintojen rakenne</w:t>
      </w:r>
      <w:bookmarkEnd w:id="12"/>
      <w:bookmarkEnd w:id="13"/>
    </w:p>
    <w:p w14:paraId="26F652C8" w14:textId="6A8F1442" w:rsidR="00B01F65" w:rsidRPr="00595FDF" w:rsidRDefault="00CF590C" w:rsidP="219A8E96">
      <w:pPr>
        <w:rPr>
          <w:snapToGrid w:val="0"/>
        </w:rPr>
      </w:pPr>
      <w:r w:rsidRPr="00595FDF">
        <w:rPr>
          <w:snapToGrid w:val="0"/>
        </w:rPr>
        <w:t xml:space="preserve">Opintojen rakenne kuvataan taulukossa. </w:t>
      </w:r>
      <w:r w:rsidR="00B01F65" w:rsidRPr="00595FDF">
        <w:rPr>
          <w:snapToGrid w:val="0"/>
        </w:rPr>
        <w:t xml:space="preserve">Taulukkoa tehdessä </w:t>
      </w:r>
      <w:r w:rsidR="00B01F65">
        <w:rPr>
          <w:snapToGrid w:val="0"/>
        </w:rPr>
        <w:t>käytetään</w:t>
      </w:r>
      <w:r w:rsidR="00B01F65" w:rsidRPr="00595FDF">
        <w:rPr>
          <w:snapToGrid w:val="0"/>
        </w:rPr>
        <w:t xml:space="preserve"> apuna alla olevaa esimerkkiä, jossa värit ja fontit ovat Savonian visuaalisen ilmeen mukaiset. </w:t>
      </w:r>
      <w:r w:rsidR="00B01F65" w:rsidRPr="000763AB">
        <w:rPr>
          <w:b/>
          <w:snapToGrid w:val="0"/>
        </w:rPr>
        <w:t xml:space="preserve">Värejä ja fontteja ei saa muuttaa itse. </w:t>
      </w:r>
      <w:r w:rsidR="00F11430" w:rsidRPr="000763AB">
        <w:rPr>
          <w:b/>
          <w:snapToGrid w:val="0"/>
        </w:rPr>
        <w:t>Tau</w:t>
      </w:r>
      <w:r w:rsidR="00F11430">
        <w:rPr>
          <w:b/>
          <w:snapToGrid w:val="0"/>
        </w:rPr>
        <w:t>lukot ja kuvat toimitetaan lähdemuodossa</w:t>
      </w:r>
      <w:r w:rsidR="00367B7D">
        <w:rPr>
          <w:b/>
          <w:snapToGrid w:val="0"/>
        </w:rPr>
        <w:t xml:space="preserve"> (word, excel, pp) oman koulutusvastuualueen koulutusvastuusuunnittelijalle</w:t>
      </w:r>
      <w:r w:rsidR="00F11430">
        <w:rPr>
          <w:b/>
          <w:snapToGrid w:val="0"/>
        </w:rPr>
        <w:t>.</w:t>
      </w:r>
    </w:p>
    <w:p w14:paraId="26F652C9" w14:textId="77777777" w:rsidR="00CF590C" w:rsidRPr="00595FDF" w:rsidRDefault="00B01F65" w:rsidP="219A8E96">
      <w:pPr>
        <w:rPr>
          <w:snapToGrid w:val="0"/>
        </w:rPr>
      </w:pPr>
      <w:r>
        <w:rPr>
          <w:snapToGrid w:val="0"/>
        </w:rPr>
        <w:t xml:space="preserve">Taulukon tekstin fontti on Tahoma, pistekoko 10. </w:t>
      </w:r>
      <w:r w:rsidRPr="00595FDF">
        <w:rPr>
          <w:snapToGrid w:val="0"/>
        </w:rPr>
        <w:t>Otsikkorivin tausta on turkoosi, teksti</w:t>
      </w:r>
      <w:r>
        <w:rPr>
          <w:snapToGrid w:val="0"/>
        </w:rPr>
        <w:t xml:space="preserve"> valkoinen. Otsikko ja apuotsikot lihavoidaan. </w:t>
      </w:r>
      <w:r w:rsidRPr="00595FDF">
        <w:rPr>
          <w:snapToGrid w:val="0"/>
        </w:rPr>
        <w:t>Leipä</w:t>
      </w:r>
      <w:r>
        <w:rPr>
          <w:snapToGrid w:val="0"/>
        </w:rPr>
        <w:t xml:space="preserve">tekstin </w:t>
      </w:r>
      <w:r w:rsidRPr="00595FDF">
        <w:rPr>
          <w:snapToGrid w:val="0"/>
        </w:rPr>
        <w:t xml:space="preserve">väri </w:t>
      </w:r>
      <w:r>
        <w:rPr>
          <w:snapToGrid w:val="0"/>
        </w:rPr>
        <w:t xml:space="preserve">on </w:t>
      </w:r>
      <w:r w:rsidRPr="00595FDF">
        <w:rPr>
          <w:snapToGrid w:val="0"/>
        </w:rPr>
        <w:t xml:space="preserve">musta. </w:t>
      </w:r>
    </w:p>
    <w:p w14:paraId="26F652CA" w14:textId="77777777" w:rsidR="00CF590C" w:rsidRPr="00B31AC6" w:rsidRDefault="0023795B" w:rsidP="219A8E96">
      <w:pPr>
        <w:pStyle w:val="Heading3"/>
        <w:rPr>
          <w:snapToGrid w:val="0"/>
        </w:rPr>
      </w:pPr>
      <w:bookmarkStart w:id="14" w:name="_Toc290881665"/>
      <w:bookmarkStart w:id="15" w:name="_Toc464200051"/>
      <w:r w:rsidRPr="00B31AC6">
        <w:rPr>
          <w:snapToGrid w:val="0"/>
        </w:rPr>
        <w:t>Esimerkk</w:t>
      </w:r>
      <w:r>
        <w:rPr>
          <w:snapToGrid w:val="0"/>
        </w:rPr>
        <w:t>itaulukko opintojen rakenteesta</w:t>
      </w:r>
      <w:bookmarkEnd w:id="14"/>
      <w:bookmarkEnd w:id="15"/>
    </w:p>
    <w:p w14:paraId="26F652CB" w14:textId="1526B14D" w:rsidR="00CF590C" w:rsidRPr="00595FDF" w:rsidRDefault="00680360" w:rsidP="219A8E96">
      <w:pPr>
        <w:rPr>
          <w:snapToGrid w:val="0"/>
          <w:color w:val="31A3B5"/>
        </w:rPr>
      </w:pPr>
      <w:r>
        <w:rPr>
          <w:snapToGrid w:val="0"/>
        </w:rPr>
        <w:t>Restonomin</w:t>
      </w:r>
      <w:r w:rsidR="00CF590C" w:rsidRPr="00595FDF">
        <w:rPr>
          <w:snapToGrid w:val="0"/>
        </w:rPr>
        <w:t xml:space="preserve"> opinnot ovat 210 opintopistettä. </w:t>
      </w:r>
      <w:r w:rsidR="00CF590C" w:rsidRPr="00595FDF">
        <w:rPr>
          <w:snapToGrid w:val="0"/>
          <w:color w:val="31A3B5"/>
        </w:rPr>
        <w:t>Opetussuunnitelman m</w:t>
      </w:r>
      <w:r w:rsidR="00CF590C">
        <w:rPr>
          <w:snapToGrid w:val="0"/>
          <w:color w:val="31A3B5"/>
        </w:rPr>
        <w:t>ukaan yksi opiskeluvuosi vastaa</w:t>
      </w:r>
      <w:r w:rsidR="00CF590C" w:rsidRPr="00595FDF">
        <w:rPr>
          <w:snapToGrid w:val="0"/>
          <w:color w:val="31A3B5"/>
        </w:rPr>
        <w:t xml:space="preserve"> 60 opintopis</w:t>
      </w:r>
      <w:r w:rsidR="00CF590C">
        <w:rPr>
          <w:snapToGrid w:val="0"/>
          <w:color w:val="31A3B5"/>
        </w:rPr>
        <w:t>tettä, mikä tarkoittaa</w:t>
      </w:r>
      <w:r w:rsidR="00CF590C" w:rsidRPr="00595FDF">
        <w:rPr>
          <w:snapToGrid w:val="0"/>
          <w:color w:val="31A3B5"/>
        </w:rPr>
        <w:t xml:space="preserve"> 1600 tuntia opiskelijan työtä. Opiskelijan työ koostuu mm. lähitunneista, etä- ja itsenäisestä opiskelusta, verkko-opiskelusta ja harjoittelusta. Opiskelu sisältää työelämälähtöistä tutkimus- ja kehittämistoimintaa.</w:t>
      </w:r>
    </w:p>
    <w:p w14:paraId="26F652CC" w14:textId="77777777" w:rsidR="00CF590C" w:rsidRPr="00595FDF" w:rsidRDefault="00CF590C" w:rsidP="219A8E96">
      <w:pPr>
        <w:rPr>
          <w:snapToGrid w:val="0"/>
        </w:rPr>
      </w:pPr>
      <w:r w:rsidRPr="00595FDF">
        <w:rPr>
          <w:snapToGrid w:val="0"/>
        </w:rPr>
        <w:t>Taulukossa on Savonia-tasoiset tekstit valmiina, v</w:t>
      </w:r>
      <w:r w:rsidR="006D20B3">
        <w:rPr>
          <w:snapToGrid w:val="0"/>
        </w:rPr>
        <w:t>oit lisätä tarvittaessa tutkinto-</w:t>
      </w:r>
      <w:r w:rsidRPr="00595FDF">
        <w:rPr>
          <w:snapToGrid w:val="0"/>
        </w:rPr>
        <w:t>ohjelman kannalta olennaista tietoa.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219A8E96">
        <w:tc>
          <w:tcPr>
            <w:tcW w:w="2093" w:type="dxa"/>
            <w:shd w:val="clear" w:color="auto" w:fill="31A3B5"/>
          </w:tcPr>
          <w:p w14:paraId="26F652CD" w14:textId="77777777" w:rsidR="00CF590C" w:rsidRPr="009E6DE1" w:rsidRDefault="00CF590C" w:rsidP="219A8E96">
            <w:pPr>
              <w:rPr>
                <w:rFonts w:asciiTheme="majorHAnsi" w:hAnsiTheme="majorHAnsi" w:cstheme="majorHAnsi"/>
                <w:b/>
                <w:color w:val="FFFFFF"/>
                <w:szCs w:val="20"/>
              </w:rPr>
            </w:pPr>
          </w:p>
        </w:tc>
        <w:tc>
          <w:tcPr>
            <w:tcW w:w="1134" w:type="dxa"/>
            <w:shd w:val="clear" w:color="auto" w:fill="31A3B5"/>
          </w:tcPr>
          <w:p w14:paraId="26F652CE" w14:textId="77777777" w:rsidR="00CF590C" w:rsidRPr="009E6DE1" w:rsidRDefault="00CF590C" w:rsidP="219A8E96">
            <w:pPr>
              <w:rPr>
                <w:rFonts w:asciiTheme="majorHAnsi" w:hAnsiTheme="majorHAnsi" w:cstheme="majorHAnsi"/>
                <w:b/>
                <w:color w:val="FFFFFF"/>
                <w:szCs w:val="20"/>
              </w:rPr>
            </w:pPr>
            <w:r w:rsidRPr="009E6DE1">
              <w:rPr>
                <w:rFonts w:asciiTheme="majorHAnsi" w:hAnsiTheme="majorHAnsi" w:cstheme="majorHAnsi"/>
                <w:b/>
                <w:color w:val="FFFFFF"/>
                <w:szCs w:val="20"/>
              </w:rPr>
              <w:t xml:space="preserve">Laajuus </w:t>
            </w:r>
          </w:p>
        </w:tc>
        <w:tc>
          <w:tcPr>
            <w:tcW w:w="6551" w:type="dxa"/>
            <w:shd w:val="clear" w:color="auto" w:fill="31A3B5"/>
          </w:tcPr>
          <w:p w14:paraId="26F652CF" w14:textId="77777777" w:rsidR="00CF590C" w:rsidRPr="009E6DE1" w:rsidRDefault="00CF590C" w:rsidP="219A8E96">
            <w:pPr>
              <w:rPr>
                <w:rFonts w:asciiTheme="majorHAnsi" w:hAnsiTheme="majorHAnsi" w:cstheme="majorHAnsi"/>
                <w:b/>
                <w:color w:val="FFFFFF"/>
                <w:szCs w:val="20"/>
              </w:rPr>
            </w:pPr>
            <w:r w:rsidRPr="009E6DE1">
              <w:rPr>
                <w:rFonts w:asciiTheme="majorHAnsi" w:hAnsiTheme="majorHAnsi" w:cstheme="majorHAnsi"/>
                <w:b/>
                <w:color w:val="FFFFFF"/>
                <w:szCs w:val="20"/>
              </w:rPr>
              <w:t>Luonnehdinta opinnoista lyhyesti</w:t>
            </w:r>
          </w:p>
        </w:tc>
      </w:tr>
      <w:tr w:rsidR="00CF590C" w:rsidRPr="00595FDF" w14:paraId="26F652D4" w14:textId="77777777" w:rsidTr="219A8E96">
        <w:tc>
          <w:tcPr>
            <w:tcW w:w="2093" w:type="dxa"/>
          </w:tcPr>
          <w:p w14:paraId="26F652D1" w14:textId="77777777" w:rsidR="00CF590C" w:rsidRPr="009E6DE1" w:rsidRDefault="00CF590C" w:rsidP="219A8E96">
            <w:pPr>
              <w:rPr>
                <w:rFonts w:asciiTheme="majorHAnsi" w:hAnsiTheme="majorHAnsi" w:cstheme="majorHAnsi"/>
                <w:b/>
                <w:szCs w:val="20"/>
              </w:rPr>
            </w:pPr>
            <w:r w:rsidRPr="009E6DE1">
              <w:rPr>
                <w:rFonts w:asciiTheme="majorHAnsi" w:hAnsiTheme="majorHAnsi" w:cstheme="majorHAnsi"/>
                <w:b/>
                <w:szCs w:val="20"/>
              </w:rPr>
              <w:lastRenderedPageBreak/>
              <w:t xml:space="preserve">Perusopinnot  </w:t>
            </w:r>
            <w:r w:rsidRPr="009E6DE1">
              <w:rPr>
                <w:rFonts w:asciiTheme="majorHAnsi" w:hAnsiTheme="majorHAnsi" w:cstheme="majorHAnsi"/>
                <w:b/>
                <w:szCs w:val="20"/>
              </w:rPr>
              <w:tab/>
            </w:r>
          </w:p>
        </w:tc>
        <w:tc>
          <w:tcPr>
            <w:tcW w:w="1134" w:type="dxa"/>
          </w:tcPr>
          <w:p w14:paraId="26F652D2" w14:textId="3E116BA8" w:rsidR="00CF590C" w:rsidRPr="009E6DE1" w:rsidRDefault="008349CA" w:rsidP="219A8E96">
            <w:pPr>
              <w:rPr>
                <w:rFonts w:asciiTheme="majorHAnsi" w:hAnsiTheme="majorHAnsi" w:cstheme="majorHAnsi"/>
                <w:szCs w:val="20"/>
              </w:rPr>
            </w:pPr>
            <w:r>
              <w:rPr>
                <w:rFonts w:asciiTheme="majorHAnsi" w:hAnsiTheme="majorHAnsi" w:cstheme="majorHAnsi"/>
                <w:szCs w:val="20"/>
              </w:rPr>
              <w:t>20 op</w:t>
            </w:r>
          </w:p>
        </w:tc>
        <w:tc>
          <w:tcPr>
            <w:tcW w:w="6551" w:type="dxa"/>
          </w:tcPr>
          <w:p w14:paraId="26F652D3" w14:textId="69C94353" w:rsidR="00CF590C" w:rsidRPr="009E6DE1" w:rsidRDefault="008349CA" w:rsidP="219A8E96">
            <w:pPr>
              <w:rPr>
                <w:rFonts w:asciiTheme="majorHAnsi" w:hAnsiTheme="majorHAnsi" w:cstheme="majorHAnsi"/>
                <w:szCs w:val="20"/>
              </w:rPr>
            </w:pPr>
            <w:r>
              <w:rPr>
                <w:rFonts w:asciiTheme="majorHAnsi" w:hAnsiTheme="majorHAnsi" w:cstheme="majorHAnsi"/>
                <w:szCs w:val="20"/>
              </w:rPr>
              <w:t>Perusopinnot johdattavat opiskelijan ammattikorkeakouluopintoihin sekä matkailu- ja ravitsemisalaan. Ne luovat pohjan henkilökohtaiselle opiskelu- ja urasuunnitelmalle (HOPS) sekä ammattiopinnoille ja ammatillisen kielitaidon kehittymiselle.</w:t>
            </w:r>
          </w:p>
        </w:tc>
      </w:tr>
      <w:tr w:rsidR="00CF590C" w:rsidRPr="00595FDF" w14:paraId="26F652D9" w14:textId="77777777" w:rsidTr="219A8E96">
        <w:tc>
          <w:tcPr>
            <w:tcW w:w="2093" w:type="dxa"/>
          </w:tcPr>
          <w:p w14:paraId="26F652D5" w14:textId="77777777" w:rsidR="00CF590C" w:rsidRPr="009E6DE1" w:rsidRDefault="00CF590C" w:rsidP="219A8E96">
            <w:pPr>
              <w:rPr>
                <w:rFonts w:asciiTheme="majorHAnsi" w:hAnsiTheme="majorHAnsi" w:cstheme="majorHAnsi"/>
                <w:b/>
                <w:szCs w:val="20"/>
              </w:rPr>
            </w:pPr>
            <w:r w:rsidRPr="009E6DE1">
              <w:rPr>
                <w:rFonts w:asciiTheme="majorHAnsi" w:hAnsiTheme="majorHAnsi" w:cstheme="majorHAnsi"/>
                <w:b/>
                <w:szCs w:val="20"/>
              </w:rPr>
              <w:t>Ammattiopinnot</w:t>
            </w:r>
          </w:p>
        </w:tc>
        <w:tc>
          <w:tcPr>
            <w:tcW w:w="1134" w:type="dxa"/>
          </w:tcPr>
          <w:p w14:paraId="26F652D6" w14:textId="2050789D" w:rsidR="00CF590C" w:rsidRPr="009E6DE1" w:rsidRDefault="00ED3B72" w:rsidP="219A8E96">
            <w:pPr>
              <w:rPr>
                <w:rFonts w:asciiTheme="majorHAnsi" w:hAnsiTheme="majorHAnsi" w:cstheme="majorHAnsi"/>
                <w:szCs w:val="20"/>
              </w:rPr>
            </w:pPr>
            <w:r>
              <w:rPr>
                <w:rFonts w:asciiTheme="majorHAnsi" w:hAnsiTheme="majorHAnsi" w:cstheme="majorHAnsi"/>
                <w:szCs w:val="20"/>
              </w:rPr>
              <w:t>90 op</w:t>
            </w:r>
          </w:p>
        </w:tc>
        <w:tc>
          <w:tcPr>
            <w:tcW w:w="6551" w:type="dxa"/>
          </w:tcPr>
          <w:p w14:paraId="26F652D8" w14:textId="1A227A9C" w:rsidR="00CF590C" w:rsidRPr="009E6DE1" w:rsidRDefault="008349CA" w:rsidP="219A8E96">
            <w:pPr>
              <w:rPr>
                <w:rFonts w:asciiTheme="majorHAnsi" w:hAnsiTheme="majorHAnsi" w:cstheme="majorHAnsi"/>
                <w:szCs w:val="20"/>
              </w:rPr>
            </w:pPr>
            <w:r>
              <w:rPr>
                <w:rFonts w:asciiTheme="majorHAnsi" w:hAnsiTheme="majorHAnsi" w:cstheme="majorHAnsi"/>
                <w:szCs w:val="20"/>
              </w:rPr>
              <w:t>Ammattiopinnot ovat kaikille restonomiopiskelijoille yhteisiä ammatillisia opintoja, jotka luovat pohjan</w:t>
            </w:r>
            <w:r w:rsidR="00ED3B72">
              <w:rPr>
                <w:rFonts w:asciiTheme="majorHAnsi" w:hAnsiTheme="majorHAnsi" w:cstheme="majorHAnsi"/>
                <w:szCs w:val="20"/>
              </w:rPr>
              <w:t xml:space="preserve"> alan osaamiselle. </w:t>
            </w:r>
          </w:p>
        </w:tc>
      </w:tr>
      <w:tr w:rsidR="00ED3B72" w:rsidRPr="00595FDF" w14:paraId="34BD4DD1" w14:textId="77777777" w:rsidTr="219A8E96">
        <w:tc>
          <w:tcPr>
            <w:tcW w:w="2093" w:type="dxa"/>
          </w:tcPr>
          <w:p w14:paraId="23EBF49B" w14:textId="73F21FC8" w:rsidR="00ED3B72" w:rsidRPr="009E6DE1" w:rsidRDefault="00ED3B72" w:rsidP="219A8E96">
            <w:pPr>
              <w:spacing w:line="240" w:lineRule="auto"/>
              <w:rPr>
                <w:rFonts w:asciiTheme="majorHAnsi" w:hAnsiTheme="majorHAnsi" w:cstheme="majorHAnsi"/>
                <w:b/>
                <w:szCs w:val="20"/>
              </w:rPr>
            </w:pPr>
            <w:r>
              <w:rPr>
                <w:rFonts w:asciiTheme="majorHAnsi" w:hAnsiTheme="majorHAnsi" w:cstheme="majorHAnsi"/>
                <w:b/>
                <w:szCs w:val="20"/>
              </w:rPr>
              <w:t xml:space="preserve">Valinnaiset </w:t>
            </w:r>
            <w:r w:rsidR="00680360">
              <w:rPr>
                <w:rFonts w:asciiTheme="majorHAnsi" w:hAnsiTheme="majorHAnsi" w:cstheme="majorHAnsi"/>
                <w:b/>
                <w:szCs w:val="20"/>
              </w:rPr>
              <w:t xml:space="preserve">      a</w:t>
            </w:r>
            <w:r>
              <w:rPr>
                <w:rFonts w:asciiTheme="majorHAnsi" w:hAnsiTheme="majorHAnsi" w:cstheme="majorHAnsi"/>
                <w:b/>
                <w:szCs w:val="20"/>
              </w:rPr>
              <w:t>mmattiopinnot</w:t>
            </w:r>
          </w:p>
        </w:tc>
        <w:tc>
          <w:tcPr>
            <w:tcW w:w="1134" w:type="dxa"/>
          </w:tcPr>
          <w:p w14:paraId="2E13B347" w14:textId="76333B9A" w:rsidR="00ED3B72" w:rsidRDefault="00ED3B72" w:rsidP="219A8E96">
            <w:pPr>
              <w:rPr>
                <w:rFonts w:asciiTheme="majorHAnsi" w:hAnsiTheme="majorHAnsi" w:cstheme="majorHAnsi"/>
                <w:szCs w:val="20"/>
              </w:rPr>
            </w:pPr>
            <w:r>
              <w:rPr>
                <w:rFonts w:asciiTheme="majorHAnsi" w:hAnsiTheme="majorHAnsi" w:cstheme="majorHAnsi"/>
                <w:szCs w:val="20"/>
              </w:rPr>
              <w:t>30 op</w:t>
            </w:r>
          </w:p>
        </w:tc>
        <w:tc>
          <w:tcPr>
            <w:tcW w:w="6551" w:type="dxa"/>
          </w:tcPr>
          <w:p w14:paraId="44D183E2" w14:textId="47BB15A9" w:rsidR="00ED3B72" w:rsidRPr="00FC4C75" w:rsidRDefault="00ED3B72" w:rsidP="219A8E96">
            <w:pPr>
              <w:autoSpaceDE w:val="0"/>
              <w:autoSpaceDN w:val="0"/>
              <w:rPr>
                <w:rFonts w:asciiTheme="majorHAnsi" w:hAnsiTheme="majorHAnsi" w:cstheme="majorHAnsi"/>
                <w:iCs/>
                <w:color w:val="00ACCD" w:themeColor="accent4"/>
                <w:szCs w:val="20"/>
              </w:rPr>
            </w:pPr>
            <w:r w:rsidRPr="00ED3B72">
              <w:rPr>
                <w:rFonts w:asciiTheme="majorHAnsi" w:hAnsiTheme="majorHAnsi" w:cstheme="majorHAnsi"/>
                <w:iCs/>
                <w:szCs w:val="20"/>
              </w:rPr>
              <w:t xml:space="preserve">Valinnaiset ammattiopinnot syventävät opiskelijan ammatillista osaamista </w:t>
            </w:r>
            <w:r w:rsidR="0001104E">
              <w:rPr>
                <w:rFonts w:asciiTheme="majorHAnsi" w:hAnsiTheme="majorHAnsi" w:cstheme="majorHAnsi"/>
                <w:iCs/>
                <w:szCs w:val="20"/>
              </w:rPr>
              <w:t xml:space="preserve">ja asiantuntiuuden kehittymistä </w:t>
            </w:r>
            <w:r w:rsidRPr="00ED3B72">
              <w:rPr>
                <w:rFonts w:asciiTheme="majorHAnsi" w:hAnsiTheme="majorHAnsi" w:cstheme="majorHAnsi"/>
                <w:iCs/>
                <w:szCs w:val="20"/>
              </w:rPr>
              <w:t>omien uratavoitteidensa mukaisesti.</w:t>
            </w:r>
          </w:p>
        </w:tc>
      </w:tr>
      <w:tr w:rsidR="00CF590C" w:rsidRPr="00595FDF" w14:paraId="26F652DD" w14:textId="77777777" w:rsidTr="219A8E96">
        <w:tc>
          <w:tcPr>
            <w:tcW w:w="2093" w:type="dxa"/>
          </w:tcPr>
          <w:p w14:paraId="26F652DA" w14:textId="7F524E9A" w:rsidR="00CF590C" w:rsidRPr="009E6DE1" w:rsidRDefault="00CF590C" w:rsidP="219A8E96">
            <w:pPr>
              <w:rPr>
                <w:rFonts w:asciiTheme="majorHAnsi" w:hAnsiTheme="majorHAnsi" w:cstheme="majorHAnsi"/>
                <w:b/>
                <w:szCs w:val="20"/>
              </w:rPr>
            </w:pPr>
            <w:r w:rsidRPr="009E6DE1">
              <w:rPr>
                <w:rFonts w:asciiTheme="majorHAnsi" w:hAnsiTheme="majorHAnsi" w:cstheme="majorHAnsi"/>
                <w:b/>
                <w:szCs w:val="20"/>
              </w:rPr>
              <w:t>Harjoittelu</w:t>
            </w:r>
            <w:r w:rsidR="000044E9">
              <w:rPr>
                <w:rFonts w:asciiTheme="majorHAnsi" w:hAnsiTheme="majorHAnsi" w:cstheme="majorHAnsi"/>
                <w:b/>
                <w:szCs w:val="20"/>
              </w:rPr>
              <w:br/>
            </w:r>
          </w:p>
        </w:tc>
        <w:tc>
          <w:tcPr>
            <w:tcW w:w="1134" w:type="dxa"/>
          </w:tcPr>
          <w:p w14:paraId="26F652DB" w14:textId="630CF96A" w:rsidR="00CF590C" w:rsidRPr="009E6DE1" w:rsidRDefault="008349CA" w:rsidP="219A8E96">
            <w:pPr>
              <w:rPr>
                <w:rFonts w:asciiTheme="majorHAnsi" w:hAnsiTheme="majorHAnsi" w:cstheme="majorHAnsi"/>
                <w:szCs w:val="20"/>
              </w:rPr>
            </w:pPr>
            <w:r>
              <w:rPr>
                <w:rFonts w:asciiTheme="majorHAnsi" w:hAnsiTheme="majorHAnsi" w:cstheme="majorHAnsi"/>
                <w:szCs w:val="20"/>
              </w:rPr>
              <w:t>30</w:t>
            </w:r>
            <w:r w:rsidR="00ED3B72">
              <w:rPr>
                <w:rFonts w:asciiTheme="majorHAnsi" w:hAnsiTheme="majorHAnsi" w:cstheme="majorHAnsi"/>
                <w:szCs w:val="20"/>
              </w:rPr>
              <w:t xml:space="preserve"> op</w:t>
            </w:r>
          </w:p>
        </w:tc>
        <w:tc>
          <w:tcPr>
            <w:tcW w:w="6551" w:type="dxa"/>
          </w:tcPr>
          <w:p w14:paraId="26F652DC" w14:textId="77777777" w:rsidR="00CF590C" w:rsidRPr="00FC4C75" w:rsidRDefault="00CF590C" w:rsidP="219A8E96">
            <w:pPr>
              <w:autoSpaceDE w:val="0"/>
              <w:autoSpaceDN w:val="0"/>
              <w:rPr>
                <w:rFonts w:asciiTheme="majorHAnsi" w:hAnsiTheme="majorHAnsi" w:cstheme="majorHAnsi"/>
                <w:iCs/>
                <w:color w:val="00ACCD" w:themeColor="accent4"/>
                <w:szCs w:val="20"/>
              </w:rPr>
            </w:pPr>
            <w:r w:rsidRPr="00FC4C75">
              <w:rPr>
                <w:rFonts w:asciiTheme="majorHAnsi" w:hAnsiTheme="majorHAnsi" w:cstheme="majorHAnsi"/>
                <w:iCs/>
                <w:color w:val="00ACCD" w:themeColor="accent4"/>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CF590C" w:rsidRPr="00595FDF" w14:paraId="26F652E7" w14:textId="77777777" w:rsidTr="219A8E96">
        <w:tc>
          <w:tcPr>
            <w:tcW w:w="2093" w:type="dxa"/>
          </w:tcPr>
          <w:p w14:paraId="26F652DE" w14:textId="77777777" w:rsidR="00CF590C" w:rsidRPr="009E6DE1" w:rsidRDefault="00CF590C" w:rsidP="219A8E96">
            <w:pPr>
              <w:rPr>
                <w:rFonts w:asciiTheme="majorHAnsi" w:hAnsiTheme="majorHAnsi" w:cstheme="majorHAnsi"/>
                <w:b/>
                <w:szCs w:val="20"/>
              </w:rPr>
            </w:pPr>
            <w:r w:rsidRPr="009E6DE1">
              <w:rPr>
                <w:rFonts w:asciiTheme="majorHAnsi" w:hAnsiTheme="majorHAnsi" w:cstheme="majorHAnsi"/>
                <w:b/>
                <w:szCs w:val="20"/>
              </w:rPr>
              <w:t>Opinnäytetyö</w:t>
            </w:r>
          </w:p>
          <w:p w14:paraId="26F652DF" w14:textId="77777777" w:rsidR="00CF590C" w:rsidRPr="009E6DE1" w:rsidRDefault="00CF590C" w:rsidP="219A8E96">
            <w:pPr>
              <w:rPr>
                <w:rFonts w:asciiTheme="majorHAnsi" w:hAnsiTheme="majorHAnsi" w:cstheme="majorHAnsi"/>
                <w:szCs w:val="20"/>
              </w:rPr>
            </w:pPr>
          </w:p>
        </w:tc>
        <w:tc>
          <w:tcPr>
            <w:tcW w:w="1134" w:type="dxa"/>
          </w:tcPr>
          <w:p w14:paraId="26F652E0" w14:textId="77777777" w:rsidR="00CF590C" w:rsidRPr="009E6DE1" w:rsidRDefault="00CF590C" w:rsidP="219A8E96">
            <w:pPr>
              <w:rPr>
                <w:rFonts w:asciiTheme="majorHAnsi" w:hAnsiTheme="majorHAnsi" w:cstheme="majorHAnsi"/>
                <w:szCs w:val="20"/>
              </w:rPr>
            </w:pPr>
            <w:r w:rsidRPr="009E6DE1">
              <w:rPr>
                <w:rFonts w:asciiTheme="majorHAnsi" w:hAnsiTheme="majorHAnsi" w:cstheme="majorHAnsi"/>
                <w:szCs w:val="20"/>
              </w:rPr>
              <w:t>15 op</w:t>
            </w:r>
          </w:p>
        </w:tc>
        <w:tc>
          <w:tcPr>
            <w:tcW w:w="6551" w:type="dxa"/>
          </w:tcPr>
          <w:p w14:paraId="26F652E1" w14:textId="77777777" w:rsidR="00CF590C" w:rsidRPr="00FC4C75" w:rsidRDefault="00CF590C" w:rsidP="219A8E96">
            <w:pPr>
              <w:rPr>
                <w:rFonts w:asciiTheme="majorHAnsi" w:hAnsiTheme="majorHAnsi" w:cstheme="majorHAnsi"/>
                <w:color w:val="00ACCD" w:themeColor="accent4"/>
                <w:szCs w:val="20"/>
              </w:rPr>
            </w:pPr>
            <w:r w:rsidRPr="00FC4C75">
              <w:rPr>
                <w:rFonts w:asciiTheme="majorHAnsi" w:hAnsiTheme="majorHAnsi" w:cstheme="majorHAnsi"/>
                <w:color w:val="00ACCD" w:themeColor="accent4"/>
                <w:szCs w:val="20"/>
              </w:rPr>
              <w:t>Opinnäytetyö on opiskelijan työelämäläheinen oppimisprosessi, jota asiantuntijat tukevat, ohjaavat ja arvioivat. Tavoitteena on, että opiskelija kehittää työelämää opinnäytetyöllään samal</w:t>
            </w:r>
            <w:r w:rsidR="005B49CF">
              <w:rPr>
                <w:rFonts w:asciiTheme="majorHAnsi" w:hAnsiTheme="majorHAnsi" w:cstheme="majorHAnsi"/>
                <w:color w:val="00ACCD" w:themeColor="accent4"/>
                <w:szCs w:val="20"/>
              </w:rPr>
              <w:t>la kun prosessi syventää hänen </w:t>
            </w:r>
            <w:r w:rsidRPr="00FC4C75">
              <w:rPr>
                <w:rFonts w:asciiTheme="majorHAnsi" w:hAnsiTheme="majorHAnsi" w:cstheme="majorHAnsi"/>
                <w:color w:val="00ACCD" w:themeColor="accent4"/>
                <w:szCs w:val="20"/>
              </w:rPr>
              <w:t>asiantuntijuuttaan valitussa aiheessa.  Opinnäytetyöt voivat olla tutkimuksellisia, toiminnallisia tai subjektiivista luovaa ilmaisua. Opinnäytetyön tekemisessä opiskelija vastaa</w:t>
            </w:r>
          </w:p>
          <w:p w14:paraId="26F652E2" w14:textId="77777777" w:rsidR="00CF590C" w:rsidRPr="00FC4C75" w:rsidRDefault="00CF590C" w:rsidP="219A8E96">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opinnäytetyöidean ja työelämäyhteyden hakemisesta</w:t>
            </w:r>
          </w:p>
          <w:p w14:paraId="26F652E3" w14:textId="77777777" w:rsidR="00CF590C" w:rsidRPr="00FC4C75" w:rsidRDefault="00CF590C" w:rsidP="219A8E96">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opinnäytetyön tehtäväalueeseen perehtymisestä ja tehtävän asettamisesta</w:t>
            </w:r>
          </w:p>
          <w:p w14:paraId="26F652E4" w14:textId="77777777" w:rsidR="00CF590C" w:rsidRPr="00FC4C75" w:rsidRDefault="00CF590C" w:rsidP="219A8E96">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asetetun tehtävän suorittamisesta ja raportoinnista</w:t>
            </w:r>
          </w:p>
          <w:p w14:paraId="26F652E5" w14:textId="77777777" w:rsidR="00CF590C" w:rsidRPr="00FC4C75" w:rsidRDefault="00CF590C" w:rsidP="219A8E96">
            <w:pPr>
              <w:pStyle w:val="ListParagraph"/>
              <w:numPr>
                <w:ilvl w:val="0"/>
                <w:numId w:val="34"/>
              </w:numPr>
              <w:rPr>
                <w:rFonts w:asciiTheme="majorHAnsi" w:hAnsiTheme="majorHAnsi" w:cstheme="majorHAnsi"/>
                <w:color w:val="00ACCD" w:themeColor="accent4"/>
              </w:rPr>
            </w:pPr>
            <w:r w:rsidRPr="00FC4C75">
              <w:rPr>
                <w:rFonts w:asciiTheme="majorHAnsi" w:hAnsiTheme="majorHAnsi" w:cstheme="majorHAnsi"/>
                <w:color w:val="00ACCD" w:themeColor="accent4"/>
              </w:rPr>
              <w:t>opinnäytetyön viimeistelystä ja tiedotusmateriaalin laatimisesta.</w:t>
            </w:r>
          </w:p>
          <w:p w14:paraId="26F652E6" w14:textId="77777777" w:rsidR="00CF590C" w:rsidRPr="00FC4C75" w:rsidRDefault="00CF590C" w:rsidP="219A8E96">
            <w:pPr>
              <w:rPr>
                <w:rFonts w:asciiTheme="majorHAnsi" w:hAnsiTheme="majorHAnsi" w:cstheme="majorHAnsi"/>
                <w:color w:val="00ACCD" w:themeColor="accent4"/>
                <w:szCs w:val="20"/>
              </w:rPr>
            </w:pPr>
            <w:r w:rsidRPr="00FC4C75">
              <w:rPr>
                <w:rFonts w:asciiTheme="majorHAnsi" w:hAnsiTheme="majorHAnsi" w:cstheme="majorHAnsi"/>
                <w:color w:val="00ACCD" w:themeColor="accent4"/>
                <w:szCs w:val="20"/>
              </w:rPr>
              <w:t>  Opinnäytetyö tarjoaa joustavan portin siirtyä työelämään ja hyvän mahdollisuuden verkottua omalla alalla.</w:t>
            </w:r>
          </w:p>
        </w:tc>
      </w:tr>
      <w:tr w:rsidR="00CF590C" w:rsidRPr="00595FDF" w14:paraId="26F652EC" w14:textId="77777777" w:rsidTr="219A8E96">
        <w:tc>
          <w:tcPr>
            <w:tcW w:w="2093" w:type="dxa"/>
          </w:tcPr>
          <w:p w14:paraId="26F652E8" w14:textId="77777777" w:rsidR="00CF590C" w:rsidRPr="009E6DE1" w:rsidRDefault="006D20B3" w:rsidP="219A8E96">
            <w:pPr>
              <w:rPr>
                <w:rFonts w:asciiTheme="majorHAnsi" w:hAnsiTheme="majorHAnsi" w:cstheme="majorHAnsi"/>
                <w:b/>
                <w:szCs w:val="20"/>
              </w:rPr>
            </w:pPr>
            <w:r>
              <w:rPr>
                <w:rFonts w:asciiTheme="majorHAnsi" w:hAnsiTheme="majorHAnsi" w:cstheme="majorHAnsi"/>
                <w:b/>
                <w:szCs w:val="20"/>
              </w:rPr>
              <w:lastRenderedPageBreak/>
              <w:t>Valinnaiset</w:t>
            </w:r>
            <w:r w:rsidR="00CF590C" w:rsidRPr="009E6DE1">
              <w:rPr>
                <w:rFonts w:asciiTheme="majorHAnsi" w:hAnsiTheme="majorHAnsi" w:cstheme="majorHAnsi"/>
                <w:b/>
                <w:szCs w:val="20"/>
              </w:rPr>
              <w:t xml:space="preserve"> opinnot</w:t>
            </w:r>
          </w:p>
          <w:p w14:paraId="26F652E9" w14:textId="77777777" w:rsidR="00CF590C" w:rsidRPr="009E6DE1" w:rsidRDefault="00CF590C" w:rsidP="219A8E96">
            <w:pPr>
              <w:rPr>
                <w:rFonts w:asciiTheme="majorHAnsi" w:hAnsiTheme="majorHAnsi" w:cstheme="majorHAnsi"/>
                <w:szCs w:val="20"/>
              </w:rPr>
            </w:pPr>
          </w:p>
        </w:tc>
        <w:tc>
          <w:tcPr>
            <w:tcW w:w="1134" w:type="dxa"/>
          </w:tcPr>
          <w:p w14:paraId="26F652EA" w14:textId="17EB87D6" w:rsidR="00CF590C" w:rsidRPr="009E6DE1" w:rsidRDefault="008349CA" w:rsidP="219A8E96">
            <w:pPr>
              <w:rPr>
                <w:rFonts w:asciiTheme="majorHAnsi" w:hAnsiTheme="majorHAnsi" w:cstheme="majorHAnsi"/>
                <w:szCs w:val="20"/>
              </w:rPr>
            </w:pPr>
            <w:r>
              <w:rPr>
                <w:rFonts w:asciiTheme="majorHAnsi" w:hAnsiTheme="majorHAnsi" w:cstheme="majorHAnsi"/>
                <w:szCs w:val="20"/>
              </w:rPr>
              <w:t>25 op</w:t>
            </w:r>
          </w:p>
        </w:tc>
        <w:tc>
          <w:tcPr>
            <w:tcW w:w="6551" w:type="dxa"/>
          </w:tcPr>
          <w:p w14:paraId="26F652EB" w14:textId="098EEFD3" w:rsidR="00CF590C" w:rsidRPr="009E6DE1" w:rsidRDefault="006D20B3" w:rsidP="219A8E96">
            <w:pPr>
              <w:rPr>
                <w:rFonts w:asciiTheme="majorHAnsi" w:hAnsiTheme="majorHAnsi" w:cstheme="majorHAnsi"/>
                <w:color w:val="31A3B5"/>
                <w:szCs w:val="20"/>
              </w:rPr>
            </w:pPr>
            <w:r>
              <w:rPr>
                <w:rFonts w:asciiTheme="majorHAnsi" w:hAnsiTheme="majorHAnsi" w:cstheme="majorHAnsi"/>
                <w:color w:val="00ACCD" w:themeColor="accent4"/>
                <w:szCs w:val="20"/>
              </w:rPr>
              <w:t>Valinnaiset</w:t>
            </w:r>
            <w:r w:rsidR="00CF590C" w:rsidRPr="00FC4C75">
              <w:rPr>
                <w:rFonts w:asciiTheme="majorHAnsi" w:hAnsiTheme="majorHAnsi" w:cstheme="majorHAnsi"/>
                <w:color w:val="00ACCD" w:themeColor="accent4"/>
                <w:szCs w:val="20"/>
              </w:rPr>
              <w:t xml:space="preserve"> opinnot</w:t>
            </w:r>
            <w:r w:rsidR="004251D6">
              <w:rPr>
                <w:rFonts w:asciiTheme="majorHAnsi" w:hAnsiTheme="majorHAnsi" w:cstheme="majorHAnsi"/>
                <w:color w:val="00ACCD" w:themeColor="accent4"/>
                <w:szCs w:val="20"/>
              </w:rPr>
              <w:t xml:space="preserve"> suuntaavat ja </w:t>
            </w:r>
            <w:r w:rsidR="00CF590C" w:rsidRPr="00FC4C75">
              <w:rPr>
                <w:rFonts w:asciiTheme="majorHAnsi" w:hAnsiTheme="majorHAnsi" w:cstheme="majorHAnsi"/>
                <w:color w:val="00ACCD" w:themeColor="accent4"/>
                <w:szCs w:val="20"/>
              </w:rPr>
              <w:t>tukevat asiantuntijuud</w:t>
            </w:r>
            <w:r w:rsidR="004251D6">
              <w:rPr>
                <w:rFonts w:asciiTheme="majorHAnsi" w:hAnsiTheme="majorHAnsi" w:cstheme="majorHAnsi"/>
                <w:color w:val="00ACCD" w:themeColor="accent4"/>
                <w:szCs w:val="20"/>
              </w:rPr>
              <w:t xml:space="preserve">en kehittymistä </w:t>
            </w:r>
            <w:r w:rsidR="00CF590C" w:rsidRPr="00FC4C75">
              <w:rPr>
                <w:rFonts w:asciiTheme="majorHAnsi" w:hAnsiTheme="majorHAnsi" w:cstheme="majorHAnsi"/>
                <w:color w:val="00ACCD" w:themeColor="accent4"/>
                <w:szCs w:val="20"/>
              </w:rPr>
              <w:t xml:space="preserve">opiskelijan kiinnostuksen mukaan. </w:t>
            </w:r>
            <w:r w:rsidR="004251D6">
              <w:rPr>
                <w:rFonts w:asciiTheme="majorHAnsi" w:hAnsiTheme="majorHAnsi" w:cstheme="majorHAnsi"/>
                <w:color w:val="00ACCD" w:themeColor="accent4"/>
                <w:szCs w:val="20"/>
              </w:rPr>
              <w:t xml:space="preserve">Opiskelija voi valita opintoja myös </w:t>
            </w:r>
            <w:r w:rsidR="00CF590C" w:rsidRPr="00FC4C75">
              <w:rPr>
                <w:rFonts w:asciiTheme="majorHAnsi" w:hAnsiTheme="majorHAnsi" w:cstheme="majorHAnsi"/>
                <w:color w:val="00ACCD" w:themeColor="accent4"/>
                <w:szCs w:val="20"/>
              </w:rPr>
              <w:t>Savonian</w:t>
            </w:r>
            <w:r w:rsidR="004251D6">
              <w:rPr>
                <w:rFonts w:asciiTheme="majorHAnsi" w:hAnsiTheme="majorHAnsi" w:cstheme="majorHAnsi"/>
                <w:color w:val="00ACCD" w:themeColor="accent4"/>
                <w:szCs w:val="20"/>
              </w:rPr>
              <w:t xml:space="preserve"> yhteisistä opintokokonaisuuksista ja muista tutkinto-ohjelmista tai sisällyttää tutkintoonsa muualla suoritettuja samantasoisia opintoja.</w:t>
            </w:r>
            <w:r w:rsidR="00ED3B72">
              <w:rPr>
                <w:rFonts w:asciiTheme="majorHAnsi" w:hAnsiTheme="majorHAnsi" w:cstheme="majorHAnsi"/>
                <w:color w:val="00ACCD" w:themeColor="accent4"/>
                <w:szCs w:val="20"/>
              </w:rPr>
              <w:t xml:space="preserve"> </w:t>
            </w:r>
            <w:r w:rsidR="00ED3B72" w:rsidRPr="00ED3B72">
              <w:rPr>
                <w:rFonts w:asciiTheme="majorHAnsi" w:hAnsiTheme="majorHAnsi" w:cstheme="majorHAnsi"/>
                <w:szCs w:val="20"/>
              </w:rPr>
              <w:t>Vapaasti valittavia opintoja (muita kuin matkailu- ja ravitsemisalan opintoja) voi valinnaisissa opinnoissa olla enintään 15 op.</w:t>
            </w:r>
          </w:p>
        </w:tc>
      </w:tr>
      <w:tr w:rsidR="00CF590C" w:rsidRPr="00595FDF" w14:paraId="26F652F0" w14:textId="77777777" w:rsidTr="219A8E96">
        <w:tc>
          <w:tcPr>
            <w:tcW w:w="2093" w:type="dxa"/>
          </w:tcPr>
          <w:p w14:paraId="26F652ED" w14:textId="77777777" w:rsidR="00CF590C" w:rsidRPr="009E6DE1" w:rsidRDefault="00CF590C" w:rsidP="219A8E96">
            <w:pPr>
              <w:rPr>
                <w:rFonts w:asciiTheme="majorHAnsi" w:hAnsiTheme="majorHAnsi" w:cstheme="majorHAnsi"/>
                <w:b/>
                <w:szCs w:val="20"/>
              </w:rPr>
            </w:pPr>
            <w:r w:rsidRPr="009E6DE1">
              <w:rPr>
                <w:rFonts w:asciiTheme="majorHAnsi" w:hAnsiTheme="majorHAnsi" w:cstheme="majorHAnsi"/>
                <w:b/>
                <w:szCs w:val="20"/>
              </w:rPr>
              <w:t>Yhteensä</w:t>
            </w:r>
          </w:p>
        </w:tc>
        <w:tc>
          <w:tcPr>
            <w:tcW w:w="1134" w:type="dxa"/>
          </w:tcPr>
          <w:p w14:paraId="26F652EE" w14:textId="7C638FCE" w:rsidR="00CF590C" w:rsidRPr="009E6DE1" w:rsidRDefault="00CF590C" w:rsidP="219A8E96">
            <w:pPr>
              <w:rPr>
                <w:rFonts w:asciiTheme="majorHAnsi" w:hAnsiTheme="majorHAnsi" w:cstheme="majorHAnsi"/>
                <w:szCs w:val="20"/>
              </w:rPr>
            </w:pPr>
            <w:r w:rsidRPr="009E6DE1">
              <w:rPr>
                <w:rFonts w:asciiTheme="majorHAnsi" w:hAnsiTheme="majorHAnsi" w:cstheme="majorHAnsi"/>
                <w:szCs w:val="20"/>
              </w:rPr>
              <w:t>210 op</w:t>
            </w:r>
          </w:p>
        </w:tc>
        <w:tc>
          <w:tcPr>
            <w:tcW w:w="6551" w:type="dxa"/>
          </w:tcPr>
          <w:p w14:paraId="26F652EF" w14:textId="77777777" w:rsidR="00CF590C" w:rsidRPr="009E6DE1" w:rsidRDefault="00CF590C" w:rsidP="219A8E96">
            <w:pPr>
              <w:rPr>
                <w:rFonts w:asciiTheme="majorHAnsi" w:hAnsiTheme="majorHAnsi" w:cstheme="majorHAnsi"/>
                <w:szCs w:val="20"/>
              </w:rPr>
            </w:pPr>
          </w:p>
        </w:tc>
      </w:tr>
    </w:tbl>
    <w:p w14:paraId="26F652F1" w14:textId="77777777" w:rsidR="00CF590C" w:rsidRPr="00B31AC6" w:rsidRDefault="00CF590C" w:rsidP="219A8E96">
      <w:pPr>
        <w:pStyle w:val="Heading2"/>
        <w:spacing w:before="0"/>
      </w:pPr>
      <w:r w:rsidRPr="00595FDF">
        <w:rPr>
          <w:rFonts w:cs="Calibri"/>
          <w:szCs w:val="24"/>
        </w:rPr>
        <w:br w:type="page"/>
      </w:r>
      <w:bookmarkStart w:id="16" w:name="_Toc290881666"/>
      <w:bookmarkStart w:id="17" w:name="_Toc464200052"/>
      <w:r>
        <w:rPr>
          <w:rFonts w:eastAsia="Calibri"/>
        </w:rPr>
        <w:lastRenderedPageBreak/>
        <w:t xml:space="preserve">1.4 </w:t>
      </w:r>
      <w:r w:rsidRPr="00B31AC6">
        <w:rPr>
          <w:rFonts w:eastAsia="Calibri"/>
        </w:rPr>
        <w:t>Asiantuntijuuden kehittyminen</w:t>
      </w:r>
      <w:bookmarkEnd w:id="16"/>
      <w:bookmarkEnd w:id="17"/>
    </w:p>
    <w:p w14:paraId="26F652F2" w14:textId="22B4CD3E" w:rsidR="00CF590C" w:rsidRPr="00595FDF" w:rsidRDefault="00CF590C" w:rsidP="219A8E96">
      <w:pPr>
        <w:rPr>
          <w:snapToGrid w:val="0"/>
        </w:rPr>
      </w:pPr>
      <w:r w:rsidRPr="00595FDF">
        <w:rPr>
          <w:snapToGrid w:val="0"/>
        </w:rPr>
        <w:t>Savonian opetussuunnitelmissa opintojaksot muodostavat laajempia</w:t>
      </w:r>
      <w:r w:rsidR="00542701">
        <w:rPr>
          <w:snapToGrid w:val="0"/>
        </w:rPr>
        <w:t xml:space="preserve"> opintokokonaisuuksia.  Näin ne</w:t>
      </w:r>
      <w:r w:rsidRPr="004E09A2">
        <w:rPr>
          <w:snapToGrid w:val="0"/>
          <w:color w:val="FF0000"/>
        </w:rPr>
        <w:t xml:space="preserve"> </w:t>
      </w:r>
      <w:r w:rsidRPr="00595FDF">
        <w:rPr>
          <w:snapToGrid w:val="0"/>
        </w:rPr>
        <w:t>tukevat opiskelijan kokonaiskehitystä ja asiantuntijuuden kehittymistä.  Samalla mahdollistuu opetuksen ja työelämälähtöisen tutkimus- ja kehittämistoiminnan yhdistyminen.</w:t>
      </w:r>
    </w:p>
    <w:p w14:paraId="26F652F3" w14:textId="01F39BC1" w:rsidR="00CF590C" w:rsidRPr="00595FDF" w:rsidRDefault="0001104E" w:rsidP="219A8E96">
      <w:pPr>
        <w:rPr>
          <w:b/>
          <w:snapToGrid w:val="0"/>
        </w:rPr>
      </w:pPr>
      <w:r>
        <w:rPr>
          <w:b/>
          <w:snapToGrid w:val="0"/>
        </w:rPr>
        <w:t>Restonomin</w:t>
      </w:r>
      <w:r w:rsidR="00CF590C" w:rsidRPr="00595FDF">
        <w:rPr>
          <w:b/>
          <w:snapToGrid w:val="0"/>
        </w:rPr>
        <w:t xml:space="preserve"> opetussuunnitelma on laadittu niin, että </w:t>
      </w:r>
    </w:p>
    <w:p w14:paraId="26F652F4" w14:textId="77777777" w:rsidR="00CF590C" w:rsidRPr="00B01F65" w:rsidRDefault="00CF590C" w:rsidP="219A8E96">
      <w:pPr>
        <w:pStyle w:val="ListParagraph"/>
        <w:numPr>
          <w:ilvl w:val="0"/>
          <w:numId w:val="22"/>
        </w:numPr>
        <w:rPr>
          <w:snapToGrid w:val="0"/>
        </w:rPr>
      </w:pPr>
      <w:r w:rsidRPr="00B01F65">
        <w:rPr>
          <w:snapToGrid w:val="0"/>
        </w:rPr>
        <w:t>tutkinto tuottaa työelämässä vaadittavan osaamisen</w:t>
      </w:r>
    </w:p>
    <w:p w14:paraId="26F652F5" w14:textId="77777777" w:rsidR="00CF590C" w:rsidRPr="00B01F65" w:rsidRDefault="00CF590C" w:rsidP="219A8E96">
      <w:pPr>
        <w:pStyle w:val="ListParagraph"/>
        <w:numPr>
          <w:ilvl w:val="0"/>
          <w:numId w:val="22"/>
        </w:numPr>
        <w:rPr>
          <w:snapToGrid w:val="0"/>
        </w:rPr>
      </w:pPr>
      <w:r w:rsidRPr="00B01F65">
        <w:rPr>
          <w:snapToGrid w:val="0"/>
        </w:rPr>
        <w:t>koulutus varmistaa opiskelijan asiantuntijuuden kehittymisen.</w:t>
      </w:r>
    </w:p>
    <w:p w14:paraId="26F652F6" w14:textId="77777777" w:rsidR="00CF590C" w:rsidRPr="00595FDF" w:rsidRDefault="00CF590C" w:rsidP="219A8E96">
      <w:pPr>
        <w:rPr>
          <w:snapToGrid w:val="0"/>
        </w:rPr>
      </w:pPr>
      <w:r w:rsidRPr="00595FDF">
        <w:rPr>
          <w:b/>
          <w:snapToGrid w:val="0"/>
        </w:rPr>
        <w:t>Opiskelija</w:t>
      </w:r>
    </w:p>
    <w:p w14:paraId="26F652F7" w14:textId="77777777" w:rsidR="00CF590C" w:rsidRPr="00B01F65" w:rsidRDefault="00CF590C" w:rsidP="219A8E96">
      <w:pPr>
        <w:pStyle w:val="ListParagraph"/>
        <w:numPr>
          <w:ilvl w:val="0"/>
          <w:numId w:val="23"/>
        </w:numPr>
        <w:rPr>
          <w:snapToGrid w:val="0"/>
        </w:rPr>
      </w:pPr>
      <w:r w:rsidRPr="00B01F65">
        <w:rPr>
          <w:snapToGrid w:val="0"/>
        </w:rPr>
        <w:t>laatii opiskelunsa tueksi henkilökohtaisen opiskelusuunnitelman, jossa aiemmin hankittu osaaminen tunnistetaan (sisältää vähintään 5 opintopistettä opiskelua vieraalla kielellä)</w:t>
      </w:r>
    </w:p>
    <w:p w14:paraId="26F652F8" w14:textId="77777777" w:rsidR="00CF590C" w:rsidRPr="00B01F65" w:rsidRDefault="00CF590C" w:rsidP="219A8E96">
      <w:pPr>
        <w:pStyle w:val="ListParagraph"/>
        <w:numPr>
          <w:ilvl w:val="0"/>
          <w:numId w:val="23"/>
        </w:numPr>
        <w:rPr>
          <w:snapToGrid w:val="0"/>
        </w:rPr>
      </w:pPr>
      <w:r w:rsidRPr="00B01F65">
        <w:rPr>
          <w:snapToGrid w:val="0"/>
        </w:rPr>
        <w:t>vastaa opintojensa etenemisestä.</w:t>
      </w:r>
    </w:p>
    <w:p w14:paraId="26F652F9" w14:textId="77777777" w:rsidR="00CF590C" w:rsidRPr="00595FDF" w:rsidRDefault="00CF590C" w:rsidP="219A8E96">
      <w:pPr>
        <w:rPr>
          <w:snapToGrid w:val="0"/>
        </w:rPr>
      </w:pPr>
      <w:r w:rsidRPr="00595FDF">
        <w:rPr>
          <w:snapToGrid w:val="0"/>
        </w:rPr>
        <w:t xml:space="preserve">Savonian </w:t>
      </w:r>
      <w:r w:rsidRPr="00595FDF">
        <w:rPr>
          <w:b/>
          <w:snapToGrid w:val="0"/>
        </w:rPr>
        <w:t>opettajat ja muu henkilöstö</w:t>
      </w:r>
      <w:r w:rsidRPr="00595FDF">
        <w:rPr>
          <w:snapToGrid w:val="0"/>
        </w:rPr>
        <w:t xml:space="preserve"> ohjaavat ja tukevat henkilökohtaisten tavoitteiden määrittelemisessä ja saavuttamisessa.</w:t>
      </w:r>
    </w:p>
    <w:p w14:paraId="26F652FA" w14:textId="3A685054" w:rsidR="00CF590C" w:rsidRPr="00595FDF" w:rsidRDefault="00CF590C" w:rsidP="219A8E96">
      <w:pPr>
        <w:rPr>
          <w:snapToGrid w:val="0"/>
        </w:rPr>
      </w:pPr>
      <w:r w:rsidRPr="00595FDF">
        <w:rPr>
          <w:snapToGrid w:val="0"/>
        </w:rPr>
        <w:t>Kuvaa opiskelijan asiantuntijuuden kehittyminen op</w:t>
      </w:r>
      <w:r w:rsidR="009F6527">
        <w:rPr>
          <w:snapToGrid w:val="0"/>
        </w:rPr>
        <w:t xml:space="preserve">iskeluvuosittain nimeämällä </w:t>
      </w:r>
      <w:r w:rsidRPr="00595FDF">
        <w:rPr>
          <w:snapToGrid w:val="0"/>
        </w:rPr>
        <w:t>vuositeemat.</w:t>
      </w:r>
      <w:r w:rsidR="009F6527">
        <w:rPr>
          <w:snapToGrid w:val="0"/>
        </w:rPr>
        <w:t xml:space="preserve"> Myös lukukausiteemojen (alateema) käyttäminen on mahdollista.</w:t>
      </w:r>
      <w:r w:rsidRPr="00595FDF">
        <w:rPr>
          <w:snapToGrid w:val="0"/>
        </w:rPr>
        <w:t xml:space="preserve"> Savonian vuositeemojen </w:t>
      </w:r>
      <w:r w:rsidRPr="00595FDF">
        <w:rPr>
          <w:snapToGrid w:val="0"/>
        </w:rPr>
        <w:lastRenderedPageBreak/>
        <w:t xml:space="preserve">nimeämistä ja suunnittelua ohjaa seuraavan tyyppinen ajattelu: </w:t>
      </w:r>
    </w:p>
    <w:p w14:paraId="26F652FB" w14:textId="2838EC66" w:rsidR="00CF590C" w:rsidRPr="00B01F65" w:rsidRDefault="009F6527" w:rsidP="219A8E96">
      <w:pPr>
        <w:pStyle w:val="ListParagraph"/>
        <w:numPr>
          <w:ilvl w:val="0"/>
          <w:numId w:val="20"/>
        </w:numPr>
        <w:rPr>
          <w:snapToGrid w:val="0"/>
        </w:rPr>
      </w:pPr>
      <w:r>
        <w:rPr>
          <w:snapToGrid w:val="0"/>
        </w:rPr>
        <w:t xml:space="preserve">1. </w:t>
      </w:r>
      <w:r w:rsidR="00CF590C" w:rsidRPr="00B01F65">
        <w:rPr>
          <w:snapToGrid w:val="0"/>
        </w:rPr>
        <w:t>vuosi: ammattialaan orientoituminen</w:t>
      </w:r>
    </w:p>
    <w:p w14:paraId="26F652FC" w14:textId="2AD1BA68" w:rsidR="00CF590C" w:rsidRPr="00B01F65" w:rsidRDefault="009F6527" w:rsidP="219A8E96">
      <w:pPr>
        <w:pStyle w:val="ListParagraph"/>
        <w:numPr>
          <w:ilvl w:val="0"/>
          <w:numId w:val="20"/>
        </w:numPr>
        <w:rPr>
          <w:snapToGrid w:val="0"/>
        </w:rPr>
      </w:pPr>
      <w:r>
        <w:rPr>
          <w:snapToGrid w:val="0"/>
        </w:rPr>
        <w:t xml:space="preserve">2. </w:t>
      </w:r>
      <w:r w:rsidR="00CF590C" w:rsidRPr="00B01F65">
        <w:rPr>
          <w:snapToGrid w:val="0"/>
        </w:rPr>
        <w:t>vuosi: ammatillisen osaamisen kehittyminen</w:t>
      </w:r>
    </w:p>
    <w:p w14:paraId="26F652FD" w14:textId="4AE8E7D8" w:rsidR="00CF590C" w:rsidRPr="00B01F65" w:rsidRDefault="009F6527" w:rsidP="219A8E96">
      <w:pPr>
        <w:pStyle w:val="ListParagraph"/>
        <w:numPr>
          <w:ilvl w:val="0"/>
          <w:numId w:val="20"/>
        </w:numPr>
        <w:rPr>
          <w:snapToGrid w:val="0"/>
        </w:rPr>
      </w:pPr>
      <w:r>
        <w:rPr>
          <w:snapToGrid w:val="0"/>
        </w:rPr>
        <w:t xml:space="preserve">3. </w:t>
      </w:r>
      <w:r w:rsidR="00CF590C" w:rsidRPr="00B01F65">
        <w:rPr>
          <w:snapToGrid w:val="0"/>
        </w:rPr>
        <w:t>vuosi: ammatillisen osaamisen syventäminen</w:t>
      </w:r>
    </w:p>
    <w:p w14:paraId="26F652FE" w14:textId="64132EEB" w:rsidR="00CF590C" w:rsidRPr="00B01F65" w:rsidRDefault="009F6527" w:rsidP="219A8E96">
      <w:pPr>
        <w:pStyle w:val="ListParagraph"/>
        <w:numPr>
          <w:ilvl w:val="0"/>
          <w:numId w:val="20"/>
        </w:numPr>
        <w:rPr>
          <w:snapToGrid w:val="0"/>
        </w:rPr>
      </w:pPr>
      <w:r>
        <w:rPr>
          <w:snapToGrid w:val="0"/>
        </w:rPr>
        <w:t xml:space="preserve">4. </w:t>
      </w:r>
      <w:r w:rsidR="00CF590C" w:rsidRPr="00B01F65">
        <w:rPr>
          <w:snapToGrid w:val="0"/>
        </w:rPr>
        <w:t xml:space="preserve">vuosi: työelämään valmistautuminen </w:t>
      </w:r>
    </w:p>
    <w:p w14:paraId="26F652FF" w14:textId="77777777" w:rsidR="00CF590C" w:rsidRPr="00595FDF" w:rsidRDefault="00CF590C" w:rsidP="219A8E96">
      <w:pPr>
        <w:rPr>
          <w:i/>
          <w:snapToGrid w:val="0"/>
        </w:rPr>
      </w:pPr>
      <w:r w:rsidRPr="00595FDF">
        <w:rPr>
          <w:i/>
          <w:snapToGrid w:val="0"/>
        </w:rPr>
        <w:t>(Edellä mainitut otsikot eivät ole valmiita vuositeemojen nimiä, vaan suunnittelun tueksi tarkoitettuja.)</w:t>
      </w:r>
    </w:p>
    <w:p w14:paraId="26F65300" w14:textId="03A9AEF0" w:rsidR="0023795B" w:rsidRDefault="00CF590C" w:rsidP="219A8E96">
      <w:pPr>
        <w:rPr>
          <w:snapToGrid w:val="0"/>
        </w:rPr>
      </w:pPr>
      <w:r w:rsidRPr="00595FDF">
        <w:rPr>
          <w:snapToGrid w:val="0"/>
        </w:rPr>
        <w:t>Kuvaa sanallisesti</w:t>
      </w:r>
      <w:r w:rsidR="00035CF1">
        <w:rPr>
          <w:snapToGrid w:val="0"/>
        </w:rPr>
        <w:t xml:space="preserve"> tu</w:t>
      </w:r>
      <w:r w:rsidR="009F6527">
        <w:rPr>
          <w:snapToGrid w:val="0"/>
        </w:rPr>
        <w:t>tkinto-ohjelman osaamistavoitteiden</w:t>
      </w:r>
      <w:r w:rsidR="00035CF1">
        <w:rPr>
          <w:snapToGrid w:val="0"/>
        </w:rPr>
        <w:t xml:space="preserve"> (kompetenssit)</w:t>
      </w:r>
      <w:r w:rsidR="009F6527">
        <w:rPr>
          <w:snapToGrid w:val="0"/>
        </w:rPr>
        <w:t xml:space="preserve"> saavuttaminen kunkin opiskeluvuoden aikana</w:t>
      </w:r>
      <w:r w:rsidRPr="00595FDF">
        <w:rPr>
          <w:snapToGrid w:val="0"/>
        </w:rPr>
        <w:t xml:space="preserve"> mm. substanssin, alan tuntemuksen ja </w:t>
      </w:r>
      <w:r w:rsidR="009F6527">
        <w:rPr>
          <w:snapToGrid w:val="0"/>
        </w:rPr>
        <w:t xml:space="preserve">opiskelijan </w:t>
      </w:r>
      <w:r w:rsidRPr="00595FDF">
        <w:rPr>
          <w:snapToGrid w:val="0"/>
        </w:rPr>
        <w:t>oman roolin näkökul</w:t>
      </w:r>
      <w:r w:rsidR="005B49CF">
        <w:rPr>
          <w:snapToGrid w:val="0"/>
        </w:rPr>
        <w:t>mista.</w:t>
      </w:r>
      <w:r w:rsidR="004A0D5D">
        <w:rPr>
          <w:snapToGrid w:val="0"/>
        </w:rPr>
        <w:t xml:space="preserve"> </w:t>
      </w:r>
      <w:r w:rsidR="00D924E1">
        <w:rPr>
          <w:snapToGrid w:val="0"/>
        </w:rPr>
        <w:t>Kompetenssien linkittyminen opintojaksoihin voidaan kuvata myös taulukkomuodossa.</w:t>
      </w:r>
      <w:r w:rsidR="005B49CF">
        <w:rPr>
          <w:snapToGrid w:val="0"/>
        </w:rPr>
        <w:t xml:space="preserve"> Kuvaa myös koulutusalan/tutkinto</w:t>
      </w:r>
      <w:r w:rsidR="00B63BFE">
        <w:rPr>
          <w:snapToGrid w:val="0"/>
        </w:rPr>
        <w:t>-</w:t>
      </w:r>
      <w:r w:rsidRPr="00595FDF">
        <w:rPr>
          <w:snapToGrid w:val="0"/>
        </w:rPr>
        <w:t>ohjelman näkökulmasta elinikäisen oppimisen avaintaidot ja jatkumo myös ylempään ammattikorkeakoulututkintoon. Sanallinen kuvaus voidaan esittää taulukkona tai muutoin ryhmiteltynä, tässä esimerkki taulukosta:</w:t>
      </w:r>
    </w:p>
    <w:p w14:paraId="26F65301" w14:textId="77777777" w:rsidR="00B01F65" w:rsidRDefault="00B01F65" w:rsidP="219A8E96">
      <w:pPr>
        <w:pStyle w:val="Heading3"/>
        <w:rPr>
          <w:snapToGrid w:val="0"/>
        </w:rPr>
      </w:pPr>
      <w:bookmarkStart w:id="18" w:name="_Toc290881667"/>
    </w:p>
    <w:p w14:paraId="26F65302" w14:textId="77777777" w:rsidR="00B01F65" w:rsidRDefault="00B01F65" w:rsidP="219A8E96"/>
    <w:p w14:paraId="26F65303" w14:textId="77777777" w:rsidR="00FE0343" w:rsidRDefault="00FE0343" w:rsidP="219A8E96"/>
    <w:p w14:paraId="26F65304" w14:textId="77777777" w:rsidR="00FE0343" w:rsidRPr="00B01F65" w:rsidRDefault="00FE0343" w:rsidP="219A8E96"/>
    <w:p w14:paraId="26F65305" w14:textId="77777777" w:rsidR="00612BE8" w:rsidRDefault="00612BE8" w:rsidP="219A8E96">
      <w:pPr>
        <w:pStyle w:val="Heading3"/>
        <w:rPr>
          <w:snapToGrid w:val="0"/>
        </w:rPr>
      </w:pPr>
    </w:p>
    <w:bookmarkEnd w:id="18"/>
    <w:p w14:paraId="26F65306" w14:textId="77777777" w:rsidR="0023795B" w:rsidRDefault="0023795B" w:rsidP="219A8E96">
      <w:pPr>
        <w:rPr>
          <w:rFonts w:cs="Calibri"/>
          <w:snapToGrid w:val="0"/>
          <w:sz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603"/>
      </w:tblGrid>
      <w:tr w:rsidR="00CF590C" w:rsidRPr="00595FDF" w14:paraId="26F6530A" w14:textId="77777777" w:rsidTr="219A8E96">
        <w:tc>
          <w:tcPr>
            <w:tcW w:w="1204" w:type="dxa"/>
            <w:shd w:val="clear" w:color="auto" w:fill="31A3B5"/>
          </w:tcPr>
          <w:p w14:paraId="26F65307" w14:textId="77777777" w:rsidR="00CF590C" w:rsidRPr="0023795B" w:rsidRDefault="00CF590C" w:rsidP="219A8E96">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219A8E96">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4603" w:type="dxa"/>
            <w:shd w:val="clear" w:color="auto" w:fill="31A3B5"/>
          </w:tcPr>
          <w:p w14:paraId="26F65309" w14:textId="77777777" w:rsidR="00CF590C" w:rsidRPr="0023795B" w:rsidRDefault="00CF590C" w:rsidP="219A8E96">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219A8E96">
        <w:tc>
          <w:tcPr>
            <w:tcW w:w="1204" w:type="dxa"/>
          </w:tcPr>
          <w:p w14:paraId="26F6530B" w14:textId="77777777" w:rsidR="00CF590C" w:rsidRPr="0075290F" w:rsidRDefault="00CF590C" w:rsidP="219A8E96">
            <w:pPr>
              <w:rPr>
                <w:rFonts w:asciiTheme="majorHAnsi" w:hAnsiTheme="majorHAnsi" w:cstheme="majorHAnsi"/>
                <w:b/>
                <w:szCs w:val="20"/>
              </w:rPr>
            </w:pPr>
            <w:r w:rsidRPr="0075290F">
              <w:rPr>
                <w:rFonts w:asciiTheme="majorHAnsi" w:hAnsiTheme="majorHAnsi" w:cstheme="majorHAnsi"/>
                <w:b/>
                <w:szCs w:val="20"/>
              </w:rPr>
              <w:t>1. vuosi</w:t>
            </w:r>
          </w:p>
        </w:tc>
        <w:tc>
          <w:tcPr>
            <w:tcW w:w="4253" w:type="dxa"/>
          </w:tcPr>
          <w:p w14:paraId="2331A104" w14:textId="77777777" w:rsidR="00F02E83" w:rsidRPr="0075290F" w:rsidRDefault="60476195" w:rsidP="219A8E96">
            <w:pPr>
              <w:spacing w:line="240" w:lineRule="auto"/>
              <w:rPr>
                <w:rFonts w:asciiTheme="majorHAnsi" w:hAnsiTheme="majorHAnsi" w:cstheme="majorHAnsi"/>
                <w:b/>
                <w:szCs w:val="20"/>
              </w:rPr>
            </w:pPr>
            <w:r w:rsidRPr="0075290F">
              <w:rPr>
                <w:rFonts w:asciiTheme="majorHAnsi" w:hAnsiTheme="majorHAnsi" w:cstheme="majorHAnsi"/>
                <w:b/>
                <w:szCs w:val="20"/>
              </w:rPr>
              <w:t>Ammattialaan perehtyminen (60 op)</w:t>
            </w:r>
          </w:p>
          <w:p w14:paraId="4DA86076" w14:textId="75D90F6C" w:rsidR="00F6075F" w:rsidRPr="0075290F" w:rsidRDefault="584DBD58" w:rsidP="219A8E96">
            <w:pPr>
              <w:spacing w:line="240" w:lineRule="auto"/>
            </w:pPr>
            <w:r w:rsidRPr="0075290F">
              <w:rPr>
                <w:rFonts w:asciiTheme="majorHAnsi" w:hAnsiTheme="majorHAnsi" w:cstheme="majorHAnsi"/>
                <w:szCs w:val="20"/>
              </w:rPr>
              <w:t xml:space="preserve">Palveluosaaminen </w:t>
            </w:r>
          </w:p>
          <w:p w14:paraId="7E6DBF11" w14:textId="77777777" w:rsidR="46BF1EC7" w:rsidRPr="0075290F" w:rsidRDefault="46BF1EC7" w:rsidP="219A8E96">
            <w:pPr>
              <w:spacing w:line="240" w:lineRule="auto"/>
              <w:rPr>
                <w:rFonts w:asciiTheme="majorHAnsi" w:hAnsiTheme="majorHAnsi" w:cstheme="majorHAnsi"/>
                <w:szCs w:val="20"/>
              </w:rPr>
            </w:pPr>
            <w:r w:rsidRPr="0075290F">
              <w:rPr>
                <w:rFonts w:asciiTheme="majorHAnsi" w:hAnsiTheme="majorHAnsi" w:cstheme="majorHAnsi"/>
                <w:szCs w:val="20"/>
              </w:rPr>
              <w:t>Matkailu- ja ravitsemisala ja sen</w:t>
            </w:r>
            <w:r w:rsidR="584DBD58" w:rsidRPr="0075290F">
              <w:rPr>
                <w:rFonts w:asciiTheme="majorHAnsi" w:hAnsiTheme="majorHAnsi" w:cstheme="majorHAnsi"/>
                <w:szCs w:val="20"/>
              </w:rPr>
              <w:t xml:space="preserve"> toimintaympäristö </w:t>
            </w:r>
          </w:p>
        </w:tc>
        <w:tc>
          <w:tcPr>
            <w:tcW w:w="4603" w:type="dxa"/>
          </w:tcPr>
          <w:p w14:paraId="26F6530D" w14:textId="7BB16399" w:rsidR="00CF590C" w:rsidRPr="0023795B" w:rsidRDefault="11473EDB" w:rsidP="00BA125B">
            <w:pPr>
              <w:rPr>
                <w:rFonts w:asciiTheme="majorHAnsi" w:hAnsiTheme="majorHAnsi" w:cstheme="majorHAnsi"/>
                <w:szCs w:val="20"/>
              </w:rPr>
            </w:pPr>
            <w:r w:rsidRPr="0023795B">
              <w:rPr>
                <w:rFonts w:asciiTheme="majorHAnsi" w:hAnsiTheme="majorHAnsi" w:cstheme="majorHAnsi"/>
                <w:szCs w:val="20"/>
              </w:rPr>
              <w:t>Opiskelija tutustuu matkailu- ja ravitsemisala</w:t>
            </w:r>
            <w:r w:rsidR="00BA125B">
              <w:rPr>
                <w:rFonts w:asciiTheme="majorHAnsi" w:hAnsiTheme="majorHAnsi" w:cstheme="majorHAnsi"/>
                <w:szCs w:val="20"/>
              </w:rPr>
              <w:t>an</w:t>
            </w:r>
            <w:r w:rsidRPr="0023795B">
              <w:rPr>
                <w:rFonts w:asciiTheme="majorHAnsi" w:hAnsiTheme="majorHAnsi" w:cstheme="majorHAnsi"/>
                <w:szCs w:val="20"/>
              </w:rPr>
              <w:t xml:space="preserve">, </w:t>
            </w:r>
            <w:r w:rsidR="00BA125B">
              <w:rPr>
                <w:rFonts w:asciiTheme="majorHAnsi" w:hAnsiTheme="majorHAnsi" w:cstheme="majorHAnsi"/>
                <w:szCs w:val="20"/>
              </w:rPr>
              <w:t xml:space="preserve">sen </w:t>
            </w:r>
            <w:r w:rsidRPr="0023795B">
              <w:rPr>
                <w:rFonts w:asciiTheme="majorHAnsi" w:hAnsiTheme="majorHAnsi" w:cstheme="majorHAnsi"/>
                <w:szCs w:val="20"/>
              </w:rPr>
              <w:t xml:space="preserve">toimintaympäristöön ja toimijoihin. Hän omaksuu ammatillisen perusosaamisen ja harjaantuu työelämän eettisten periaatteiden mukaiseen toimintaan. Opiskelija arvioi osaamistaan ja laatii itselleen henkilökohtaisen </w:t>
            </w:r>
            <w:r w:rsidR="00BA125B">
              <w:rPr>
                <w:rFonts w:asciiTheme="majorHAnsi" w:hAnsiTheme="majorHAnsi" w:cstheme="majorHAnsi"/>
                <w:szCs w:val="20"/>
              </w:rPr>
              <w:t xml:space="preserve">opintosuunnitelman. </w:t>
            </w:r>
          </w:p>
        </w:tc>
      </w:tr>
      <w:tr w:rsidR="00CF590C" w:rsidRPr="00595FDF" w14:paraId="26F65313" w14:textId="77777777" w:rsidTr="219A8E96">
        <w:tc>
          <w:tcPr>
            <w:tcW w:w="1204" w:type="dxa"/>
          </w:tcPr>
          <w:p w14:paraId="26F6530F" w14:textId="77777777" w:rsidR="00CF590C" w:rsidRPr="0075290F" w:rsidRDefault="00CF590C" w:rsidP="219A8E96">
            <w:pPr>
              <w:rPr>
                <w:rFonts w:asciiTheme="majorHAnsi" w:hAnsiTheme="majorHAnsi" w:cstheme="majorHAnsi"/>
                <w:b/>
                <w:szCs w:val="20"/>
              </w:rPr>
            </w:pPr>
            <w:r w:rsidRPr="0075290F">
              <w:rPr>
                <w:rFonts w:asciiTheme="majorHAnsi" w:hAnsiTheme="majorHAnsi" w:cstheme="majorHAnsi"/>
                <w:b/>
                <w:szCs w:val="20"/>
              </w:rPr>
              <w:t>2. vuosi</w:t>
            </w:r>
          </w:p>
        </w:tc>
        <w:tc>
          <w:tcPr>
            <w:tcW w:w="4253" w:type="dxa"/>
          </w:tcPr>
          <w:p w14:paraId="26F65310" w14:textId="5DB29DDC" w:rsidR="00CF590C" w:rsidRPr="0075290F" w:rsidRDefault="5093DE5F" w:rsidP="219A8E96">
            <w:pPr>
              <w:rPr>
                <w:rFonts w:asciiTheme="majorHAnsi" w:hAnsiTheme="majorHAnsi" w:cstheme="majorHAnsi"/>
                <w:b/>
                <w:szCs w:val="20"/>
              </w:rPr>
            </w:pPr>
            <w:r w:rsidRPr="0075290F">
              <w:rPr>
                <w:rFonts w:asciiTheme="majorHAnsi" w:hAnsiTheme="majorHAnsi" w:cstheme="majorHAnsi"/>
                <w:b/>
                <w:szCs w:val="20"/>
              </w:rPr>
              <w:t>Oman osaamisen kehittäminen (60 op)</w:t>
            </w:r>
          </w:p>
          <w:p w14:paraId="48E203D7" w14:textId="77777777" w:rsidR="002718A1" w:rsidRDefault="00F6075F" w:rsidP="002718A1">
            <w:pPr>
              <w:spacing w:line="240" w:lineRule="auto"/>
              <w:rPr>
                <w:rFonts w:asciiTheme="majorHAnsi" w:hAnsiTheme="majorHAnsi" w:cstheme="majorHAnsi"/>
                <w:szCs w:val="20"/>
              </w:rPr>
            </w:pPr>
            <w:r w:rsidRPr="0075290F">
              <w:rPr>
                <w:rFonts w:asciiTheme="majorHAnsi" w:hAnsiTheme="majorHAnsi" w:cstheme="majorHAnsi"/>
                <w:szCs w:val="20"/>
              </w:rPr>
              <w:t xml:space="preserve">Kannattavuus, </w:t>
            </w:r>
            <w:r w:rsidR="0022358D">
              <w:rPr>
                <w:rFonts w:asciiTheme="majorHAnsi" w:hAnsiTheme="majorHAnsi" w:cstheme="majorHAnsi"/>
                <w:szCs w:val="20"/>
              </w:rPr>
              <w:t>E</w:t>
            </w:r>
            <w:r w:rsidR="1F9DE947" w:rsidRPr="0075290F">
              <w:rPr>
                <w:rFonts w:asciiTheme="majorHAnsi" w:hAnsiTheme="majorHAnsi" w:cstheme="majorHAnsi"/>
                <w:szCs w:val="20"/>
              </w:rPr>
              <w:t>simiestyö</w:t>
            </w:r>
            <w:r w:rsidRPr="0075290F">
              <w:rPr>
                <w:rFonts w:asciiTheme="majorHAnsi" w:hAnsiTheme="majorHAnsi" w:cstheme="majorHAnsi"/>
                <w:szCs w:val="20"/>
              </w:rPr>
              <w:t xml:space="preserve">, </w:t>
            </w:r>
          </w:p>
          <w:p w14:paraId="26F65311" w14:textId="70996C70" w:rsidR="00CF590C" w:rsidRPr="0075290F" w:rsidRDefault="00F6075F" w:rsidP="002718A1">
            <w:pPr>
              <w:spacing w:line="240" w:lineRule="auto"/>
              <w:rPr>
                <w:rFonts w:asciiTheme="majorHAnsi" w:hAnsiTheme="majorHAnsi" w:cstheme="majorHAnsi"/>
                <w:szCs w:val="20"/>
              </w:rPr>
            </w:pPr>
            <w:r w:rsidRPr="0075290F">
              <w:rPr>
                <w:rFonts w:asciiTheme="majorHAnsi" w:hAnsiTheme="majorHAnsi" w:cstheme="majorHAnsi"/>
                <w:szCs w:val="20"/>
              </w:rPr>
              <w:t xml:space="preserve">Markkinointi ja </w:t>
            </w:r>
            <w:r w:rsidR="0022358D">
              <w:rPr>
                <w:rFonts w:asciiTheme="majorHAnsi" w:hAnsiTheme="majorHAnsi" w:cstheme="majorHAnsi"/>
                <w:szCs w:val="20"/>
              </w:rPr>
              <w:t>K</w:t>
            </w:r>
            <w:r w:rsidR="1F9DE947" w:rsidRPr="0075290F">
              <w:rPr>
                <w:rFonts w:asciiTheme="majorHAnsi" w:hAnsiTheme="majorHAnsi" w:cstheme="majorHAnsi"/>
                <w:szCs w:val="20"/>
              </w:rPr>
              <w:t xml:space="preserve">ieliopinnot </w:t>
            </w:r>
          </w:p>
        </w:tc>
        <w:tc>
          <w:tcPr>
            <w:tcW w:w="4603" w:type="dxa"/>
          </w:tcPr>
          <w:p w14:paraId="277266F0" w14:textId="77777777" w:rsidR="00BE446D" w:rsidRDefault="00BE446D" w:rsidP="002B6A32">
            <w:pPr>
              <w:pStyle w:val="Groteskilista"/>
              <w:numPr>
                <w:ilvl w:val="0"/>
                <w:numId w:val="0"/>
              </w:numPr>
              <w:ind w:left="357" w:hanging="357"/>
            </w:pPr>
          </w:p>
          <w:p w14:paraId="423DE143" w14:textId="77777777" w:rsidR="0022358D" w:rsidRDefault="11473EDB" w:rsidP="0022358D">
            <w:pPr>
              <w:pStyle w:val="Groteskilista"/>
              <w:numPr>
                <w:ilvl w:val="0"/>
                <w:numId w:val="0"/>
              </w:numPr>
              <w:ind w:left="357" w:hanging="357"/>
              <w:jc w:val="both"/>
            </w:pPr>
            <w:r w:rsidRPr="0023795B">
              <w:t>Opiskelija tuntee matkailu- ja rav</w:t>
            </w:r>
            <w:r w:rsidR="00BA125B">
              <w:t xml:space="preserve">itsemisalan </w:t>
            </w:r>
          </w:p>
          <w:p w14:paraId="0A416159" w14:textId="77777777" w:rsidR="0022358D" w:rsidRDefault="00BA125B" w:rsidP="0022358D">
            <w:pPr>
              <w:pStyle w:val="Groteskilista"/>
              <w:numPr>
                <w:ilvl w:val="0"/>
                <w:numId w:val="0"/>
              </w:numPr>
              <w:ind w:left="357" w:hanging="357"/>
              <w:jc w:val="both"/>
              <w:rPr>
                <w:color w:val="auto"/>
              </w:rPr>
            </w:pPr>
            <w:r>
              <w:t>pa</w:t>
            </w:r>
            <w:r w:rsidR="002B6A32">
              <w:t>l</w:t>
            </w:r>
            <w:r>
              <w:t xml:space="preserve">veluprosessit sekä osaa arvioida ja </w:t>
            </w:r>
            <w:r w:rsidRPr="00693015">
              <w:rPr>
                <w:color w:val="auto"/>
              </w:rPr>
              <w:t xml:space="preserve">kehittää </w:t>
            </w:r>
          </w:p>
          <w:p w14:paraId="71602F4D" w14:textId="77777777" w:rsidR="0022358D" w:rsidRDefault="00BA125B" w:rsidP="0022358D">
            <w:pPr>
              <w:pStyle w:val="Groteskilista"/>
              <w:numPr>
                <w:ilvl w:val="0"/>
                <w:numId w:val="0"/>
              </w:numPr>
              <w:ind w:left="357" w:hanging="357"/>
              <w:jc w:val="both"/>
              <w:rPr>
                <w:snapToGrid w:val="0"/>
                <w:color w:val="auto"/>
              </w:rPr>
            </w:pPr>
            <w:r w:rsidRPr="00693015">
              <w:rPr>
                <w:color w:val="auto"/>
              </w:rPr>
              <w:t xml:space="preserve">niitä </w:t>
            </w:r>
            <w:r w:rsidRPr="00693015">
              <w:rPr>
                <w:snapToGrid w:val="0"/>
                <w:color w:val="auto"/>
              </w:rPr>
              <w:t>toimintaympäristön vaatimusten mukaa</w:t>
            </w:r>
            <w:r w:rsidR="002B6A32">
              <w:rPr>
                <w:snapToGrid w:val="0"/>
                <w:color w:val="auto"/>
              </w:rPr>
              <w:t xml:space="preserve">n. </w:t>
            </w:r>
          </w:p>
          <w:p w14:paraId="4234F85F" w14:textId="77777777" w:rsidR="0022358D" w:rsidRDefault="11473EDB" w:rsidP="0022358D">
            <w:pPr>
              <w:pStyle w:val="Groteskilista"/>
              <w:numPr>
                <w:ilvl w:val="0"/>
                <w:numId w:val="0"/>
              </w:numPr>
              <w:ind w:left="357" w:hanging="357"/>
              <w:jc w:val="both"/>
            </w:pPr>
            <w:r w:rsidRPr="0023795B">
              <w:t xml:space="preserve">Hän hallitsee kannattavan ja vastuullisen </w:t>
            </w:r>
          </w:p>
          <w:p w14:paraId="26F65312" w14:textId="5F11A006" w:rsidR="00CF590C" w:rsidRPr="00BA125B" w:rsidRDefault="11473EDB" w:rsidP="0022358D">
            <w:pPr>
              <w:pStyle w:val="Groteskilista"/>
              <w:numPr>
                <w:ilvl w:val="0"/>
                <w:numId w:val="0"/>
              </w:numPr>
              <w:ind w:left="357" w:hanging="357"/>
              <w:jc w:val="both"/>
              <w:rPr>
                <w:snapToGrid w:val="0"/>
                <w:color w:val="auto"/>
              </w:rPr>
            </w:pPr>
            <w:r w:rsidRPr="0023795B">
              <w:t>liiketoiminnan ja esimiestyön periaatteet.</w:t>
            </w:r>
          </w:p>
        </w:tc>
      </w:tr>
      <w:tr w:rsidR="00CF590C" w:rsidRPr="00595FDF" w14:paraId="26F65317" w14:textId="77777777" w:rsidTr="219A8E96">
        <w:tc>
          <w:tcPr>
            <w:tcW w:w="1204" w:type="dxa"/>
          </w:tcPr>
          <w:p w14:paraId="26F65314" w14:textId="77777777" w:rsidR="00CF590C" w:rsidRPr="0075290F" w:rsidRDefault="00CF590C" w:rsidP="219A8E96">
            <w:pPr>
              <w:rPr>
                <w:rFonts w:asciiTheme="majorHAnsi" w:hAnsiTheme="majorHAnsi" w:cstheme="majorHAnsi"/>
                <w:b/>
                <w:szCs w:val="20"/>
              </w:rPr>
            </w:pPr>
            <w:r w:rsidRPr="0075290F">
              <w:rPr>
                <w:rFonts w:asciiTheme="majorHAnsi" w:hAnsiTheme="majorHAnsi" w:cstheme="majorHAnsi"/>
                <w:b/>
                <w:szCs w:val="20"/>
              </w:rPr>
              <w:t xml:space="preserve">3. vuosi </w:t>
            </w:r>
          </w:p>
        </w:tc>
        <w:tc>
          <w:tcPr>
            <w:tcW w:w="4253" w:type="dxa"/>
          </w:tcPr>
          <w:p w14:paraId="26F65315" w14:textId="1D11102D" w:rsidR="00CF590C" w:rsidRPr="0075290F" w:rsidRDefault="73442EA8" w:rsidP="219A8E96">
            <w:pPr>
              <w:rPr>
                <w:rFonts w:asciiTheme="majorHAnsi" w:hAnsiTheme="majorHAnsi" w:cstheme="majorHAnsi"/>
                <w:szCs w:val="20"/>
              </w:rPr>
            </w:pPr>
            <w:r w:rsidRPr="0075290F">
              <w:rPr>
                <w:rFonts w:asciiTheme="majorHAnsi" w:hAnsiTheme="majorHAnsi" w:cstheme="majorHAnsi"/>
                <w:b/>
                <w:szCs w:val="20"/>
              </w:rPr>
              <w:t>Oman osaamisen syventäminen (60 op)</w:t>
            </w:r>
            <w:r w:rsidR="00CF590C" w:rsidRPr="0075290F">
              <w:rPr>
                <w:rFonts w:asciiTheme="majorHAnsi" w:hAnsiTheme="majorHAnsi" w:cstheme="majorHAnsi"/>
                <w:b/>
                <w:szCs w:val="20"/>
              </w:rPr>
              <w:br/>
            </w:r>
            <w:r w:rsidR="16A56D63" w:rsidRPr="0075290F">
              <w:rPr>
                <w:rFonts w:asciiTheme="majorHAnsi" w:hAnsiTheme="majorHAnsi" w:cstheme="majorHAnsi"/>
                <w:szCs w:val="20"/>
              </w:rPr>
              <w:t>Ravitsemispalvelut</w:t>
            </w:r>
            <w:r w:rsidR="00CF590C" w:rsidRPr="0075290F">
              <w:rPr>
                <w:rFonts w:asciiTheme="majorHAnsi" w:hAnsiTheme="majorHAnsi" w:cstheme="majorHAnsi"/>
                <w:szCs w:val="20"/>
              </w:rPr>
              <w:br/>
            </w:r>
            <w:r w:rsidR="16A56D63" w:rsidRPr="0075290F">
              <w:rPr>
                <w:rFonts w:asciiTheme="majorHAnsi" w:hAnsiTheme="majorHAnsi" w:cstheme="majorHAnsi"/>
                <w:szCs w:val="20"/>
              </w:rPr>
              <w:t xml:space="preserve">Matkailu ja elämykset </w:t>
            </w:r>
          </w:p>
        </w:tc>
        <w:tc>
          <w:tcPr>
            <w:tcW w:w="4603" w:type="dxa"/>
          </w:tcPr>
          <w:p w14:paraId="26F65316" w14:textId="17196235" w:rsidR="00CF590C" w:rsidRPr="0023795B" w:rsidRDefault="11473EDB" w:rsidP="219A8E96">
            <w:pPr>
              <w:rPr>
                <w:rFonts w:asciiTheme="majorHAnsi" w:hAnsiTheme="majorHAnsi" w:cstheme="majorHAnsi"/>
                <w:szCs w:val="20"/>
              </w:rPr>
            </w:pPr>
            <w:r w:rsidRPr="0023795B">
              <w:rPr>
                <w:rFonts w:asciiTheme="majorHAnsi" w:hAnsiTheme="majorHAnsi" w:cstheme="majorHAnsi"/>
                <w:szCs w:val="20"/>
              </w:rPr>
              <w:t>Opiskelija osaa toimia työyhteisössä aktiivisena jäsenenä ja aloitteellisena esimiehenä. Opiskelija osaa kehittää asiakaslähtöisiä palveluja monialaisessa ja monikulttuurisessa yhteistyössä. Hän osaa soveltaa ammatillista osaamistaan yrittäjyyden ja liiketoimintakokonaisuuden vaatimusten mukaisesti.</w:t>
            </w:r>
          </w:p>
        </w:tc>
      </w:tr>
      <w:tr w:rsidR="00CF590C" w:rsidRPr="00595FDF" w14:paraId="26F6531B" w14:textId="77777777" w:rsidTr="219A8E96">
        <w:tc>
          <w:tcPr>
            <w:tcW w:w="1204" w:type="dxa"/>
          </w:tcPr>
          <w:p w14:paraId="26F65318" w14:textId="77777777" w:rsidR="00CF590C" w:rsidRPr="0075290F" w:rsidRDefault="00CF590C" w:rsidP="219A8E96">
            <w:pPr>
              <w:rPr>
                <w:rFonts w:asciiTheme="majorHAnsi" w:hAnsiTheme="majorHAnsi" w:cstheme="majorHAnsi"/>
                <w:b/>
                <w:szCs w:val="20"/>
              </w:rPr>
            </w:pPr>
            <w:r w:rsidRPr="0075290F">
              <w:rPr>
                <w:rFonts w:asciiTheme="majorHAnsi" w:hAnsiTheme="majorHAnsi" w:cstheme="majorHAnsi"/>
                <w:b/>
                <w:szCs w:val="20"/>
              </w:rPr>
              <w:t>4. vuosi</w:t>
            </w:r>
          </w:p>
        </w:tc>
        <w:tc>
          <w:tcPr>
            <w:tcW w:w="4253" w:type="dxa"/>
          </w:tcPr>
          <w:p w14:paraId="26F65319" w14:textId="3719B991" w:rsidR="00CF590C" w:rsidRPr="0075290F" w:rsidRDefault="0BA35A92" w:rsidP="219A8E96">
            <w:pPr>
              <w:rPr>
                <w:rFonts w:asciiTheme="majorHAnsi" w:hAnsiTheme="majorHAnsi" w:cstheme="majorHAnsi"/>
                <w:szCs w:val="20"/>
              </w:rPr>
            </w:pPr>
            <w:r w:rsidRPr="0075290F">
              <w:rPr>
                <w:rFonts w:asciiTheme="majorHAnsi" w:hAnsiTheme="majorHAnsi" w:cstheme="majorHAnsi"/>
                <w:b/>
                <w:szCs w:val="20"/>
              </w:rPr>
              <w:t>Kohti asiantuntijuutta (30 op)</w:t>
            </w:r>
          </w:p>
        </w:tc>
        <w:tc>
          <w:tcPr>
            <w:tcW w:w="4603" w:type="dxa"/>
          </w:tcPr>
          <w:p w14:paraId="26F6531A" w14:textId="3E1AABDD" w:rsidR="00CF590C" w:rsidRPr="0023795B" w:rsidRDefault="219A8E96" w:rsidP="00BA125B">
            <w:pPr>
              <w:rPr>
                <w:rFonts w:asciiTheme="majorHAnsi" w:hAnsiTheme="majorHAnsi" w:cstheme="majorHAnsi"/>
                <w:szCs w:val="20"/>
              </w:rPr>
            </w:pPr>
            <w:r w:rsidRPr="0023795B">
              <w:rPr>
                <w:rFonts w:asciiTheme="majorHAnsi" w:hAnsiTheme="majorHAnsi" w:cstheme="majorHAnsi"/>
                <w:szCs w:val="20"/>
              </w:rPr>
              <w:t>Opiskelija kykenee työskentelemään itsenäisesti ja luovasti matkailu- ja ravitsemisalan asiantuntijatehtävissä. Hän osaa toimia alan ammatillis</w:t>
            </w:r>
            <w:r w:rsidR="00882CB3">
              <w:rPr>
                <w:rFonts w:asciiTheme="majorHAnsi" w:hAnsiTheme="majorHAnsi" w:cstheme="majorHAnsi"/>
                <w:szCs w:val="20"/>
              </w:rPr>
              <w:t>i</w:t>
            </w:r>
            <w:r w:rsidRPr="0023795B">
              <w:rPr>
                <w:rFonts w:asciiTheme="majorHAnsi" w:hAnsiTheme="majorHAnsi" w:cstheme="majorHAnsi"/>
                <w:szCs w:val="20"/>
              </w:rPr>
              <w:t>ssa verkostoissa</w:t>
            </w:r>
            <w:r w:rsidR="00BA125B">
              <w:rPr>
                <w:rFonts w:asciiTheme="majorHAnsi" w:hAnsiTheme="majorHAnsi" w:cstheme="majorHAnsi"/>
                <w:szCs w:val="20"/>
              </w:rPr>
              <w:t>.</w:t>
            </w:r>
            <w:r w:rsidRPr="0023795B">
              <w:rPr>
                <w:rFonts w:asciiTheme="majorHAnsi" w:hAnsiTheme="majorHAnsi" w:cstheme="majorHAnsi"/>
                <w:szCs w:val="20"/>
              </w:rPr>
              <w:t xml:space="preserve"> </w:t>
            </w:r>
          </w:p>
        </w:tc>
      </w:tr>
    </w:tbl>
    <w:p w14:paraId="42ACF513" w14:textId="77777777" w:rsidR="00251D52" w:rsidRDefault="00251D52" w:rsidP="219A8E96">
      <w:pPr>
        <w:pStyle w:val="Heading3"/>
        <w:rPr>
          <w:snapToGrid w:val="0"/>
        </w:rPr>
      </w:pPr>
      <w:bookmarkStart w:id="19" w:name="_Toc464200053"/>
    </w:p>
    <w:p w14:paraId="26F6531C" w14:textId="2691CE88" w:rsidR="00612BE8" w:rsidRPr="00B31AC6" w:rsidRDefault="007979E1" w:rsidP="219A8E96">
      <w:pPr>
        <w:pStyle w:val="Heading3"/>
        <w:rPr>
          <w:snapToGrid w:val="0"/>
        </w:rPr>
      </w:pPr>
      <w:r w:rsidRPr="00B31AC6">
        <w:rPr>
          <w:snapToGrid w:val="0"/>
        </w:rPr>
        <w:t xml:space="preserve">Esimerkkikuvio </w:t>
      </w:r>
      <w:r>
        <w:rPr>
          <w:snapToGrid w:val="0"/>
        </w:rPr>
        <w:t>asiantuntijuuden kehittämisestä</w:t>
      </w:r>
      <w:bookmarkEnd w:id="19"/>
    </w:p>
    <w:p w14:paraId="26F6531D" w14:textId="09A366DF" w:rsidR="00612BE8" w:rsidRDefault="00A975D0" w:rsidP="219A8E96">
      <w:pPr>
        <w:rPr>
          <w:snapToGrid w:val="0"/>
        </w:rPr>
      </w:pPr>
      <w:r>
        <w:rPr>
          <w:snapToGrid w:val="0"/>
        </w:rPr>
        <w:t>Sanallisen kuvauksen lisäksi opetussuunnitelman rakenne ja asiantuntijuuden kehittyminen kuvataan kuviona, jossa opintopolku etenee vuositeemojen kautta kohti tutkinnon osaamistavoitteita</w:t>
      </w:r>
      <w:r w:rsidR="006E7B11">
        <w:rPr>
          <w:snapToGrid w:val="0"/>
        </w:rPr>
        <w:t xml:space="preserve">. Lukuvuosittain/-kausittain kuvataan osaamistavoitteet, tässä yhteydessä ei luetella toteutettavia opintojaksoja. </w:t>
      </w:r>
    </w:p>
    <w:p w14:paraId="26F6531E" w14:textId="485F2322" w:rsidR="00612BE8" w:rsidRDefault="004F4D2A" w:rsidP="219A8E96">
      <w:pPr>
        <w:rPr>
          <w:snapToGrid w:val="0"/>
        </w:rPr>
      </w:pPr>
      <w:r>
        <w:rPr>
          <w:snapToGrid w:val="0"/>
        </w:rPr>
        <w:t>Kaaviota tehdessä tulee käyttää mallina</w:t>
      </w:r>
      <w:r w:rsidR="00612BE8" w:rsidRPr="00595FDF">
        <w:rPr>
          <w:snapToGrid w:val="0"/>
        </w:rPr>
        <w:t xml:space="preserve"> alla olevaa esimerkkiä, jossa värit ja fontit ovat Savonian visuaalisen ilmeen mukaiset. </w:t>
      </w:r>
      <w:r w:rsidR="006E7B11">
        <w:rPr>
          <w:snapToGrid w:val="0"/>
        </w:rPr>
        <w:t>Fontteja, värejä tai visuaalista ilmettä ei saa muuttaa, kaavion nuolikuviot voivat vaihdella tutkinto-ohjelman rakenteen mukaisesti.</w:t>
      </w:r>
    </w:p>
    <w:p w14:paraId="28D98EDE" w14:textId="3471404C" w:rsidR="001E5430" w:rsidRDefault="001E5430" w:rsidP="219A8E96">
      <w:pPr>
        <w:rPr>
          <w:snapToGrid w:val="0"/>
          <w:color w:val="FF0000"/>
        </w:rPr>
      </w:pPr>
    </w:p>
    <w:p w14:paraId="331E4DEA" w14:textId="65F96B32" w:rsidR="00F6075F" w:rsidRDefault="00F6075F" w:rsidP="219A8E96">
      <w:pPr>
        <w:rPr>
          <w:snapToGrid w:val="0"/>
          <w:color w:val="FF0000"/>
        </w:rPr>
      </w:pPr>
    </w:p>
    <w:p w14:paraId="2C92380E" w14:textId="498B9158" w:rsidR="00F6075F" w:rsidRDefault="00F6075F" w:rsidP="219A8E96">
      <w:pPr>
        <w:rPr>
          <w:snapToGrid w:val="0"/>
          <w:color w:val="FF0000"/>
        </w:rPr>
      </w:pPr>
    </w:p>
    <w:p w14:paraId="0A53CBCB" w14:textId="34B3E07D" w:rsidR="00F6075F" w:rsidRDefault="00F6075F" w:rsidP="219A8E96">
      <w:pPr>
        <w:rPr>
          <w:snapToGrid w:val="0"/>
          <w:color w:val="FF0000"/>
        </w:rPr>
      </w:pPr>
    </w:p>
    <w:p w14:paraId="26F65320" w14:textId="00576FED" w:rsidR="0023795B" w:rsidRDefault="00F6075F" w:rsidP="219A8E96">
      <w:pPr>
        <w:rPr>
          <w:rFonts w:cs="Calibri"/>
          <w:snapToGrid w:val="0"/>
          <w:sz w:val="24"/>
        </w:rPr>
      </w:pPr>
      <w:r w:rsidRPr="00F6075F">
        <w:rPr>
          <w:rFonts w:cs="Calibri"/>
          <w:noProof/>
          <w:snapToGrid w:val="0"/>
          <w:sz w:val="24"/>
          <w:lang w:eastAsia="fi-FI"/>
        </w:rPr>
        <w:lastRenderedPageBreak/>
        <w:drawing>
          <wp:inline distT="0" distB="0" distL="0" distR="0" wp14:anchorId="5BCB0AE4" wp14:editId="176DC4A4">
            <wp:extent cx="3867690" cy="50108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67690" cy="5010849"/>
                    </a:xfrm>
                    <a:prstGeom prst="rect">
                      <a:avLst/>
                    </a:prstGeom>
                  </pic:spPr>
                </pic:pic>
              </a:graphicData>
            </a:graphic>
          </wp:inline>
        </w:drawing>
      </w:r>
    </w:p>
    <w:p w14:paraId="26F65323" w14:textId="538B3706" w:rsidR="00CF590C" w:rsidRDefault="00CF590C" w:rsidP="219A8E96">
      <w:pPr>
        <w:rPr>
          <w:rFonts w:ascii="Verdana" w:hAnsi="Verdana"/>
          <w:snapToGrid w:val="0"/>
          <w:color w:val="0070C0"/>
          <w:szCs w:val="20"/>
        </w:rPr>
      </w:pPr>
    </w:p>
    <w:p w14:paraId="26F65326" w14:textId="2C353356" w:rsidR="00CF590C" w:rsidRPr="003F1F0A" w:rsidRDefault="00F6075F" w:rsidP="219A8E96">
      <w:pPr>
        <w:spacing w:before="0" w:after="0" w:line="240" w:lineRule="auto"/>
      </w:pPr>
      <w:bookmarkStart w:id="20" w:name="_Toc290881669"/>
      <w:r w:rsidRPr="00F6075F">
        <w:rPr>
          <w:rFonts w:cs="Calibri"/>
          <w:noProof/>
          <w:snapToGrid w:val="0"/>
          <w:sz w:val="24"/>
          <w:lang w:eastAsia="fi-FI"/>
        </w:rPr>
        <w:lastRenderedPageBreak/>
        <w:drawing>
          <wp:inline distT="0" distB="0" distL="0" distR="0" wp14:anchorId="0FFF425C" wp14:editId="72C8B92B">
            <wp:extent cx="5591175" cy="72437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95207" cy="7248962"/>
                    </a:xfrm>
                    <a:prstGeom prst="rect">
                      <a:avLst/>
                    </a:prstGeom>
                  </pic:spPr>
                </pic:pic>
              </a:graphicData>
            </a:graphic>
          </wp:inline>
        </w:drawing>
      </w:r>
      <w:r w:rsidR="00B01F65">
        <w:br w:type="page"/>
      </w:r>
      <w:bookmarkStart w:id="21" w:name="_Toc464200055"/>
      <w:r w:rsidR="00CF590C" w:rsidRPr="007926AC">
        <w:rPr>
          <w:rFonts w:ascii="Tahoma" w:eastAsia="Calibri" w:hAnsi="Tahoma"/>
          <w:b/>
          <w:sz w:val="28"/>
          <w:szCs w:val="28"/>
        </w:rPr>
        <w:lastRenderedPageBreak/>
        <w:t>1.5 Koulutuksen toteutus</w:t>
      </w:r>
      <w:bookmarkEnd w:id="20"/>
      <w:bookmarkEnd w:id="21"/>
    </w:p>
    <w:p w14:paraId="26F65327" w14:textId="77777777" w:rsidR="003721F0" w:rsidRPr="00BB610F" w:rsidRDefault="000A1ABA" w:rsidP="219A8E96">
      <w:pPr>
        <w:rPr>
          <w:snapToGrid w:val="0"/>
          <w:color w:val="00B0F0"/>
        </w:rPr>
      </w:pPr>
      <w:r w:rsidRPr="00BB610F">
        <w:rPr>
          <w:snapToGrid w:val="0"/>
          <w:color w:val="00B0F0"/>
        </w:rPr>
        <w:t xml:space="preserve">Savoniassa pedagogisena lähtökohtana on Open Innovation Space (OIS 2.0) -malli. Se yhdistää laadukkaan koulutuksen sekä työelämäläheisen tutkimus- ja kehittämistoiminnan. Työelämäläheisessä koulutuksessa korostuvat opiskelijoiden motivaatio ja opintoihin sitoutuminen. Opiskelijoiden asiantuntijuuden kehittymistä edistetään erilaisissa oppimisympäristöissä, mahdollistamalla monimuotoinen, aikaan ja paikkaan sitomaton ympärivuotinen opiskelu sekä hyödyntämällä laajasti työn opinnollistamista. Opiskelijoiden kokonaisvaltainen ohjaus sekä aikaisemman osaamisen tunnistaminen ja tunnustaminen ovat osa opiskelijoiden henkilökohtaista opiskelusuunnitelmaa. </w:t>
      </w:r>
    </w:p>
    <w:p w14:paraId="4416FDE1" w14:textId="1609713E" w:rsidR="0075290F" w:rsidRPr="0075290F" w:rsidRDefault="0075290F" w:rsidP="0075290F">
      <w:pPr>
        <w:rPr>
          <w:rFonts w:asciiTheme="minorHAnsi" w:hAnsiTheme="minorHAnsi"/>
          <w:snapToGrid w:val="0"/>
          <w:color w:val="FF0000"/>
        </w:rPr>
      </w:pPr>
      <w:r w:rsidRPr="0075290F">
        <w:rPr>
          <w:rFonts w:asciiTheme="minorHAnsi" w:hAnsiTheme="minorHAnsi" w:cs="Helvetica"/>
          <w:color w:val="656565"/>
          <w:szCs w:val="20"/>
        </w:rPr>
        <w:t>Savonian koulutusten työelämälähtöisyys toteutuu opettajien monimuotoisen verkostoitumisen kautta. Verkostot varmistavat myös substanssiasiantuntijuuden jatkuvan kehittymisen. Henkilöstö luo oppimistilanteita ja tukee opiskelijan oppimista. Opiskelijapalvelut, kirjasto- ja tietopalvelut, kansainvälisyyspalvelut ja muut korkeakoulupalvelut auttavat opiskelussa. Koulutuksessa noudatetaan esteettömyyden sekä kestävän kehityksen periaatteita.</w:t>
      </w:r>
      <w:r w:rsidRPr="0075290F">
        <w:rPr>
          <w:rFonts w:asciiTheme="minorHAnsi" w:hAnsiTheme="minorHAnsi" w:cs="Helvetica"/>
          <w:color w:val="656565"/>
          <w:szCs w:val="20"/>
        </w:rPr>
        <w:br/>
      </w:r>
      <w:r w:rsidRPr="0075290F">
        <w:rPr>
          <w:rFonts w:asciiTheme="minorHAnsi" w:hAnsiTheme="minorHAnsi" w:cs="Helvetica"/>
          <w:color w:val="656565"/>
          <w:szCs w:val="20"/>
        </w:rPr>
        <w:br/>
        <w:t xml:space="preserve">Koulutusta suunnitellaan, toteutetaan, arvioidaan ja kehitetään yhteistyössä opiskelijoiden, työelämän ja yhteistyökumppaneiden kanssa. Näin varmistetaan, että tutkinto-ohjelman opetussuunnitelma vastaa työelämän tarpeita. Yhteistyö perustuu </w:t>
      </w:r>
      <w:r w:rsidRPr="0075290F">
        <w:rPr>
          <w:rFonts w:asciiTheme="minorHAnsi" w:hAnsiTheme="minorHAnsi" w:cs="Helvetica"/>
          <w:color w:val="656565"/>
          <w:szCs w:val="20"/>
        </w:rPr>
        <w:lastRenderedPageBreak/>
        <w:t xml:space="preserve">avoimeen vuorovaikutukseen, osaamisen jakamiseen ja yhdessä oppimiseen. </w:t>
      </w:r>
      <w:r w:rsidRPr="0075290F">
        <w:rPr>
          <w:rFonts w:asciiTheme="minorHAnsi" w:hAnsiTheme="minorHAnsi" w:cs="Helvetica"/>
          <w:color w:val="656565"/>
          <w:szCs w:val="20"/>
        </w:rPr>
        <w:br/>
      </w:r>
      <w:r w:rsidRPr="0075290F">
        <w:rPr>
          <w:rFonts w:asciiTheme="minorHAnsi" w:hAnsiTheme="minorHAnsi" w:cs="Helvetica"/>
          <w:color w:val="656565"/>
          <w:szCs w:val="20"/>
        </w:rPr>
        <w:br/>
        <w:t xml:space="preserve">Opiskelun tavoitteena on opiskelijan ammatillisen asiantuntemuksen kasvu. Opiskelun myötä noviisista kasvaa oma-aloitteinen ja itsenäinen asiantuntija. Opiskelijoiden itseohjautuvuutta korostetaan opetuksessa ja ohjauksessa opintojen alusta lähtien. Vastuu oppimisesta on opiskelijalla itsellään, ja oppimisen tavoitteena on opitun syvällinen ymmärtäminen. </w:t>
      </w:r>
      <w:r w:rsidRPr="0075290F">
        <w:rPr>
          <w:rFonts w:asciiTheme="minorHAnsi" w:hAnsiTheme="minorHAnsi" w:cs="Helvetica"/>
          <w:color w:val="656565"/>
          <w:szCs w:val="20"/>
        </w:rPr>
        <w:br/>
      </w:r>
      <w:r w:rsidRPr="0075290F">
        <w:rPr>
          <w:rFonts w:asciiTheme="minorHAnsi" w:hAnsiTheme="minorHAnsi" w:cs="Helvetica"/>
          <w:color w:val="656565"/>
          <w:szCs w:val="20"/>
        </w:rPr>
        <w:br/>
        <w:t xml:space="preserve">Ohjauksen tavoitteena on tukea opintoja niiden eri vaiheissa. Opintojen alussa ohjauksessa painottuu henkilökohtainen opiskelusuunnitelma (HOPS), jossa myös aiemmin hankittu osaaminen tunnistetaan. Opintojen edetessä painottuu uraohjaus, jolla tuetaan asiantuntijuuden suuntaamista, työelämävalmiuksien kehittymistä sekä työllistymistä. Savonian opettajat ja muu henkilöstö ohjaavat ja tukevat opiskelijan henkilökohtaisten ammatillisten tavoitteiden määrittelemisessä ja saavuttamisessa. Kaiken ohjauksen tavoitteena on tehostaa opiskelijan oman ajankäytön hallintaa sekä oman toiminnan arviointia ja parantaa siten valmiuksia jatkuvaan oppimiseen. </w:t>
      </w:r>
      <w:r w:rsidRPr="0075290F">
        <w:rPr>
          <w:rFonts w:asciiTheme="minorHAnsi" w:hAnsiTheme="minorHAnsi" w:cs="Helvetica"/>
          <w:color w:val="656565"/>
          <w:szCs w:val="20"/>
        </w:rPr>
        <w:br/>
      </w:r>
      <w:r w:rsidRPr="0075290F">
        <w:rPr>
          <w:rFonts w:asciiTheme="minorHAnsi" w:hAnsiTheme="minorHAnsi" w:cs="Helvetica"/>
          <w:color w:val="656565"/>
          <w:szCs w:val="20"/>
        </w:rPr>
        <w:br/>
        <w:t xml:space="preserve">Kansainvälisyystaidot ovat tärkeä osa </w:t>
      </w:r>
      <w:r w:rsidR="0087649E">
        <w:rPr>
          <w:rFonts w:asciiTheme="minorHAnsi" w:hAnsiTheme="minorHAnsi" w:cs="Helvetica"/>
          <w:color w:val="656565"/>
          <w:szCs w:val="20"/>
        </w:rPr>
        <w:t>restonomin</w:t>
      </w:r>
      <w:r w:rsidRPr="0075290F">
        <w:rPr>
          <w:rFonts w:asciiTheme="minorHAnsi" w:hAnsiTheme="minorHAnsi" w:cs="Helvetica"/>
          <w:color w:val="656565"/>
          <w:szCs w:val="20"/>
        </w:rPr>
        <w:t xml:space="preserve"> osaamista. Yhteisten kieliopintojen lisäksi ammattiopintoihin sisältyy 5 op vieraalla kielellä toteutettavia opintoja. Opiskelija voi painottaa kansainvälistymistä HOPS:issaan valitsemalla englanninkielisiä opintoja sekä valinnaisia kieliopintoja. Kansainvälisyyttä </w:t>
      </w:r>
      <w:r w:rsidRPr="0075290F">
        <w:rPr>
          <w:rFonts w:asciiTheme="minorHAnsi" w:hAnsiTheme="minorHAnsi" w:cs="Helvetica"/>
          <w:color w:val="656565"/>
          <w:szCs w:val="20"/>
        </w:rPr>
        <w:lastRenderedPageBreak/>
        <w:t xml:space="preserve">voi vahvistaa myös opiskelijavaihdolla tai suorittamalla harjoittelu ulkomailla. </w:t>
      </w:r>
      <w:r w:rsidRPr="0075290F">
        <w:rPr>
          <w:rFonts w:asciiTheme="minorHAnsi" w:hAnsiTheme="minorHAnsi" w:cs="Helvetica"/>
          <w:color w:val="656565"/>
          <w:szCs w:val="20"/>
        </w:rPr>
        <w:br/>
      </w:r>
      <w:r w:rsidRPr="0075290F">
        <w:rPr>
          <w:rFonts w:asciiTheme="minorHAnsi" w:hAnsiTheme="minorHAnsi" w:cs="Helvetica"/>
          <w:color w:val="656565"/>
          <w:szCs w:val="20"/>
        </w:rPr>
        <w:br/>
        <w:t>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w:t>
      </w:r>
      <w:r w:rsidRPr="0075290F">
        <w:rPr>
          <w:rFonts w:asciiTheme="minorHAnsi" w:hAnsiTheme="minorHAnsi" w:cs="Helvetica"/>
          <w:color w:val="656565"/>
          <w:szCs w:val="20"/>
        </w:rPr>
        <w:br/>
      </w:r>
      <w:r w:rsidRPr="0075290F">
        <w:rPr>
          <w:rFonts w:asciiTheme="minorHAnsi" w:hAnsiTheme="minorHAnsi" w:cs="Helvetica"/>
          <w:color w:val="656565"/>
          <w:szCs w:val="20"/>
        </w:rPr>
        <w:br/>
        <w:t>Savonian koulutusten työelämälähtöisyys toteutuu opettajien monimuotoisen verkostoitumisen kautta. Verkostot varmistavat myös substanssiasiantuntijuuden jatkuvan kehittymisen. Henkilöstö luo oppimistilanteita ja tukee opiskelijan oppimista. Opiskelijapalvelut, kirjasto- ja tietopalvelut, kansainvälisyyspalvelut ja muut korkeakoulupalvelut auttavat opiskelussa. Koulutuksessa noudatetaan esteettömyyden sekä kestävän kehityksen periaatteita.</w:t>
      </w:r>
      <w:r w:rsidRPr="0075290F">
        <w:rPr>
          <w:rFonts w:asciiTheme="minorHAnsi" w:hAnsiTheme="minorHAnsi" w:cs="Helvetica"/>
          <w:color w:val="656565"/>
          <w:szCs w:val="20"/>
        </w:rPr>
        <w:br/>
      </w:r>
      <w:r w:rsidRPr="0075290F">
        <w:rPr>
          <w:rFonts w:asciiTheme="minorHAnsi" w:hAnsiTheme="minorHAnsi" w:cs="Helvetica"/>
          <w:color w:val="656565"/>
          <w:szCs w:val="20"/>
        </w:rPr>
        <w:br/>
        <w:t>Opetussuunnitelman opinnot voidaan toteuttaa joko kokonaan tai osittain verkko-opintoina. Osa opinnoista järjestetään verkko-opintoina ympärivuotisesti ajasta ja paikasta riippumattomasti. Opintojakso voi myös sisältää osasuorituksia, joiden opiskelua ja suorittamista ohjataan ja tuetaan verkossa. Verkkototeutus voi olla myös opintojakson vaihtoehtoinen suoritustapa.</w:t>
      </w:r>
      <w:r w:rsidRPr="0075290F">
        <w:rPr>
          <w:rFonts w:asciiTheme="minorHAnsi" w:hAnsiTheme="minorHAnsi" w:cs="Helvetica"/>
          <w:color w:val="656565"/>
          <w:szCs w:val="20"/>
        </w:rPr>
        <w:br/>
      </w:r>
      <w:r w:rsidRPr="0075290F">
        <w:rPr>
          <w:rFonts w:asciiTheme="minorHAnsi" w:hAnsiTheme="minorHAnsi" w:cs="Helvetica"/>
          <w:color w:val="656565"/>
          <w:szCs w:val="20"/>
        </w:rPr>
        <w:lastRenderedPageBreak/>
        <w:br/>
        <w:t>Opintojaksoista osa on joko kokonaan tai osittain englanninkielisiä, koska kielitaito on oleellinen osa tradenomin ammattitaitoa. Englanninkielisillä toteutuksilla mahdollistetaan myös vaihto-opiskelijoiden osallistuminen opintojaksoille, jolloin samalla edistetään kaikkien opiskelijoiden kansainvälisten taitojen kasvua. Englanninkielisten opintojaksojen toteutusten yhteydessä varmistetaan tarvittaessa oppiminen muun muassa suomenkielisellä tukimateriaalilla ja ammattisanastolla.</w:t>
      </w:r>
      <w:r w:rsidRPr="0075290F">
        <w:rPr>
          <w:rFonts w:asciiTheme="minorHAnsi" w:hAnsiTheme="minorHAnsi" w:cs="Helvetica"/>
          <w:color w:val="656565"/>
          <w:szCs w:val="20"/>
        </w:rPr>
        <w:br/>
      </w:r>
      <w:r w:rsidRPr="0075290F">
        <w:rPr>
          <w:rFonts w:asciiTheme="minorHAnsi" w:hAnsiTheme="minorHAnsi" w:cs="Helvetica"/>
          <w:color w:val="656565"/>
          <w:szCs w:val="20"/>
        </w:rPr>
        <w:br/>
        <w:t>Opinnollistaminen on joustava tapa opiskella erityisesti opintojen loppuvaiheen opintojaksoja. Tutkintoon kuuluvaa osaamista hankitaan osin tekemällä työtä sekä suorittamalla sovitut tehtävät. Opinnollistaminen ei ole työkokemuksen automaattista hyväksilukemista. Joissakin tapauksissa myös opiskelijan vapaa-ajan aktiviteetit ja harrastustoiminta voivat kehittää hänen ammatillista osaamistaan siten, että opinnollistaminen on mahdollista.</w:t>
      </w:r>
      <w:r w:rsidRPr="0075290F">
        <w:rPr>
          <w:rFonts w:asciiTheme="minorHAnsi" w:hAnsiTheme="minorHAnsi" w:cs="Helvetica"/>
          <w:color w:val="656565"/>
          <w:szCs w:val="20"/>
        </w:rPr>
        <w:br/>
      </w:r>
      <w:r w:rsidRPr="0075290F">
        <w:rPr>
          <w:rFonts w:asciiTheme="minorHAnsi" w:hAnsiTheme="minorHAnsi" w:cs="Helvetica"/>
          <w:color w:val="656565"/>
          <w:szCs w:val="20"/>
        </w:rPr>
        <w:br/>
        <w:t>Opinnollistaminen alkaa opiskelijan aloitteesta ja siihen liittyvä suunnitelma tehdään ja hyväksytetään opintojakson opettajalla etukäteen. Jos opiskelijan työtehtävät sopivat opintojakson osaamistavoitteisiin, opinnollistaminen on mahdollista. Opetussuunnitelmassa voi olla myös erityisesti opinnollistamista ajatellen muodostettu opintojakso (esim. projektiopinnot).</w:t>
      </w:r>
      <w:r w:rsidRPr="0075290F">
        <w:rPr>
          <w:rFonts w:asciiTheme="minorHAnsi" w:hAnsiTheme="minorHAnsi" w:cs="Helvetica"/>
          <w:color w:val="656565"/>
          <w:szCs w:val="20"/>
        </w:rPr>
        <w:br/>
      </w:r>
      <w:r w:rsidRPr="0075290F">
        <w:rPr>
          <w:rFonts w:asciiTheme="minorHAnsi" w:hAnsiTheme="minorHAnsi" w:cs="Helvetica"/>
          <w:color w:val="656565"/>
          <w:szCs w:val="20"/>
        </w:rPr>
        <w:br/>
      </w:r>
      <w:r w:rsidRPr="0075290F">
        <w:rPr>
          <w:rFonts w:asciiTheme="minorHAnsi" w:hAnsiTheme="minorHAnsi" w:cs="Helvetica"/>
          <w:color w:val="656565"/>
          <w:szCs w:val="20"/>
        </w:rPr>
        <w:lastRenderedPageBreak/>
        <w:t>Työpaikalla tai harrastustoiminnassa tapahtuva oppiminen suunnitellaan opintojakson osaamistavoitteiden perusteella yhteistyössä opintojakson opettajan kanssa. Opiskelijan esittämistä työtehtävistä arvioidaan, tuottavatko ne sinällään riittävää osaamista suhteessa tavoitteisiin vai tarvitaanko osaamisen saavuttamiseksi lisäsuorituksia. Osaamista voidaan täydentää esimerkiksi esityksellä tai raportilla.</w:t>
      </w:r>
    </w:p>
    <w:p w14:paraId="3177AEFA" w14:textId="45E1166A" w:rsidR="0075290F" w:rsidRDefault="0075290F" w:rsidP="0075290F">
      <w:pPr>
        <w:rPr>
          <w:snapToGrid w:val="0"/>
          <w:color w:val="FF0000"/>
        </w:rPr>
      </w:pPr>
    </w:p>
    <w:p w14:paraId="6725A8BD" w14:textId="77777777" w:rsidR="0087649E" w:rsidRPr="00F6075F" w:rsidRDefault="0087649E" w:rsidP="0075290F">
      <w:pPr>
        <w:rPr>
          <w:snapToGrid w:val="0"/>
          <w:color w:val="FF0000"/>
        </w:rPr>
      </w:pPr>
    </w:p>
    <w:p w14:paraId="5480027D" w14:textId="77777777" w:rsidR="006E7B11" w:rsidRPr="00A11ACE" w:rsidRDefault="006E7B11" w:rsidP="219A8E96">
      <w:pPr>
        <w:rPr>
          <w:snapToGrid w:val="0"/>
          <w:color w:val="FF0000"/>
        </w:rPr>
      </w:pPr>
    </w:p>
    <w:p w14:paraId="2E5A3100" w14:textId="74DDFC25" w:rsidR="00000986" w:rsidRPr="00000986" w:rsidRDefault="00000986" w:rsidP="219A8E96">
      <w:pPr>
        <w:pStyle w:val="Heading3"/>
        <w:rPr>
          <w:snapToGrid w:val="0"/>
          <w:color w:val="FF0000"/>
        </w:rPr>
      </w:pPr>
      <w:bookmarkStart w:id="22" w:name="_Toc464200054"/>
      <w:r w:rsidRPr="000173E0">
        <w:rPr>
          <w:snapToGrid w:val="0"/>
        </w:rPr>
        <w:t>K</w:t>
      </w:r>
      <w:r w:rsidRPr="000173E0">
        <w:t>o</w:t>
      </w:r>
      <w:r>
        <w:t>ulutuksen toteutussuunnittelu ja opiskelijapalaute</w:t>
      </w:r>
      <w:bookmarkEnd w:id="22"/>
    </w:p>
    <w:p w14:paraId="5516972E" w14:textId="77777777" w:rsidR="00000986" w:rsidRDefault="00000986" w:rsidP="219A8E96">
      <w:pPr>
        <w:rPr>
          <w:snapToGrid w:val="0"/>
        </w:rPr>
      </w:pPr>
      <w:r>
        <w:rPr>
          <w:snapToGrid w:val="0"/>
        </w:rPr>
        <w:t>Koulutuksen toteutussuunnittelu toteutetaan lukukausittain. Saman lukukauden aikana toteutettavat opintojaksot suunnitellaan yhtenä kokonaisuutena ja tästä laaditaan tutkinto-ohjelmittain toteutussuunnitelma. Toteutussuunnitelmassa tulee huomioida lukuvuositeemaan/ alateemaan linkittyvät osaamistavoitteet. Kompetenssien linkittyminen opintojaksoihin voidaan kuvata myös taulukkomuodossa.</w:t>
      </w:r>
    </w:p>
    <w:p w14:paraId="031EFAF3" w14:textId="18096238" w:rsidR="00483C49" w:rsidRPr="003309A1" w:rsidRDefault="00000986" w:rsidP="219A8E96">
      <w:pPr>
        <w:rPr>
          <w:snapToGrid w:val="0"/>
        </w:rPr>
      </w:pPr>
      <w:r>
        <w:rPr>
          <w:snapToGrid w:val="0"/>
        </w:rPr>
        <w:t>Lukukaudesta kerätään määrällistä ja laadullista palautetta, joka käsitellään opiskelijoiden kanssa. Tämän lisäksi opiskelijalla on mahdollisuus a</w:t>
      </w:r>
      <w:r w:rsidR="004F4D2A">
        <w:rPr>
          <w:snapToGrid w:val="0"/>
        </w:rPr>
        <w:t xml:space="preserve">ntaa palautetta </w:t>
      </w:r>
      <w:r>
        <w:rPr>
          <w:snapToGrid w:val="0"/>
        </w:rPr>
        <w:t xml:space="preserve">Repun yleisen </w:t>
      </w:r>
      <w:r w:rsidR="004F4D2A">
        <w:rPr>
          <w:snapToGrid w:val="0"/>
        </w:rPr>
        <w:t>Kaiku-</w:t>
      </w:r>
      <w:r>
        <w:rPr>
          <w:snapToGrid w:val="0"/>
        </w:rPr>
        <w:t xml:space="preserve">palautejärjestelmän kautta. Palaute on mahdollista antaa </w:t>
      </w:r>
      <w:r>
        <w:rPr>
          <w:snapToGrid w:val="0"/>
        </w:rPr>
        <w:lastRenderedPageBreak/>
        <w:t xml:space="preserve">omalla nimellä tai anonyymisti. Opettaja voi tämän lisäksi tarpeen tullen kerätä opintojaksoa koskevaa palautetta soveltuvalla menetelmällä. </w:t>
      </w:r>
      <w:r w:rsidR="004F4D2A">
        <w:rPr>
          <w:snapToGrid w:val="0"/>
        </w:rPr>
        <w:t>Kuvaus opintojaksopalautteen keräämisestä</w:t>
      </w:r>
      <w:r>
        <w:rPr>
          <w:snapToGrid w:val="0"/>
        </w:rPr>
        <w:t xml:space="preserve"> ja käsittely</w:t>
      </w:r>
      <w:r w:rsidR="004F4D2A">
        <w:rPr>
          <w:snapToGrid w:val="0"/>
        </w:rPr>
        <w:t>stä</w:t>
      </w:r>
      <w:r>
        <w:rPr>
          <w:snapToGrid w:val="0"/>
        </w:rPr>
        <w:t xml:space="preserve"> on sisällytettävä opintojakson toteutussuunnitelmaan. </w:t>
      </w:r>
      <w:bookmarkStart w:id="23" w:name="_Toc464200056"/>
    </w:p>
    <w:p w14:paraId="26F6532C" w14:textId="0159E6BA" w:rsidR="00112E8E" w:rsidRPr="006B5224" w:rsidRDefault="00DE4A0C" w:rsidP="219A8E96">
      <w:pPr>
        <w:pStyle w:val="Heading1"/>
      </w:pPr>
      <w:r>
        <w:t xml:space="preserve">2. </w:t>
      </w:r>
      <w:r w:rsidR="00112E8E" w:rsidRPr="006B5224">
        <w:t>Opetu</w:t>
      </w:r>
      <w:r>
        <w:t xml:space="preserve">ssuunnitelman </w:t>
      </w:r>
      <w:r w:rsidR="000C1D76" w:rsidRPr="006B5224">
        <w:t xml:space="preserve">koodi </w:t>
      </w:r>
      <w:r w:rsidR="000C1D76">
        <w:t xml:space="preserve">ja </w:t>
      </w:r>
      <w:r w:rsidR="00112E8E" w:rsidRPr="006B5224">
        <w:t>nimeäminen</w:t>
      </w:r>
      <w:bookmarkEnd w:id="23"/>
    </w:p>
    <w:p w14:paraId="26F6532D" w14:textId="77777777" w:rsidR="004B065E" w:rsidRPr="00ED0953" w:rsidRDefault="004B065E" w:rsidP="219A8E96">
      <w:pPr>
        <w:rPr>
          <w:snapToGrid w:val="0"/>
        </w:rPr>
      </w:pPr>
      <w:r w:rsidRPr="00ED0953">
        <w:rPr>
          <w:snapToGrid w:val="0"/>
        </w:rPr>
        <w:t>Opetussuunnitel</w:t>
      </w:r>
      <w:r w:rsidR="002B04F6" w:rsidRPr="00ED0953">
        <w:rPr>
          <w:snapToGrid w:val="0"/>
        </w:rPr>
        <w:t>malla</w:t>
      </w:r>
      <w:r w:rsidR="003C7954" w:rsidRPr="00ED0953">
        <w:rPr>
          <w:snapToGrid w:val="0"/>
        </w:rPr>
        <w:t xml:space="preserve"> </w:t>
      </w:r>
      <w:r w:rsidRPr="00ED0953">
        <w:rPr>
          <w:snapToGrid w:val="0"/>
        </w:rPr>
        <w:t xml:space="preserve">on Primuksessa koodi ja nimi. </w:t>
      </w:r>
    </w:p>
    <w:p w14:paraId="26F6532E" w14:textId="77777777" w:rsidR="004B065E" w:rsidRPr="004B065E" w:rsidRDefault="008E28E1" w:rsidP="219A8E96">
      <w:pPr>
        <w:rPr>
          <w:b/>
        </w:rPr>
      </w:pPr>
      <w:r w:rsidRPr="004B065E">
        <w:rPr>
          <w:b/>
        </w:rPr>
        <w:t>Koodi</w:t>
      </w:r>
      <w:r w:rsidR="00EF188B">
        <w:rPr>
          <w:b/>
        </w:rPr>
        <w:t xml:space="preserve"> (viisi-kuusi</w:t>
      </w:r>
      <w:r w:rsidR="0024266B">
        <w:rPr>
          <w:b/>
        </w:rPr>
        <w:t xml:space="preserve"> </w:t>
      </w:r>
      <w:r w:rsidR="004B065E" w:rsidRPr="004B065E">
        <w:rPr>
          <w:b/>
        </w:rPr>
        <w:t>merkkiä) muodostuu alla esitetyistä tiedoista seuraavassa järjestyksessä:</w:t>
      </w:r>
    </w:p>
    <w:p w14:paraId="26F6532F" w14:textId="77777777" w:rsidR="004B065E" w:rsidRPr="002B04F6" w:rsidRDefault="006B5224" w:rsidP="219A8E96">
      <w:pPr>
        <w:pStyle w:val="Groteskilista"/>
        <w:rPr>
          <w:rFonts w:ascii="Georgia" w:hAnsi="Georgia" w:cs="Times New Roman"/>
          <w:color w:val="auto"/>
          <w:szCs w:val="24"/>
        </w:rPr>
      </w:pPr>
      <w:r w:rsidRPr="002B04F6">
        <w:rPr>
          <w:rFonts w:ascii="Georgia" w:hAnsi="Georgia" w:cs="Times New Roman"/>
          <w:color w:val="auto"/>
          <w:szCs w:val="24"/>
        </w:rPr>
        <w:t>tutkinto-ohjelm</w:t>
      </w:r>
      <w:r w:rsidR="004B065E" w:rsidRPr="002B04F6">
        <w:rPr>
          <w:rFonts w:ascii="Georgia" w:hAnsi="Georgia" w:cs="Times New Roman"/>
          <w:color w:val="auto"/>
          <w:szCs w:val="24"/>
        </w:rPr>
        <w:t xml:space="preserve">an </w:t>
      </w:r>
      <w:r w:rsidRPr="002B04F6">
        <w:rPr>
          <w:rFonts w:ascii="Georgia" w:hAnsi="Georgia" w:cs="Times New Roman"/>
          <w:color w:val="auto"/>
          <w:szCs w:val="24"/>
        </w:rPr>
        <w:t>tunniste</w:t>
      </w:r>
      <w:r w:rsidR="004B065E" w:rsidRPr="002B04F6">
        <w:rPr>
          <w:rFonts w:ascii="Georgia" w:hAnsi="Georgia" w:cs="Times New Roman"/>
          <w:color w:val="auto"/>
          <w:szCs w:val="24"/>
        </w:rPr>
        <w:t>, kaksi kirjanmerkkiä</w:t>
      </w:r>
    </w:p>
    <w:p w14:paraId="26F65330" w14:textId="77777777" w:rsidR="004B065E" w:rsidRPr="002B04F6" w:rsidRDefault="004B065E" w:rsidP="219A8E96">
      <w:pPr>
        <w:pStyle w:val="Groteskilista"/>
        <w:rPr>
          <w:rFonts w:ascii="Georgia" w:hAnsi="Georgia" w:cs="Times New Roman"/>
          <w:color w:val="auto"/>
          <w:szCs w:val="24"/>
        </w:rPr>
      </w:pPr>
      <w:r w:rsidRPr="002B04F6">
        <w:rPr>
          <w:rFonts w:ascii="Georgia" w:hAnsi="Georgia" w:cs="Times New Roman"/>
          <w:color w:val="auto"/>
          <w:szCs w:val="24"/>
        </w:rPr>
        <w:t>a</w:t>
      </w:r>
      <w:r w:rsidR="008E28E1" w:rsidRPr="002B04F6">
        <w:rPr>
          <w:rFonts w:ascii="Georgia" w:hAnsi="Georgia" w:cs="Times New Roman"/>
          <w:color w:val="auto"/>
          <w:szCs w:val="24"/>
        </w:rPr>
        <w:t xml:space="preserve">loitusvuosi, josta </w:t>
      </w:r>
      <w:r w:rsidR="002B04F6">
        <w:rPr>
          <w:rFonts w:ascii="Georgia" w:hAnsi="Georgia" w:cs="Times New Roman"/>
          <w:color w:val="auto"/>
          <w:szCs w:val="24"/>
        </w:rPr>
        <w:t xml:space="preserve">koodiin </w:t>
      </w:r>
      <w:r w:rsidRPr="002B04F6">
        <w:rPr>
          <w:rFonts w:ascii="Georgia" w:hAnsi="Georgia" w:cs="Times New Roman"/>
          <w:color w:val="auto"/>
          <w:szCs w:val="24"/>
        </w:rPr>
        <w:t>liitetään</w:t>
      </w:r>
      <w:r w:rsidR="008E28E1" w:rsidRPr="002B04F6">
        <w:rPr>
          <w:rFonts w:ascii="Georgia" w:hAnsi="Georgia" w:cs="Times New Roman"/>
          <w:color w:val="auto"/>
          <w:szCs w:val="24"/>
        </w:rPr>
        <w:t xml:space="preserve"> kaksi viimeistä numeroa (2015 -15)</w:t>
      </w:r>
    </w:p>
    <w:p w14:paraId="26F65331" w14:textId="77777777" w:rsidR="004B065E" w:rsidRPr="002B04F6" w:rsidRDefault="008E28E1" w:rsidP="219A8E96">
      <w:pPr>
        <w:pStyle w:val="Groteskilista"/>
        <w:rPr>
          <w:rFonts w:ascii="Georgia" w:hAnsi="Georgia" w:cs="Times New Roman"/>
          <w:color w:val="auto"/>
          <w:szCs w:val="24"/>
        </w:rPr>
      </w:pPr>
      <w:r w:rsidRPr="002B04F6">
        <w:rPr>
          <w:rFonts w:ascii="Georgia" w:hAnsi="Georgia" w:cs="Times New Roman"/>
          <w:color w:val="auto"/>
          <w:szCs w:val="24"/>
        </w:rPr>
        <w:t>merkintä S (syksyn aloitus) tai K (tammikuun aloitus)</w:t>
      </w:r>
    </w:p>
    <w:p w14:paraId="26F65332" w14:textId="77777777" w:rsidR="00112E8E" w:rsidRPr="002B04F6" w:rsidRDefault="002B04F6" w:rsidP="219A8E96">
      <w:pPr>
        <w:pStyle w:val="Groteskilista"/>
        <w:rPr>
          <w:rFonts w:ascii="Georgia" w:hAnsi="Georgia" w:cs="Times New Roman"/>
          <w:color w:val="auto"/>
          <w:szCs w:val="24"/>
        </w:rPr>
      </w:pPr>
      <w:r>
        <w:rPr>
          <w:rFonts w:ascii="Georgia" w:hAnsi="Georgia" w:cs="Times New Roman"/>
          <w:color w:val="auto"/>
          <w:szCs w:val="24"/>
        </w:rPr>
        <w:t>m</w:t>
      </w:r>
      <w:r w:rsidR="004B065E" w:rsidRPr="002B04F6">
        <w:rPr>
          <w:rFonts w:ascii="Georgia" w:hAnsi="Georgia" w:cs="Times New Roman"/>
          <w:color w:val="auto"/>
          <w:szCs w:val="24"/>
        </w:rPr>
        <w:t>erkintä P (p</w:t>
      </w:r>
      <w:r w:rsidR="008D481B" w:rsidRPr="002B04F6">
        <w:rPr>
          <w:rFonts w:ascii="Georgia" w:hAnsi="Georgia" w:cs="Times New Roman"/>
          <w:color w:val="auto"/>
          <w:szCs w:val="24"/>
        </w:rPr>
        <w:t>äivätoteutus</w:t>
      </w:r>
      <w:r w:rsidR="00DE4A0C">
        <w:rPr>
          <w:rFonts w:ascii="Georgia" w:hAnsi="Georgia" w:cs="Times New Roman"/>
          <w:color w:val="auto"/>
          <w:szCs w:val="24"/>
        </w:rPr>
        <w:t xml:space="preserve"> amk), </w:t>
      </w:r>
      <w:r w:rsidR="004B065E" w:rsidRPr="002B04F6">
        <w:rPr>
          <w:rFonts w:ascii="Georgia" w:hAnsi="Georgia" w:cs="Times New Roman"/>
          <w:color w:val="auto"/>
          <w:szCs w:val="24"/>
        </w:rPr>
        <w:t>M (</w:t>
      </w:r>
      <w:r w:rsidR="008D481B" w:rsidRPr="002B04F6">
        <w:rPr>
          <w:rFonts w:ascii="Georgia" w:hAnsi="Georgia" w:cs="Times New Roman"/>
          <w:color w:val="auto"/>
          <w:szCs w:val="24"/>
        </w:rPr>
        <w:t>monimuotototeutus</w:t>
      </w:r>
      <w:r w:rsidR="00DE4A0C">
        <w:rPr>
          <w:rFonts w:ascii="Georgia" w:hAnsi="Georgia" w:cs="Times New Roman"/>
          <w:color w:val="auto"/>
          <w:szCs w:val="24"/>
        </w:rPr>
        <w:t xml:space="preserve"> amk</w:t>
      </w:r>
      <w:r w:rsidR="004B065E" w:rsidRPr="002B04F6">
        <w:rPr>
          <w:rFonts w:ascii="Georgia" w:hAnsi="Georgia" w:cs="Times New Roman"/>
          <w:color w:val="auto"/>
          <w:szCs w:val="24"/>
        </w:rPr>
        <w:t>)</w:t>
      </w:r>
      <w:r w:rsidR="002F3509">
        <w:rPr>
          <w:rFonts w:ascii="Georgia" w:hAnsi="Georgia" w:cs="Times New Roman"/>
          <w:color w:val="auto"/>
          <w:szCs w:val="24"/>
        </w:rPr>
        <w:t xml:space="preserve"> tai Y (YAMK-tutkinto)</w:t>
      </w:r>
    </w:p>
    <w:p w14:paraId="26F65333" w14:textId="77777777" w:rsidR="005D2CBD" w:rsidRPr="00DE4A0C" w:rsidRDefault="0024266B" w:rsidP="219A8E96">
      <w:pPr>
        <w:rPr>
          <w:b/>
        </w:rPr>
      </w:pPr>
      <w:r w:rsidRPr="00DE4A0C">
        <w:rPr>
          <w:b/>
        </w:rPr>
        <w:t>T</w:t>
      </w:r>
      <w:r w:rsidR="004B065E" w:rsidRPr="00DE4A0C">
        <w:rPr>
          <w:b/>
        </w:rPr>
        <w:t>unnisteet:</w:t>
      </w:r>
    </w:p>
    <w:p w14:paraId="26F65334" w14:textId="77777777" w:rsidR="00647B06" w:rsidRDefault="00F72BCA" w:rsidP="219A8E96">
      <w:r>
        <w:t>D</w:t>
      </w:r>
      <w:r w:rsidR="0068419B">
        <w:t>, Kulttuuriala</w:t>
      </w:r>
    </w:p>
    <w:p w14:paraId="26F65335" w14:textId="77777777" w:rsidR="008E28E1" w:rsidRDefault="0068419B" w:rsidP="219A8E96">
      <w:pPr>
        <w:ind w:firstLine="720"/>
        <w:rPr>
          <w:snapToGrid w:val="0"/>
        </w:rPr>
      </w:pPr>
      <w:r>
        <w:rPr>
          <w:snapToGrid w:val="0"/>
        </w:rPr>
        <w:t>DA</w:t>
      </w:r>
      <w:r w:rsidR="008D481B">
        <w:rPr>
          <w:snapToGrid w:val="0"/>
        </w:rPr>
        <w:t xml:space="preserve"> </w:t>
      </w:r>
      <w:r w:rsidR="008E28E1">
        <w:rPr>
          <w:snapToGrid w:val="0"/>
        </w:rPr>
        <w:t>Muotoilun tutkinto-ohjelma</w:t>
      </w:r>
    </w:p>
    <w:p w14:paraId="26F65336" w14:textId="77777777" w:rsidR="00647B06" w:rsidRDefault="00F72BCA" w:rsidP="219A8E96">
      <w:pPr>
        <w:ind w:firstLine="720"/>
        <w:rPr>
          <w:snapToGrid w:val="0"/>
        </w:rPr>
      </w:pPr>
      <w:r>
        <w:rPr>
          <w:snapToGrid w:val="0"/>
        </w:rPr>
        <w:t>D</w:t>
      </w:r>
      <w:r w:rsidR="00114746">
        <w:rPr>
          <w:snapToGrid w:val="0"/>
        </w:rPr>
        <w:t>Y</w:t>
      </w:r>
      <w:r w:rsidR="0068419B">
        <w:rPr>
          <w:snapToGrid w:val="0"/>
        </w:rPr>
        <w:t>M Kulttuurialan YAMK-tutkinto-ohjelma (muotoilu)</w:t>
      </w:r>
    </w:p>
    <w:p w14:paraId="26F65337" w14:textId="77777777" w:rsidR="004B065E" w:rsidRDefault="0068419B" w:rsidP="219A8E96">
      <w:pPr>
        <w:ind w:firstLine="720"/>
        <w:rPr>
          <w:snapToGrid w:val="0"/>
        </w:rPr>
      </w:pPr>
      <w:r>
        <w:rPr>
          <w:snapToGrid w:val="0"/>
        </w:rPr>
        <w:lastRenderedPageBreak/>
        <w:t>D</w:t>
      </w:r>
      <w:r w:rsidR="00647B06">
        <w:rPr>
          <w:snapToGrid w:val="0"/>
        </w:rPr>
        <w:t>T T</w:t>
      </w:r>
      <w:r w:rsidR="004B065E">
        <w:rPr>
          <w:snapToGrid w:val="0"/>
        </w:rPr>
        <w:t>anssinopettajan tutkinto-ohjelma</w:t>
      </w:r>
    </w:p>
    <w:p w14:paraId="26F65338" w14:textId="77777777" w:rsidR="004B065E" w:rsidRDefault="0068419B" w:rsidP="219A8E96">
      <w:pPr>
        <w:ind w:firstLine="720"/>
        <w:rPr>
          <w:snapToGrid w:val="0"/>
        </w:rPr>
      </w:pPr>
      <w:r>
        <w:rPr>
          <w:snapToGrid w:val="0"/>
        </w:rPr>
        <w:t>D</w:t>
      </w:r>
      <w:r w:rsidR="004B065E">
        <w:rPr>
          <w:snapToGrid w:val="0"/>
        </w:rPr>
        <w:t xml:space="preserve">M </w:t>
      </w:r>
      <w:r w:rsidR="002B04F6">
        <w:rPr>
          <w:snapToGrid w:val="0"/>
        </w:rPr>
        <w:t>Musii</w:t>
      </w:r>
      <w:r w:rsidR="004B065E">
        <w:rPr>
          <w:snapToGrid w:val="0"/>
        </w:rPr>
        <w:t>kin tutkinto-ohjelma</w:t>
      </w:r>
    </w:p>
    <w:p w14:paraId="2C78B68E" w14:textId="73CC61E6" w:rsidR="004E09A2" w:rsidRPr="00542701" w:rsidRDefault="004E09A2" w:rsidP="219A8E96">
      <w:pPr>
        <w:ind w:firstLine="720"/>
        <w:rPr>
          <w:snapToGrid w:val="0"/>
        </w:rPr>
      </w:pPr>
      <w:r w:rsidRPr="00483C49">
        <w:rPr>
          <w:snapToGrid w:val="0"/>
        </w:rPr>
        <w:t>DY</w:t>
      </w:r>
      <w:r w:rsidR="00000986" w:rsidRPr="00483C49">
        <w:rPr>
          <w:snapToGrid w:val="0"/>
        </w:rPr>
        <w:t>T</w:t>
      </w:r>
      <w:r w:rsidRPr="00000986">
        <w:rPr>
          <w:snapToGrid w:val="0"/>
          <w:color w:val="FF0000"/>
        </w:rPr>
        <w:t xml:space="preserve"> </w:t>
      </w:r>
      <w:r w:rsidRPr="00542701">
        <w:rPr>
          <w:snapToGrid w:val="0"/>
        </w:rPr>
        <w:t>Kulttuurialan YAMK-tutk</w:t>
      </w:r>
      <w:r w:rsidR="00905C94">
        <w:rPr>
          <w:snapToGrid w:val="0"/>
        </w:rPr>
        <w:t>into-ohjelma (taidepedagogiikka</w:t>
      </w:r>
      <w:r w:rsidRPr="00542701">
        <w:rPr>
          <w:snapToGrid w:val="0"/>
        </w:rPr>
        <w:t>)</w:t>
      </w:r>
    </w:p>
    <w:p w14:paraId="26F65339" w14:textId="77777777" w:rsidR="00647B06" w:rsidRPr="005D2CBD" w:rsidRDefault="00F72BCA" w:rsidP="219A8E96">
      <w:pPr>
        <w:rPr>
          <w:snapToGrid w:val="0"/>
        </w:rPr>
      </w:pPr>
      <w:r>
        <w:rPr>
          <w:snapToGrid w:val="0"/>
        </w:rPr>
        <w:t>M</w:t>
      </w:r>
      <w:r w:rsidR="00647B06">
        <w:rPr>
          <w:snapToGrid w:val="0"/>
        </w:rPr>
        <w:t xml:space="preserve">, Matkailu- ja ravitsemisala </w:t>
      </w:r>
    </w:p>
    <w:p w14:paraId="26F6533A" w14:textId="77777777" w:rsidR="004B065E" w:rsidRDefault="00F72BCA" w:rsidP="219A8E96">
      <w:pPr>
        <w:ind w:firstLine="720"/>
        <w:rPr>
          <w:snapToGrid w:val="0"/>
        </w:rPr>
      </w:pPr>
      <w:r>
        <w:rPr>
          <w:snapToGrid w:val="0"/>
        </w:rPr>
        <w:t>MM</w:t>
      </w:r>
      <w:r w:rsidR="004B065E" w:rsidRPr="005D2CBD">
        <w:rPr>
          <w:snapToGrid w:val="0"/>
        </w:rPr>
        <w:t xml:space="preserve"> Matkailu- ja ravitsemisala</w:t>
      </w:r>
      <w:r w:rsidR="004B065E">
        <w:rPr>
          <w:snapToGrid w:val="0"/>
        </w:rPr>
        <w:t>n tutkinto-ohjelma</w:t>
      </w:r>
    </w:p>
    <w:p w14:paraId="26F6533B" w14:textId="77777777" w:rsidR="00114746" w:rsidRDefault="00F72BCA" w:rsidP="219A8E96">
      <w:pPr>
        <w:ind w:firstLine="720"/>
        <w:rPr>
          <w:snapToGrid w:val="0"/>
        </w:rPr>
      </w:pPr>
      <w:r>
        <w:rPr>
          <w:snapToGrid w:val="0"/>
        </w:rPr>
        <w:t>M</w:t>
      </w:r>
      <w:r w:rsidR="00114746">
        <w:rPr>
          <w:snapToGrid w:val="0"/>
        </w:rPr>
        <w:t>Y Matkailu- ja ravitsemisalan YAMK-tutkinnot</w:t>
      </w:r>
    </w:p>
    <w:p w14:paraId="26F6533C" w14:textId="77777777" w:rsidR="00647B06" w:rsidRDefault="00647B06" w:rsidP="219A8E96">
      <w:pPr>
        <w:rPr>
          <w:snapToGrid w:val="0"/>
        </w:rPr>
      </w:pPr>
      <w:r>
        <w:rPr>
          <w:snapToGrid w:val="0"/>
        </w:rPr>
        <w:t>L, Liiketalous</w:t>
      </w:r>
    </w:p>
    <w:p w14:paraId="26F6533D" w14:textId="77777777" w:rsidR="005D2CBD" w:rsidRDefault="005D2CBD" w:rsidP="219A8E96">
      <w:pPr>
        <w:ind w:firstLine="720"/>
        <w:rPr>
          <w:snapToGrid w:val="0"/>
        </w:rPr>
      </w:pPr>
      <w:r w:rsidRPr="005D2CBD">
        <w:rPr>
          <w:snapToGrid w:val="0"/>
        </w:rPr>
        <w:t>LL</w:t>
      </w:r>
      <w:r>
        <w:rPr>
          <w:snapToGrid w:val="0"/>
        </w:rPr>
        <w:t xml:space="preserve"> Liiketalouden tutkinto-ohjelma</w:t>
      </w:r>
    </w:p>
    <w:p w14:paraId="39FF1275" w14:textId="0973E4C7" w:rsidR="00542701" w:rsidRPr="00F11430" w:rsidRDefault="00542701" w:rsidP="219A8E96">
      <w:pPr>
        <w:ind w:firstLine="720"/>
        <w:rPr>
          <w:snapToGrid w:val="0"/>
          <w:lang w:val="en-US"/>
        </w:rPr>
      </w:pPr>
      <w:r w:rsidRPr="00F11430">
        <w:rPr>
          <w:snapToGrid w:val="0"/>
          <w:lang w:val="en-US"/>
        </w:rPr>
        <w:t>LW Wellness liiketoiminta</w:t>
      </w:r>
    </w:p>
    <w:p w14:paraId="26F6533E" w14:textId="77777777" w:rsidR="008D481B" w:rsidRDefault="004B065E" w:rsidP="219A8E96">
      <w:pPr>
        <w:ind w:firstLine="720"/>
        <w:rPr>
          <w:snapToGrid w:val="0"/>
          <w:lang w:val="en-US"/>
        </w:rPr>
      </w:pPr>
      <w:r w:rsidRPr="00102816">
        <w:rPr>
          <w:snapToGrid w:val="0"/>
          <w:lang w:val="en-US"/>
        </w:rPr>
        <w:t xml:space="preserve">LI </w:t>
      </w:r>
      <w:r w:rsidR="00102816" w:rsidRPr="00102816">
        <w:rPr>
          <w:snapToGrid w:val="0"/>
          <w:lang w:val="en-US"/>
        </w:rPr>
        <w:t xml:space="preserve">Degree Programme in </w:t>
      </w:r>
      <w:r w:rsidRPr="00102816">
        <w:rPr>
          <w:snapToGrid w:val="0"/>
          <w:lang w:val="en-US"/>
        </w:rPr>
        <w:t>International Business</w:t>
      </w:r>
    </w:p>
    <w:p w14:paraId="26F6533F" w14:textId="77777777" w:rsidR="00114746" w:rsidRPr="00F718E6" w:rsidRDefault="00114746" w:rsidP="219A8E96">
      <w:pPr>
        <w:ind w:firstLine="720"/>
        <w:rPr>
          <w:snapToGrid w:val="0"/>
        </w:rPr>
      </w:pPr>
      <w:r w:rsidRPr="00F718E6">
        <w:rPr>
          <w:snapToGrid w:val="0"/>
        </w:rPr>
        <w:t>LY Liiketalouden YAMK-tutkinnot</w:t>
      </w:r>
    </w:p>
    <w:p w14:paraId="26F65340" w14:textId="77777777" w:rsidR="00647B06" w:rsidRPr="00647B06" w:rsidRDefault="00F72BCA" w:rsidP="219A8E96">
      <w:pPr>
        <w:rPr>
          <w:snapToGrid w:val="0"/>
        </w:rPr>
      </w:pPr>
      <w:r>
        <w:rPr>
          <w:snapToGrid w:val="0"/>
        </w:rPr>
        <w:t>R</w:t>
      </w:r>
      <w:r w:rsidR="00647B06" w:rsidRPr="00647B06">
        <w:rPr>
          <w:snapToGrid w:val="0"/>
        </w:rPr>
        <w:t>, Luonnonvara-ala</w:t>
      </w:r>
    </w:p>
    <w:p w14:paraId="26F65341" w14:textId="77777777" w:rsidR="002705C7" w:rsidRDefault="00F72BCA" w:rsidP="219A8E96">
      <w:pPr>
        <w:ind w:firstLine="720"/>
        <w:rPr>
          <w:snapToGrid w:val="0"/>
        </w:rPr>
      </w:pPr>
      <w:r>
        <w:rPr>
          <w:snapToGrid w:val="0"/>
        </w:rPr>
        <w:t>R</w:t>
      </w:r>
      <w:r w:rsidR="002705C7">
        <w:rPr>
          <w:snapToGrid w:val="0"/>
        </w:rPr>
        <w:t>A Agrologin tutkinto-ohjelma</w:t>
      </w:r>
    </w:p>
    <w:p w14:paraId="26F65342" w14:textId="77777777" w:rsidR="00114746" w:rsidRDefault="00F72BCA" w:rsidP="219A8E96">
      <w:pPr>
        <w:ind w:firstLine="720"/>
        <w:rPr>
          <w:snapToGrid w:val="0"/>
        </w:rPr>
      </w:pPr>
      <w:r>
        <w:rPr>
          <w:snapToGrid w:val="0"/>
        </w:rPr>
        <w:t>R</w:t>
      </w:r>
      <w:r w:rsidR="000B0005">
        <w:rPr>
          <w:snapToGrid w:val="0"/>
        </w:rPr>
        <w:t>Y</w:t>
      </w:r>
      <w:r w:rsidR="00114746">
        <w:rPr>
          <w:snapToGrid w:val="0"/>
        </w:rPr>
        <w:t xml:space="preserve"> Luonnonvara-alan YAMK-tutkinnot</w:t>
      </w:r>
    </w:p>
    <w:p w14:paraId="26F65343" w14:textId="77777777" w:rsidR="00647B06" w:rsidRDefault="00647B06" w:rsidP="219A8E96">
      <w:pPr>
        <w:rPr>
          <w:snapToGrid w:val="0"/>
        </w:rPr>
      </w:pPr>
      <w:r>
        <w:rPr>
          <w:snapToGrid w:val="0"/>
        </w:rPr>
        <w:t>E, Tekniikka</w:t>
      </w:r>
    </w:p>
    <w:p w14:paraId="26F65344" w14:textId="77777777" w:rsidR="002705C7" w:rsidRDefault="00647B06" w:rsidP="219A8E96">
      <w:pPr>
        <w:ind w:firstLine="720"/>
        <w:rPr>
          <w:snapToGrid w:val="0"/>
        </w:rPr>
      </w:pPr>
      <w:r>
        <w:rPr>
          <w:snapToGrid w:val="0"/>
        </w:rPr>
        <w:t>EA R</w:t>
      </w:r>
      <w:r w:rsidR="002705C7">
        <w:rPr>
          <w:snapToGrid w:val="0"/>
        </w:rPr>
        <w:t>akennusarkkitehdin tutkinto-ohjelma</w:t>
      </w:r>
    </w:p>
    <w:p w14:paraId="26F65345" w14:textId="77777777" w:rsidR="002705C7" w:rsidRDefault="00A21EDA" w:rsidP="219A8E96">
      <w:pPr>
        <w:ind w:firstLine="720"/>
        <w:rPr>
          <w:snapToGrid w:val="0"/>
        </w:rPr>
      </w:pPr>
      <w:r>
        <w:rPr>
          <w:snapToGrid w:val="0"/>
        </w:rPr>
        <w:t>EK Konetekniikan</w:t>
      </w:r>
      <w:r w:rsidR="002705C7">
        <w:rPr>
          <w:snapToGrid w:val="0"/>
        </w:rPr>
        <w:t xml:space="preserve"> tutkinto-ohjelma</w:t>
      </w:r>
    </w:p>
    <w:p w14:paraId="26F65346" w14:textId="77777777" w:rsidR="002B04F6" w:rsidRPr="00F65B83" w:rsidRDefault="002B04F6" w:rsidP="219A8E96">
      <w:pPr>
        <w:ind w:firstLine="720"/>
        <w:rPr>
          <w:snapToGrid w:val="0"/>
        </w:rPr>
      </w:pPr>
      <w:r w:rsidRPr="00F65B83">
        <w:rPr>
          <w:snapToGrid w:val="0"/>
        </w:rPr>
        <w:lastRenderedPageBreak/>
        <w:t xml:space="preserve">EI </w:t>
      </w:r>
      <w:r w:rsidR="00102816" w:rsidRPr="00F65B83">
        <w:rPr>
          <w:snapToGrid w:val="0"/>
        </w:rPr>
        <w:t xml:space="preserve">Degree Programme in </w:t>
      </w:r>
      <w:r w:rsidRPr="00F65B83">
        <w:rPr>
          <w:snapToGrid w:val="0"/>
        </w:rPr>
        <w:t>Mechanical Engineering</w:t>
      </w:r>
    </w:p>
    <w:p w14:paraId="26F65347" w14:textId="77777777" w:rsidR="002705C7" w:rsidRDefault="008832CE" w:rsidP="219A8E96">
      <w:pPr>
        <w:ind w:firstLine="720"/>
        <w:rPr>
          <w:snapToGrid w:val="0"/>
        </w:rPr>
      </w:pPr>
      <w:r>
        <w:rPr>
          <w:snapToGrid w:val="0"/>
        </w:rPr>
        <w:t>EM R</w:t>
      </w:r>
      <w:r w:rsidR="002705C7">
        <w:rPr>
          <w:snapToGrid w:val="0"/>
        </w:rPr>
        <w:t>akennusmestarin tutkinto-ohjelma</w:t>
      </w:r>
    </w:p>
    <w:p w14:paraId="26F65348" w14:textId="77777777" w:rsidR="008D481B" w:rsidRDefault="00A21EDA" w:rsidP="219A8E96">
      <w:pPr>
        <w:ind w:firstLine="720"/>
        <w:rPr>
          <w:snapToGrid w:val="0"/>
        </w:rPr>
      </w:pPr>
      <w:r>
        <w:rPr>
          <w:snapToGrid w:val="0"/>
        </w:rPr>
        <w:t>ER Rakennustekniikan</w:t>
      </w:r>
      <w:r w:rsidR="008D481B">
        <w:rPr>
          <w:snapToGrid w:val="0"/>
        </w:rPr>
        <w:t xml:space="preserve"> tutkinto-ohjelma</w:t>
      </w:r>
    </w:p>
    <w:p w14:paraId="26F65349" w14:textId="77777777" w:rsidR="008D481B" w:rsidRDefault="00A21EDA" w:rsidP="219A8E96">
      <w:pPr>
        <w:ind w:firstLine="720"/>
        <w:rPr>
          <w:snapToGrid w:val="0"/>
        </w:rPr>
      </w:pPr>
      <w:r>
        <w:rPr>
          <w:snapToGrid w:val="0"/>
        </w:rPr>
        <w:t>ES Sähkötekniikan</w:t>
      </w:r>
      <w:r w:rsidR="008D481B">
        <w:rPr>
          <w:snapToGrid w:val="0"/>
        </w:rPr>
        <w:t xml:space="preserve"> tutkinto-ohjelma</w:t>
      </w:r>
    </w:p>
    <w:p w14:paraId="26F6534A" w14:textId="77777777" w:rsidR="002705C7" w:rsidRDefault="008832CE" w:rsidP="219A8E96">
      <w:pPr>
        <w:ind w:firstLine="720"/>
        <w:rPr>
          <w:snapToGrid w:val="0"/>
        </w:rPr>
      </w:pPr>
      <w:r>
        <w:rPr>
          <w:snapToGrid w:val="0"/>
        </w:rPr>
        <w:t>ET Tietotekniikkainsinöörin</w:t>
      </w:r>
      <w:r w:rsidR="002705C7">
        <w:rPr>
          <w:snapToGrid w:val="0"/>
        </w:rPr>
        <w:t xml:space="preserve"> tutkinto-ohjelma</w:t>
      </w:r>
    </w:p>
    <w:p w14:paraId="26F6534B" w14:textId="63364F02" w:rsidR="003A577A" w:rsidRDefault="008832CE" w:rsidP="219A8E96">
      <w:pPr>
        <w:ind w:firstLine="720"/>
        <w:rPr>
          <w:snapToGrid w:val="0"/>
        </w:rPr>
      </w:pPr>
      <w:r>
        <w:rPr>
          <w:snapToGrid w:val="0"/>
        </w:rPr>
        <w:t>W</w:t>
      </w:r>
      <w:r w:rsidR="00542701">
        <w:rPr>
          <w:snapToGrid w:val="0"/>
        </w:rPr>
        <w:t>U Energiatekniikan tutkinto-ohje</w:t>
      </w:r>
      <w:r w:rsidR="003A577A">
        <w:rPr>
          <w:snapToGrid w:val="0"/>
        </w:rPr>
        <w:t>lma</w:t>
      </w:r>
    </w:p>
    <w:p w14:paraId="26F6534C" w14:textId="77777777" w:rsidR="003A577A" w:rsidRDefault="002705C7" w:rsidP="219A8E96">
      <w:pPr>
        <w:ind w:firstLine="720"/>
        <w:rPr>
          <w:snapToGrid w:val="0"/>
        </w:rPr>
      </w:pPr>
      <w:r>
        <w:rPr>
          <w:snapToGrid w:val="0"/>
        </w:rPr>
        <w:t>EY Ympäristötekniikan</w:t>
      </w:r>
      <w:r w:rsidR="008832CE">
        <w:rPr>
          <w:snapToGrid w:val="0"/>
        </w:rPr>
        <w:t xml:space="preserve"> insinööriin</w:t>
      </w:r>
      <w:r>
        <w:rPr>
          <w:snapToGrid w:val="0"/>
        </w:rPr>
        <w:t xml:space="preserve"> tutkinto-ohjelma</w:t>
      </w:r>
      <w:r w:rsidR="003A577A" w:rsidRPr="003A577A">
        <w:rPr>
          <w:snapToGrid w:val="0"/>
        </w:rPr>
        <w:t xml:space="preserve"> </w:t>
      </w:r>
    </w:p>
    <w:p w14:paraId="26F6534D" w14:textId="77777777" w:rsidR="003F1596" w:rsidRDefault="00C83987" w:rsidP="219A8E96">
      <w:pPr>
        <w:ind w:firstLine="720"/>
        <w:rPr>
          <w:snapToGrid w:val="0"/>
        </w:rPr>
      </w:pPr>
      <w:r>
        <w:rPr>
          <w:snapToGrid w:val="0"/>
        </w:rPr>
        <w:t>EJ</w:t>
      </w:r>
      <w:r w:rsidR="00F31BB7">
        <w:rPr>
          <w:snapToGrid w:val="0"/>
        </w:rPr>
        <w:t>J</w:t>
      </w:r>
      <w:r>
        <w:rPr>
          <w:snapToGrid w:val="0"/>
        </w:rPr>
        <w:t xml:space="preserve"> Tekniikan alan YAMK-tutkinnot</w:t>
      </w:r>
      <w:r w:rsidR="003F1596">
        <w:rPr>
          <w:snapToGrid w:val="0"/>
        </w:rPr>
        <w:t xml:space="preserve"> (</w:t>
      </w:r>
      <w:r w:rsidR="00F31BB7">
        <w:rPr>
          <w:snapToGrid w:val="0"/>
        </w:rPr>
        <w:t>teknologiaosaamisen johtaminen)</w:t>
      </w:r>
      <w:r w:rsidR="00F31BB7">
        <w:rPr>
          <w:snapToGrid w:val="0"/>
        </w:rPr>
        <w:br/>
        <w:t xml:space="preserve"> </w:t>
      </w:r>
      <w:r w:rsidR="00F31BB7">
        <w:rPr>
          <w:snapToGrid w:val="0"/>
        </w:rPr>
        <w:tab/>
      </w:r>
      <w:r w:rsidR="00F31BB7">
        <w:rPr>
          <w:snapToGrid w:val="0"/>
        </w:rPr>
        <w:tab/>
        <w:t>- 3. merkki tutkinto-ohjelman mukaan</w:t>
      </w:r>
    </w:p>
    <w:p w14:paraId="26F6534F" w14:textId="4696E4AD" w:rsidR="003A577A" w:rsidRDefault="003A577A" w:rsidP="219A8E96">
      <w:pPr>
        <w:rPr>
          <w:snapToGrid w:val="0"/>
        </w:rPr>
      </w:pPr>
    </w:p>
    <w:p w14:paraId="26F65350" w14:textId="77777777" w:rsidR="00647B06" w:rsidRDefault="00647B06" w:rsidP="219A8E96">
      <w:pPr>
        <w:rPr>
          <w:snapToGrid w:val="0"/>
        </w:rPr>
      </w:pPr>
      <w:r>
        <w:rPr>
          <w:snapToGrid w:val="0"/>
        </w:rPr>
        <w:t>S, Sosiaali ja terveysala, Iisalmi</w:t>
      </w:r>
    </w:p>
    <w:p w14:paraId="26F65351" w14:textId="77777777" w:rsidR="00102816" w:rsidRPr="004029F3" w:rsidRDefault="00102816" w:rsidP="219A8E96">
      <w:pPr>
        <w:ind w:firstLine="720"/>
        <w:rPr>
          <w:snapToGrid w:val="0"/>
        </w:rPr>
      </w:pPr>
      <w:r w:rsidRPr="004029F3">
        <w:rPr>
          <w:snapToGrid w:val="0"/>
        </w:rPr>
        <w:t>SN Sairaanhoitajan tutkinto-ohjelma</w:t>
      </w:r>
      <w:r w:rsidR="000C1D76" w:rsidRPr="004029F3">
        <w:rPr>
          <w:snapToGrid w:val="0"/>
        </w:rPr>
        <w:t>, Iisalmi</w:t>
      </w:r>
    </w:p>
    <w:p w14:paraId="26F65352" w14:textId="77777777" w:rsidR="00102816" w:rsidRDefault="00102816" w:rsidP="219A8E96">
      <w:pPr>
        <w:ind w:firstLine="720"/>
        <w:rPr>
          <w:snapToGrid w:val="0"/>
        </w:rPr>
      </w:pPr>
      <w:r w:rsidRPr="00102816">
        <w:rPr>
          <w:snapToGrid w:val="0"/>
        </w:rPr>
        <w:t>SS Sosionomin tutkinto-ohjelma</w:t>
      </w:r>
    </w:p>
    <w:p w14:paraId="7D1686DD" w14:textId="5D5F4277" w:rsidR="00905C94" w:rsidRDefault="00905C94" w:rsidP="219A8E96">
      <w:pPr>
        <w:ind w:firstLine="720"/>
        <w:rPr>
          <w:snapToGrid w:val="0"/>
        </w:rPr>
      </w:pPr>
      <w:r>
        <w:rPr>
          <w:snapToGrid w:val="0"/>
        </w:rPr>
        <w:t>SYS Sosiaali-ja terveysalan YAMK-tutkinnot (sosionomi YAMK)</w:t>
      </w:r>
    </w:p>
    <w:p w14:paraId="26F65353" w14:textId="77777777" w:rsidR="00647B06" w:rsidRDefault="00647B06" w:rsidP="219A8E96">
      <w:pPr>
        <w:rPr>
          <w:snapToGrid w:val="0"/>
        </w:rPr>
      </w:pPr>
      <w:r>
        <w:rPr>
          <w:snapToGrid w:val="0"/>
        </w:rPr>
        <w:t>T, Terveysala</w:t>
      </w:r>
    </w:p>
    <w:p w14:paraId="26F65354" w14:textId="77777777" w:rsidR="002705C7" w:rsidRDefault="002705C7" w:rsidP="219A8E96">
      <w:pPr>
        <w:ind w:firstLine="720"/>
        <w:rPr>
          <w:snapToGrid w:val="0"/>
        </w:rPr>
      </w:pPr>
      <w:r>
        <w:rPr>
          <w:snapToGrid w:val="0"/>
        </w:rPr>
        <w:t>TB Bioanalyytikon tutkinto-ohjelma</w:t>
      </w:r>
    </w:p>
    <w:p w14:paraId="26F65355" w14:textId="77777777" w:rsidR="002705C7" w:rsidRDefault="003A577A" w:rsidP="219A8E96">
      <w:pPr>
        <w:ind w:firstLine="720"/>
        <w:rPr>
          <w:snapToGrid w:val="0"/>
        </w:rPr>
      </w:pPr>
      <w:r>
        <w:rPr>
          <w:snapToGrid w:val="0"/>
        </w:rPr>
        <w:t>TE Ensihoitajan tutkinto-ohjelma</w:t>
      </w:r>
    </w:p>
    <w:p w14:paraId="26F65356" w14:textId="77777777" w:rsidR="003A577A" w:rsidRDefault="003A577A" w:rsidP="219A8E96">
      <w:pPr>
        <w:ind w:firstLine="720"/>
        <w:rPr>
          <w:snapToGrid w:val="0"/>
        </w:rPr>
      </w:pPr>
      <w:r>
        <w:rPr>
          <w:snapToGrid w:val="0"/>
        </w:rPr>
        <w:lastRenderedPageBreak/>
        <w:t>TF Fysioterapeutin tutkinto-ohjelma</w:t>
      </w:r>
    </w:p>
    <w:p w14:paraId="26F65357" w14:textId="77777777" w:rsidR="003A577A" w:rsidRDefault="003A577A" w:rsidP="219A8E96">
      <w:pPr>
        <w:ind w:firstLine="720"/>
        <w:rPr>
          <w:snapToGrid w:val="0"/>
        </w:rPr>
      </w:pPr>
      <w:r>
        <w:rPr>
          <w:snapToGrid w:val="0"/>
        </w:rPr>
        <w:t>TK Kätilön tutkinto-ohjelma</w:t>
      </w:r>
    </w:p>
    <w:p w14:paraId="26F65358" w14:textId="77777777" w:rsidR="003A577A" w:rsidRPr="004029F3" w:rsidRDefault="003A577A" w:rsidP="219A8E96">
      <w:pPr>
        <w:ind w:firstLine="720"/>
        <w:rPr>
          <w:snapToGrid w:val="0"/>
        </w:rPr>
      </w:pPr>
      <w:r w:rsidRPr="004029F3">
        <w:rPr>
          <w:snapToGrid w:val="0"/>
        </w:rPr>
        <w:t>TN Sairaanhoitajan tutkinto-ohjelma</w:t>
      </w:r>
      <w:r w:rsidR="00102816" w:rsidRPr="004029F3">
        <w:rPr>
          <w:snapToGrid w:val="0"/>
        </w:rPr>
        <w:t>, Kuopio</w:t>
      </w:r>
    </w:p>
    <w:p w14:paraId="26F65359" w14:textId="77777777" w:rsidR="003A577A" w:rsidRDefault="003A577A" w:rsidP="219A8E96">
      <w:pPr>
        <w:ind w:firstLine="720"/>
        <w:rPr>
          <w:snapToGrid w:val="0"/>
        </w:rPr>
      </w:pPr>
      <w:r>
        <w:rPr>
          <w:snapToGrid w:val="0"/>
        </w:rPr>
        <w:t>TR Röntgenhoitajan tutkinto-ohjelma</w:t>
      </w:r>
    </w:p>
    <w:p w14:paraId="26F6535A" w14:textId="77777777" w:rsidR="003A577A" w:rsidRDefault="003A577A" w:rsidP="219A8E96">
      <w:pPr>
        <w:ind w:firstLine="720"/>
        <w:rPr>
          <w:snapToGrid w:val="0"/>
        </w:rPr>
      </w:pPr>
      <w:r>
        <w:rPr>
          <w:snapToGrid w:val="0"/>
        </w:rPr>
        <w:t>TS Suuhygienistin tutkinto-ohjelma</w:t>
      </w:r>
    </w:p>
    <w:p w14:paraId="26F6535B" w14:textId="77777777" w:rsidR="003A577A" w:rsidRDefault="003A577A" w:rsidP="219A8E96">
      <w:pPr>
        <w:ind w:firstLine="720"/>
        <w:rPr>
          <w:snapToGrid w:val="0"/>
        </w:rPr>
      </w:pPr>
      <w:r>
        <w:rPr>
          <w:snapToGrid w:val="0"/>
        </w:rPr>
        <w:t>TT Terveydenhoitajan tutkinto-ohjelma</w:t>
      </w:r>
    </w:p>
    <w:p w14:paraId="26F6535C" w14:textId="77777777" w:rsidR="000B0005" w:rsidRDefault="000B0005" w:rsidP="219A8E96">
      <w:pPr>
        <w:ind w:firstLine="720"/>
        <w:rPr>
          <w:snapToGrid w:val="0"/>
        </w:rPr>
      </w:pPr>
      <w:r>
        <w:rPr>
          <w:snapToGrid w:val="0"/>
        </w:rPr>
        <w:t>TY</w:t>
      </w:r>
      <w:r w:rsidR="00F31BB7">
        <w:rPr>
          <w:snapToGrid w:val="0"/>
        </w:rPr>
        <w:t>K</w:t>
      </w:r>
      <w:r>
        <w:rPr>
          <w:snapToGrid w:val="0"/>
        </w:rPr>
        <w:t xml:space="preserve"> Sosiaali- ja terveysalan YAMK-tutkinnot</w:t>
      </w:r>
      <w:r w:rsidR="00F31BB7">
        <w:rPr>
          <w:snapToGrid w:val="0"/>
        </w:rPr>
        <w:t xml:space="preserve"> (kehittäminen ja johtaminen)</w:t>
      </w:r>
    </w:p>
    <w:p w14:paraId="00D3746C" w14:textId="4B25FC85" w:rsidR="00905C94" w:rsidRDefault="00905C94" w:rsidP="219A8E96">
      <w:pPr>
        <w:ind w:firstLine="720"/>
        <w:rPr>
          <w:snapToGrid w:val="0"/>
        </w:rPr>
      </w:pPr>
      <w:r>
        <w:rPr>
          <w:snapToGrid w:val="0"/>
        </w:rPr>
        <w:t>TYE Sosiaali- ja terveysalan YAMK-tutkinnot (ensihoidon johtaminen)</w:t>
      </w:r>
    </w:p>
    <w:p w14:paraId="0B555762" w14:textId="1EE97412" w:rsidR="00905C94" w:rsidRDefault="00905C94" w:rsidP="219A8E96">
      <w:pPr>
        <w:ind w:firstLine="720"/>
        <w:rPr>
          <w:snapToGrid w:val="0"/>
        </w:rPr>
      </w:pPr>
      <w:r>
        <w:rPr>
          <w:snapToGrid w:val="0"/>
        </w:rPr>
        <w:t>TYBR Sosiaali-ja terveysalan YAMK-tutkinnot (bioanalytiikan/radiografian kliininen</w:t>
      </w:r>
      <w:r>
        <w:rPr>
          <w:snapToGrid w:val="0"/>
        </w:rPr>
        <w:br/>
        <w:t xml:space="preserve"> </w:t>
      </w:r>
      <w:r>
        <w:rPr>
          <w:snapToGrid w:val="0"/>
        </w:rPr>
        <w:tab/>
        <w:t xml:space="preserve">            osaaja)</w:t>
      </w:r>
    </w:p>
    <w:p w14:paraId="66CE5CF6" w14:textId="15D13D6F" w:rsidR="00905C94" w:rsidRDefault="00905C94" w:rsidP="219A8E96">
      <w:pPr>
        <w:ind w:firstLine="720"/>
        <w:rPr>
          <w:snapToGrid w:val="0"/>
        </w:rPr>
      </w:pPr>
      <w:r>
        <w:rPr>
          <w:snapToGrid w:val="0"/>
        </w:rPr>
        <w:t>TYDI Sosiaali- ja terveysalan YAMK-tutkinnot (Digital Health)</w:t>
      </w:r>
    </w:p>
    <w:p w14:paraId="26F6535D" w14:textId="77777777" w:rsidR="00F31BB7" w:rsidRDefault="00F31BB7" w:rsidP="219A8E96">
      <w:pPr>
        <w:ind w:firstLine="720"/>
        <w:rPr>
          <w:snapToGrid w:val="0"/>
        </w:rPr>
      </w:pPr>
      <w:r>
        <w:rPr>
          <w:snapToGrid w:val="0"/>
        </w:rPr>
        <w:t xml:space="preserve">TYH </w:t>
      </w:r>
      <w:r w:rsidRPr="00F31BB7">
        <w:rPr>
          <w:snapToGrid w:val="0"/>
        </w:rPr>
        <w:t>Sosiaali- ja terveysalan YAMK-tutkinnot</w:t>
      </w:r>
      <w:r w:rsidR="00BC456B">
        <w:rPr>
          <w:snapToGrid w:val="0"/>
        </w:rPr>
        <w:t xml:space="preserve"> (hoitotyön kliininen asiantuntija</w:t>
      </w:r>
      <w:r w:rsidRPr="00F31BB7">
        <w:rPr>
          <w:snapToGrid w:val="0"/>
        </w:rPr>
        <w:t>)</w:t>
      </w:r>
    </w:p>
    <w:p w14:paraId="26F6535E" w14:textId="65D63C26" w:rsidR="00BC456B" w:rsidRPr="00BC456B" w:rsidRDefault="00BC456B" w:rsidP="219A8E96">
      <w:pPr>
        <w:ind w:firstLine="720"/>
        <w:rPr>
          <w:snapToGrid w:val="0"/>
          <w:lang w:val="en-US"/>
        </w:rPr>
      </w:pPr>
      <w:r w:rsidRPr="00BC456B">
        <w:rPr>
          <w:snapToGrid w:val="0"/>
          <w:lang w:val="en-US"/>
        </w:rPr>
        <w:t>TYS Sosiaali- ja terveysalan YAMK-tutkinnot (</w:t>
      </w:r>
      <w:r w:rsidR="00905C94">
        <w:rPr>
          <w:snapToGrid w:val="0"/>
          <w:lang w:val="en-US"/>
        </w:rPr>
        <w:t>Social Services and Heath Care</w:t>
      </w:r>
      <w:r w:rsidRPr="00BC456B">
        <w:rPr>
          <w:snapToGrid w:val="0"/>
          <w:lang w:val="en-US"/>
        </w:rPr>
        <w:t>)</w:t>
      </w:r>
    </w:p>
    <w:p w14:paraId="26F6535F" w14:textId="77777777" w:rsidR="004B065E" w:rsidRDefault="00647B06" w:rsidP="219A8E96">
      <w:pPr>
        <w:rPr>
          <w:b/>
          <w:snapToGrid w:val="0"/>
        </w:rPr>
      </w:pPr>
      <w:r>
        <w:rPr>
          <w:b/>
          <w:snapToGrid w:val="0"/>
        </w:rPr>
        <w:lastRenderedPageBreak/>
        <w:t xml:space="preserve">Primukseen tallennettavan </w:t>
      </w:r>
      <w:r w:rsidR="004B065E" w:rsidRPr="00333DDC">
        <w:rPr>
          <w:b/>
          <w:snapToGrid w:val="0"/>
        </w:rPr>
        <w:t>OPSin nimen muodostavat koodi ja tutkinto-ohjelman nimi yhdessä.</w:t>
      </w:r>
      <w:r w:rsidR="007F6834">
        <w:rPr>
          <w:b/>
          <w:snapToGrid w:val="0"/>
        </w:rPr>
        <w:t xml:space="preserve"> Lisäksi monimuotototeutuksien</w:t>
      </w:r>
      <w:r w:rsidR="002705C7" w:rsidRPr="00333DDC">
        <w:rPr>
          <w:b/>
          <w:snapToGrid w:val="0"/>
        </w:rPr>
        <w:t xml:space="preserve"> nimen loppuun lisätään t</w:t>
      </w:r>
      <w:r w:rsidR="007F6834">
        <w:rPr>
          <w:b/>
          <w:snapToGrid w:val="0"/>
        </w:rPr>
        <w:t>ekstitarkenne (monimuotototeutus</w:t>
      </w:r>
      <w:r w:rsidR="002705C7" w:rsidRPr="00333DDC">
        <w:rPr>
          <w:b/>
          <w:snapToGrid w:val="0"/>
        </w:rPr>
        <w:t>)</w:t>
      </w:r>
      <w:r w:rsidR="002B04F6" w:rsidRPr="00333DDC">
        <w:rPr>
          <w:b/>
          <w:snapToGrid w:val="0"/>
        </w:rPr>
        <w:t>.</w:t>
      </w:r>
      <w:r w:rsidR="00114746" w:rsidRPr="00333DDC">
        <w:rPr>
          <w:b/>
          <w:snapToGrid w:val="0"/>
        </w:rPr>
        <w:t xml:space="preserve"> YAMK-tutkintojen opetussuunnitelmien nimessä on tarkenne YAMK.</w:t>
      </w:r>
    </w:p>
    <w:p w14:paraId="26F65360" w14:textId="77777777" w:rsidR="00647B06" w:rsidRDefault="00DE4A0C" w:rsidP="219A8E96">
      <w:pPr>
        <w:pStyle w:val="Heading1"/>
      </w:pPr>
      <w:bookmarkStart w:id="24" w:name="_Toc464200057"/>
      <w:r>
        <w:t xml:space="preserve">3. </w:t>
      </w:r>
      <w:r w:rsidR="00647B06">
        <w:t xml:space="preserve">Uuden </w:t>
      </w:r>
      <w:r w:rsidR="00647B06" w:rsidRPr="00112E8E">
        <w:t>opetussuunnitelman</w:t>
      </w:r>
      <w:r w:rsidR="00647B06">
        <w:t xml:space="preserve"> laatiminen</w:t>
      </w:r>
      <w:bookmarkEnd w:id="24"/>
    </w:p>
    <w:p w14:paraId="26F65361" w14:textId="2AA92ECA" w:rsidR="00647B06" w:rsidRDefault="00647B06" w:rsidP="219A8E96">
      <w:r>
        <w:t>Laadittaessa opetussuunnitelmia Primukseen tulee samalla huomioida että opetussuunnitelmien tietoja käytetään useassa yhteydessä (opiskelijan Wilma</w:t>
      </w:r>
      <w:r w:rsidR="00BC456B">
        <w:t>, tutkintotodistukset, opintore</w:t>
      </w:r>
      <w:r>
        <w:t xml:space="preserve">kisteriotteet, www-sivut, tilastointi). Opetussuunnitelmissa tulee noudattaa sovittua rakennetta ja termistöä. </w:t>
      </w:r>
      <w:r w:rsidR="00BB610F">
        <w:t>Suomenkielisistä opetussuunnitelmista voidaan Primukseen tallentaa myös englanninkielinen versio. Käännösversio julkaiseminen portaalissa määritellään Primuksessa.</w:t>
      </w:r>
    </w:p>
    <w:p w14:paraId="26F65362" w14:textId="77777777" w:rsidR="00647B06" w:rsidRPr="002C3FEE" w:rsidRDefault="00647B06" w:rsidP="219A8E96">
      <w:r w:rsidRPr="002C3FEE">
        <w:t xml:space="preserve">Opetussuunnitelman on sisällettävä tietyt otsikkotasot, että opiskelijoiden todistukset ja rekisteriotteet tulostuvat oikein. </w:t>
      </w:r>
    </w:p>
    <w:p w14:paraId="26F65363" w14:textId="77777777" w:rsidR="00647B06" w:rsidRPr="002C3FEE" w:rsidRDefault="00647B06" w:rsidP="219A8E96">
      <w:r w:rsidRPr="002C3FEE">
        <w:t xml:space="preserve">1. Opetussuunnitelman pääotsikkotasojen (1. taso) mukaan tulostuu opiskelijan tutkintotodistus. </w:t>
      </w:r>
    </w:p>
    <w:p w14:paraId="26F65364" w14:textId="77777777" w:rsidR="00647B06" w:rsidRPr="002C3FEE" w:rsidRDefault="00647B06" w:rsidP="219A8E96">
      <w:r w:rsidRPr="002C3FEE">
        <w:t>2. Opetussuunnitelman väliotsikkotasojen (2. taso) mukaan tulostuu op</w:t>
      </w:r>
      <w:r>
        <w:t>iskelijan rekisteriotteen raken</w:t>
      </w:r>
      <w:r w:rsidRPr="002C3FEE">
        <w:t xml:space="preserve">ne. </w:t>
      </w:r>
    </w:p>
    <w:p w14:paraId="26F65365" w14:textId="77777777" w:rsidR="00647B06" w:rsidRPr="002C3FEE" w:rsidRDefault="00647B06" w:rsidP="219A8E96">
      <w:r w:rsidRPr="002C3FEE">
        <w:lastRenderedPageBreak/>
        <w:t xml:space="preserve">3. Opintokokonaisuus on valinnainen taso (3. taso), sitä voi tarvittaessa käyttää tai jättää pois. </w:t>
      </w:r>
    </w:p>
    <w:p w14:paraId="26F65366" w14:textId="77777777" w:rsidR="00647B06" w:rsidRPr="002C3FEE" w:rsidRDefault="00647B06" w:rsidP="219A8E96">
      <w:r w:rsidRPr="002C3FEE">
        <w:t xml:space="preserve">4. Opintojakso (4. taso) </w:t>
      </w:r>
    </w:p>
    <w:p w14:paraId="26F65367" w14:textId="77777777" w:rsidR="00647B06" w:rsidRPr="002C3FEE" w:rsidRDefault="00647B06" w:rsidP="219A8E96">
      <w:r w:rsidRPr="002C3FEE">
        <w:t>5. Opintojakson osa (5. taso), näitä ei käytetä enää uusissa op</w:t>
      </w:r>
      <w:r w:rsidR="00F72BCA">
        <w:t>seissa (pl opinnäytetyö)</w:t>
      </w:r>
      <w:r w:rsidRPr="002C3FEE">
        <w:t xml:space="preserve"> </w:t>
      </w:r>
    </w:p>
    <w:p w14:paraId="26F65368" w14:textId="77777777" w:rsidR="00647B06" w:rsidRDefault="00647B06" w:rsidP="219A8E96">
      <w:r>
        <w:t xml:space="preserve">Tarkemmat ohjeet opetussuunnitelmien laatimisesta: Primus-ohjeita opintojaksojen ja OPS:ien laatijoille 15.8.2014 </w:t>
      </w:r>
    </w:p>
    <w:p w14:paraId="26F6536A" w14:textId="77777777" w:rsidR="000C1D76" w:rsidRPr="004B065E" w:rsidRDefault="000C1D76" w:rsidP="219A8E96">
      <w:pPr>
        <w:rPr>
          <w:b/>
          <w:snapToGrid w:val="0"/>
        </w:rPr>
      </w:pPr>
    </w:p>
    <w:p w14:paraId="26F6536B" w14:textId="77777777" w:rsidR="00AC507E" w:rsidRPr="00DE4A0C" w:rsidRDefault="00DE4A0C" w:rsidP="219A8E96">
      <w:pPr>
        <w:pStyle w:val="Heading2"/>
      </w:pPr>
      <w:bookmarkStart w:id="25" w:name="_Toc464200058"/>
      <w:r w:rsidRPr="00DE4A0C">
        <w:t>3.1</w:t>
      </w:r>
      <w:r w:rsidR="00AC507E" w:rsidRPr="00DE4A0C">
        <w:t xml:space="preserve"> Opetussuunnitelm</w:t>
      </w:r>
      <w:r w:rsidR="008631C3" w:rsidRPr="00DE4A0C">
        <w:t>arakente</w:t>
      </w:r>
      <w:r w:rsidR="000C1D76" w:rsidRPr="00DE4A0C">
        <w:t>e</w:t>
      </w:r>
      <w:r w:rsidR="00112E8E" w:rsidRPr="00DE4A0C">
        <w:t>n</w:t>
      </w:r>
      <w:r w:rsidR="008631C3" w:rsidRPr="00DE4A0C">
        <w:t xml:space="preserve"> </w:t>
      </w:r>
      <w:r w:rsidR="00CF5A56" w:rsidRPr="00DE4A0C">
        <w:t xml:space="preserve">pääotsikoinnissa </w:t>
      </w:r>
      <w:r w:rsidR="00AC507E" w:rsidRPr="00DE4A0C">
        <w:t>käytettävä</w:t>
      </w:r>
      <w:r w:rsidR="00D535AD" w:rsidRPr="00DE4A0C">
        <w:t>t käsitteet</w:t>
      </w:r>
      <w:bookmarkEnd w:id="25"/>
    </w:p>
    <w:p w14:paraId="26F6536C" w14:textId="77777777" w:rsidR="00D535AD" w:rsidRPr="00D535AD" w:rsidRDefault="00D535AD" w:rsidP="219A8E96">
      <w:pPr>
        <w:rPr>
          <w:b/>
        </w:rPr>
      </w:pPr>
      <w:r w:rsidRPr="00D535AD">
        <w:rPr>
          <w:b/>
        </w:rPr>
        <w:t>AMK-tutkintojen opetussuunnitelmat:</w:t>
      </w:r>
    </w:p>
    <w:p w14:paraId="26F6536D" w14:textId="77777777" w:rsidR="00874EFB" w:rsidRDefault="00DD1CAB" w:rsidP="219A8E96">
      <w:r>
        <w:t>Rakennettaessa ja t</w:t>
      </w:r>
      <w:r w:rsidR="00874EFB">
        <w:t xml:space="preserve">allennettaessa </w:t>
      </w:r>
      <w:r w:rsidR="00D535AD">
        <w:t xml:space="preserve">amk-tutkintojen </w:t>
      </w:r>
      <w:r w:rsidR="00874EFB">
        <w:t xml:space="preserve">opetussuunnitelmia Primukseen käytetään </w:t>
      </w:r>
      <w:r w:rsidR="00D535AD">
        <w:t xml:space="preserve">rakenteen pääotsikoinnissa </w:t>
      </w:r>
      <w:r w:rsidR="00874EFB">
        <w:t xml:space="preserve">seuraavia </w:t>
      </w:r>
      <w:r w:rsidR="00D535AD">
        <w:t>käsitteitä.</w:t>
      </w:r>
    </w:p>
    <w:p w14:paraId="26F6536E" w14:textId="77777777" w:rsidR="00B813F0" w:rsidRPr="00D535AD" w:rsidRDefault="00B813F0" w:rsidP="219A8E96">
      <w:pPr>
        <w:rPr>
          <w:b/>
        </w:rPr>
      </w:pPr>
      <w:r w:rsidRPr="00D535AD">
        <w:rPr>
          <w:b/>
        </w:rPr>
        <w:t>Opetussuunnitelmien pääotsik</w:t>
      </w:r>
      <w:r w:rsidR="00D535AD" w:rsidRPr="00D535AD">
        <w:rPr>
          <w:b/>
        </w:rPr>
        <w:t>ot</w:t>
      </w:r>
      <w:r w:rsidRPr="00D535AD">
        <w:rPr>
          <w:b/>
        </w:rPr>
        <w:t xml:space="preserve"> (1. taso)</w:t>
      </w:r>
    </w:p>
    <w:p w14:paraId="26F6536F" w14:textId="77777777" w:rsidR="00542286" w:rsidRDefault="00AE1654" w:rsidP="219A8E96">
      <w:pPr>
        <w:ind w:firstLine="720"/>
      </w:pPr>
      <w:r>
        <w:t>Perusopinnot – Basic</w:t>
      </w:r>
      <w:r w:rsidR="00542286">
        <w:t xml:space="preserve"> Studies – Koodi 1 </w:t>
      </w:r>
      <w:r w:rsidR="00D535AD">
        <w:t>PO</w:t>
      </w:r>
    </w:p>
    <w:p w14:paraId="26F65370" w14:textId="77777777" w:rsidR="00D535AD" w:rsidRPr="00F6075F" w:rsidRDefault="00D535AD" w:rsidP="219A8E96">
      <w:pPr>
        <w:ind w:firstLine="720"/>
        <w:rPr>
          <w:lang w:val="en-US"/>
        </w:rPr>
      </w:pPr>
      <w:r w:rsidRPr="00F6075F">
        <w:rPr>
          <w:lang w:val="en-US"/>
        </w:rPr>
        <w:t>Ammattiopinnot – Professional Studies – Koodi 1 AO</w:t>
      </w:r>
    </w:p>
    <w:p w14:paraId="26F65371" w14:textId="77777777" w:rsidR="00D535AD" w:rsidRPr="00F6075F" w:rsidRDefault="00112E8E" w:rsidP="219A8E96">
      <w:pPr>
        <w:ind w:firstLine="720"/>
        <w:rPr>
          <w:lang w:val="en-US"/>
        </w:rPr>
      </w:pPr>
      <w:r w:rsidRPr="00F6075F">
        <w:rPr>
          <w:lang w:val="en-US"/>
        </w:rPr>
        <w:t xml:space="preserve">Harjoittelu </w:t>
      </w:r>
      <w:r w:rsidR="00D535AD" w:rsidRPr="00F6075F">
        <w:rPr>
          <w:lang w:val="en-US"/>
        </w:rPr>
        <w:t xml:space="preserve"> - </w:t>
      </w:r>
      <w:r w:rsidR="00CF5A56" w:rsidRPr="00F6075F">
        <w:rPr>
          <w:lang w:val="en-US"/>
        </w:rPr>
        <w:t xml:space="preserve"> </w:t>
      </w:r>
      <w:r w:rsidR="00AE1654" w:rsidRPr="00F6075F">
        <w:rPr>
          <w:lang w:val="en-US"/>
        </w:rPr>
        <w:t>Practical Training</w:t>
      </w:r>
      <w:r w:rsidR="00D535AD" w:rsidRPr="00F6075F">
        <w:rPr>
          <w:lang w:val="en-US"/>
        </w:rPr>
        <w:t xml:space="preserve"> –Koodi 1</w:t>
      </w:r>
      <w:r w:rsidR="00333DDC" w:rsidRPr="00F6075F">
        <w:rPr>
          <w:lang w:val="en-US"/>
        </w:rPr>
        <w:t xml:space="preserve"> </w:t>
      </w:r>
      <w:r w:rsidR="00D535AD" w:rsidRPr="00F6075F">
        <w:rPr>
          <w:lang w:val="en-US"/>
        </w:rPr>
        <w:t>HA</w:t>
      </w:r>
    </w:p>
    <w:p w14:paraId="26F65372" w14:textId="77777777" w:rsidR="000044E9" w:rsidRDefault="000044E9" w:rsidP="219A8E96">
      <w:pPr>
        <w:ind w:firstLine="720"/>
      </w:pPr>
      <w:r w:rsidRPr="000044E9">
        <w:t>Opinnäytetyö – Thesis – Koodi 1 PT</w:t>
      </w:r>
    </w:p>
    <w:p w14:paraId="26F65373" w14:textId="77777777" w:rsidR="00D535AD" w:rsidRDefault="00CF5A56" w:rsidP="219A8E96">
      <w:pPr>
        <w:ind w:firstLine="720"/>
      </w:pPr>
      <w:r>
        <w:lastRenderedPageBreak/>
        <w:t>Valinnaiset opinnot</w:t>
      </w:r>
      <w:r w:rsidR="00D535AD">
        <w:t xml:space="preserve"> – Elective Studies – Koodi 1 VO</w:t>
      </w:r>
    </w:p>
    <w:p w14:paraId="26F65374" w14:textId="77777777" w:rsidR="00CF5A56" w:rsidRDefault="00CF5A56" w:rsidP="219A8E96">
      <w:pPr>
        <w:rPr>
          <w:b/>
        </w:rPr>
      </w:pPr>
      <w:r>
        <w:rPr>
          <w:b/>
        </w:rPr>
        <w:t>YAMK-tutkintojen pääotsikot (1.taso)</w:t>
      </w:r>
    </w:p>
    <w:p w14:paraId="26F65375" w14:textId="77777777" w:rsidR="00CF5A56" w:rsidRPr="00F6075F" w:rsidRDefault="00F718E6" w:rsidP="219A8E96">
      <w:r>
        <w:rPr>
          <w:b/>
        </w:rPr>
        <w:tab/>
      </w:r>
      <w:r w:rsidRPr="00F6075F">
        <w:t xml:space="preserve">Syventävät ammattiopinnot – </w:t>
      </w:r>
      <w:r w:rsidR="005C669B" w:rsidRPr="00F6075F">
        <w:t>Advanced Professional Studies – Koodi 1 SA</w:t>
      </w:r>
    </w:p>
    <w:p w14:paraId="26F65376" w14:textId="77777777" w:rsidR="00F718E6" w:rsidRDefault="00F718E6" w:rsidP="219A8E96">
      <w:r w:rsidRPr="00F6075F">
        <w:tab/>
      </w:r>
      <w:r>
        <w:t>Opinnäytetyö –</w:t>
      </w:r>
      <w:r w:rsidR="005C669B">
        <w:t xml:space="preserve"> Thesis – Koodi 1 PT</w:t>
      </w:r>
    </w:p>
    <w:p w14:paraId="26F65377" w14:textId="77777777" w:rsidR="00F718E6" w:rsidRDefault="00F718E6" w:rsidP="219A8E96">
      <w:r>
        <w:tab/>
        <w:t xml:space="preserve">Valinnaiset opinnot – </w:t>
      </w:r>
      <w:r w:rsidR="005C669B">
        <w:t>Elective Studies – Koodi 1 VO</w:t>
      </w:r>
    </w:p>
    <w:p w14:paraId="26F65378" w14:textId="77777777" w:rsidR="005C669B" w:rsidRDefault="005C669B" w:rsidP="219A8E96">
      <w:pPr>
        <w:rPr>
          <w:b/>
        </w:rPr>
      </w:pPr>
      <w:r>
        <w:rPr>
          <w:b/>
        </w:rPr>
        <w:t>YAMK-tutkintojen pääotsikot (2.taso)</w:t>
      </w:r>
    </w:p>
    <w:p w14:paraId="26F65379" w14:textId="77777777" w:rsidR="005C669B" w:rsidRDefault="005C669B" w:rsidP="219A8E96">
      <w:r>
        <w:rPr>
          <w:b/>
        </w:rPr>
        <w:tab/>
      </w:r>
      <w:r>
        <w:t>Yhteiset ammattiopinnot – Common Professional Studies– Koodi 2 YA</w:t>
      </w:r>
    </w:p>
    <w:p w14:paraId="26F6537A" w14:textId="77777777" w:rsidR="005C669B" w:rsidRDefault="005C669B" w:rsidP="219A8E96">
      <w:r>
        <w:tab/>
        <w:t>Koulutusalan ammattiopinnot –</w:t>
      </w:r>
      <w:r w:rsidR="00691E05">
        <w:t xml:space="preserve"> Specialis</w:t>
      </w:r>
      <w:r>
        <w:t>ed Professional Studies – Koodi 2 KA</w:t>
      </w:r>
    </w:p>
    <w:p w14:paraId="26F6537C" w14:textId="57CDD27A" w:rsidR="00B813F0" w:rsidRDefault="005C669B" w:rsidP="219A8E96">
      <w:r>
        <w:tab/>
      </w:r>
    </w:p>
    <w:p w14:paraId="26F6537D" w14:textId="77777777" w:rsidR="00B813F0" w:rsidRPr="00DE4A0C" w:rsidRDefault="00DE4A0C" w:rsidP="219A8E96">
      <w:pPr>
        <w:pStyle w:val="Heading2"/>
      </w:pPr>
      <w:bookmarkStart w:id="26" w:name="_Toc464200059"/>
      <w:r>
        <w:t>3.2</w:t>
      </w:r>
      <w:r w:rsidR="00B813F0" w:rsidRPr="00DE4A0C">
        <w:t xml:space="preserve"> Opintojaksojen kooditus</w:t>
      </w:r>
      <w:bookmarkEnd w:id="26"/>
    </w:p>
    <w:p w14:paraId="26F6537E" w14:textId="77777777" w:rsidR="00B813F0" w:rsidRDefault="00B813F0" w:rsidP="219A8E96">
      <w:r>
        <w:t>Opintojaksolla on sen identifioiva koodi. Samalla koodilla ei voi olla kahta eri laajuista tai sisältöistä opintojaksoa. Sama opintojakso voi esiintyä samalla koodilla useassa eri opetussuunnitelmassa. Mikäli opintojakson sisältöön tehdään oleellisia muutoksia, tulee se myös koodittaa uu</w:t>
      </w:r>
      <w:r w:rsidR="0003488E">
        <w:t>delleen. Opintojaksojen kooditussäännöt määritellään</w:t>
      </w:r>
      <w:r w:rsidR="00F72BCA">
        <w:t xml:space="preserve"> erillisessä</w:t>
      </w:r>
      <w:r w:rsidR="0003488E">
        <w:t xml:space="preserve"> toimintaohjeessa.</w:t>
      </w:r>
    </w:p>
    <w:p w14:paraId="26F6537F" w14:textId="77777777" w:rsidR="00B813F0" w:rsidRDefault="00DD1CAB" w:rsidP="219A8E96">
      <w:r>
        <w:lastRenderedPageBreak/>
        <w:t>Osaamisen hyväksilukumenettelyn kautta opiskelijapalvelut ja opinto-ohjaajat voivat sisällyttää opetussuunnitelmaan /HOPSiin osaamista, joka kirjataan ilman koodia.</w:t>
      </w:r>
      <w:r w:rsidR="00B813F0">
        <w:t xml:space="preserve"> </w:t>
      </w:r>
    </w:p>
    <w:p w14:paraId="26F65381" w14:textId="77777777" w:rsidR="00D56F75" w:rsidRDefault="00D56F75" w:rsidP="219A8E96"/>
    <w:p w14:paraId="26F65382" w14:textId="4593F839" w:rsidR="00D56F75" w:rsidRDefault="00D56F75" w:rsidP="219A8E96">
      <w:pPr>
        <w:pStyle w:val="Heading2"/>
      </w:pPr>
      <w:bookmarkStart w:id="27" w:name="_Toc464200060"/>
      <w:r>
        <w:t>3.3 Opetussuunnitelmatyön vastuutoimijat</w:t>
      </w:r>
      <w:bookmarkEnd w:id="27"/>
    </w:p>
    <w:p w14:paraId="26F65383" w14:textId="4918B33F" w:rsidR="000E45E2" w:rsidRDefault="00EC7F70" w:rsidP="219A8E96">
      <w:r>
        <w:t>Opetussuunnitelmatyössä noudatetaan Savonian yhteisiä vahvistettuja aikatauluja.</w:t>
      </w:r>
      <w:r w:rsidR="00BC456B">
        <w:t xml:space="preserve"> </w:t>
      </w:r>
      <w:r w:rsidR="005A020C">
        <w:t>Koulutuksen ryhmä vastaa tutkintoon</w:t>
      </w:r>
      <w:r w:rsidR="00BB610F">
        <w:t xml:space="preserve"> </w:t>
      </w:r>
      <w:r w:rsidR="005A020C">
        <w:t>johtavan koulutuksen pedagogisesta kehittämisestä.</w:t>
      </w:r>
      <w:r>
        <w:t xml:space="preserve"> </w:t>
      </w:r>
      <w:r w:rsidR="000E45E2" w:rsidRPr="000E45E2">
        <w:t>Uudet opetussuunnitelmat va</w:t>
      </w:r>
      <w:r w:rsidR="00F65B83">
        <w:t>hvistaa vararehtori</w:t>
      </w:r>
      <w:r w:rsidR="00A21EDA">
        <w:t>. S</w:t>
      </w:r>
      <w:r w:rsidR="000E45E2" w:rsidRPr="000E45E2">
        <w:t>yksyllä aloittavien ryhmien opetussuun</w:t>
      </w:r>
      <w:r w:rsidR="00A21EDA">
        <w:t>nitel</w:t>
      </w:r>
      <w:r w:rsidR="00BB610F">
        <w:t xml:space="preserve">mien tulee olla tallennettuina </w:t>
      </w:r>
      <w:r w:rsidR="00A21EDA">
        <w:t>hyväksyttäväksi viimeistään</w:t>
      </w:r>
      <w:r w:rsidR="000E45E2" w:rsidRPr="000E45E2">
        <w:t xml:space="preserve"> helmikuun lopussa ja tammikuussa aloittavien ryhmien opetussuunnitelmat viimeistään syyskuun lopussa.</w:t>
      </w:r>
      <w:r w:rsidR="00BC456B">
        <w:t xml:space="preserve"> Koulutusvastuupäällikkö esittää hyväksyttäväksi vastuualueensa opetussuunnitelmat.</w:t>
      </w:r>
      <w:r w:rsidR="000E45E2">
        <w:t xml:space="preserve"> </w:t>
      </w:r>
      <w:r w:rsidR="008D1C58">
        <w:t>Opintovalintojen (opintojaksoille ilmoittautuminen ja valinta) osalta noudatetaan Savonian vuosikelloa.</w:t>
      </w:r>
    </w:p>
    <w:p w14:paraId="26F65384" w14:textId="77777777" w:rsidR="008D1C58" w:rsidRDefault="008D1C58" w:rsidP="219A8E96">
      <w:r>
        <w:t>Koulutusvastuualueen opetussuunnitelmien (amk-tutkinnot, YAMK-tutkinnot, erikoistumiskoulutukset) perustamisesta, päivittämisestä ja julkaisemisesta vastaavat koulutusvastuusuunnittelijat.</w:t>
      </w:r>
      <w:r w:rsidR="00250EE7">
        <w:t xml:space="preserve"> Opiskelijapalvelut tarkistaa opetussuunnitelmien rakenteen vastaavuuden suhteessa Savonian yhteiseen ohjeistukseen sekä tulostaa hyv</w:t>
      </w:r>
      <w:r w:rsidR="00761A74">
        <w:t xml:space="preserve">äksyttävän ja arkistoivan kappaleen. </w:t>
      </w:r>
    </w:p>
    <w:p w14:paraId="26F65385" w14:textId="023AC6FD" w:rsidR="008D1C58" w:rsidRDefault="008D1C58" w:rsidP="219A8E96">
      <w:r>
        <w:lastRenderedPageBreak/>
        <w:t>Savonian monialaisen opetussuunnit</w:t>
      </w:r>
      <w:r w:rsidR="000A1ABA">
        <w:t xml:space="preserve">elman </w:t>
      </w:r>
      <w:r>
        <w:t>kokoamisesta ja julkaisemisesta vastaa koordinoiva opinto-ohjaaja.</w:t>
      </w:r>
    </w:p>
    <w:p w14:paraId="23F081CC" w14:textId="43353371" w:rsidR="00EE4C37" w:rsidRDefault="00EE4C37" w:rsidP="219A8E96">
      <w:r>
        <w:t>K</w:t>
      </w:r>
      <w:r w:rsidRPr="00EE4C37">
        <w:t>esäopintotarjonnan</w:t>
      </w:r>
      <w:r>
        <w:t xml:space="preserve"> </w:t>
      </w:r>
      <w:r w:rsidRPr="00EE4C37">
        <w:t>kokoamisesta ja julkaisemisesta vastaa</w:t>
      </w:r>
      <w:r>
        <w:t xml:space="preserve"> opiskelijapalvelut.</w:t>
      </w:r>
    </w:p>
    <w:p w14:paraId="26F65386" w14:textId="77777777" w:rsidR="008D1C58" w:rsidRDefault="008D1C58" w:rsidP="219A8E96">
      <w:r>
        <w:t>Koulutusvastuualueen opintotarjottimien kokoamisesta ja julkaisemisesta vastaavat koulutusvastuusuunnittelijat.</w:t>
      </w:r>
      <w:r w:rsidR="00250EE7">
        <w:t xml:space="preserve"> </w:t>
      </w:r>
    </w:p>
    <w:p w14:paraId="26F65387" w14:textId="5F59C370" w:rsidR="008D1C58" w:rsidRDefault="008D1C58" w:rsidP="219A8E96">
      <w:r>
        <w:t>Avoimen ammattikorkeakoulun tarjonnan julkaisemisesta vastaavat koulutusvas</w:t>
      </w:r>
      <w:r w:rsidR="00455624">
        <w:t>t</w:t>
      </w:r>
      <w:r>
        <w:t xml:space="preserve">uualueilla nimetyt avoimen ammattikorkeakoulun vastuuhenkilöt. </w:t>
      </w:r>
    </w:p>
    <w:p w14:paraId="26F65389" w14:textId="77777777" w:rsidR="00D56F75" w:rsidRPr="00D56F75" w:rsidRDefault="00D56F75" w:rsidP="219A8E96"/>
    <w:sectPr w:rsidR="00D56F75" w:rsidRPr="00D56F75" w:rsidSect="00FE0343">
      <w:headerReference w:type="default" r:id="rId15"/>
      <w:footerReference w:type="default" r:id="rId16"/>
      <w:headerReference w:type="first" r:id="rId17"/>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6538E" w14:textId="77777777" w:rsidR="00324330" w:rsidRDefault="00324330">
      <w:pPr>
        <w:spacing w:line="240" w:lineRule="auto"/>
      </w:pPr>
      <w:r>
        <w:separator/>
      </w:r>
    </w:p>
  </w:endnote>
  <w:endnote w:type="continuationSeparator" w:id="0">
    <w:p w14:paraId="26F6538F" w14:textId="77777777" w:rsidR="00324330" w:rsidRDefault="003243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2" w14:textId="77777777" w:rsidR="00112E8E" w:rsidRPr="00A676D3" w:rsidRDefault="00112E8E" w:rsidP="00A676D3">
    <w:pPr>
      <w:pStyle w:val="Header"/>
    </w:pPr>
    <w:r w:rsidRPr="002E64BE">
      <w:t>Savonia-ammattikorkeakoulu | PL 6, 70201 Kuopio | www.savonia.fi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6538C" w14:textId="77777777" w:rsidR="00324330" w:rsidRDefault="00324330">
      <w:pPr>
        <w:spacing w:line="240" w:lineRule="auto"/>
      </w:pPr>
      <w:r>
        <w:separator/>
      </w:r>
    </w:p>
  </w:footnote>
  <w:footnote w:type="continuationSeparator" w:id="0">
    <w:p w14:paraId="26F6538D" w14:textId="77777777" w:rsidR="00324330" w:rsidRDefault="003243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0" w14:textId="7CE63B2B" w:rsidR="00112E8E" w:rsidRDefault="00112E8E" w:rsidP="005C37BB">
    <w:pPr>
      <w:pStyle w:val="Header"/>
      <w:ind w:left="3600"/>
    </w:pPr>
    <w:r w:rsidRPr="00BF7041">
      <w:rPr>
        <w:b/>
        <w:noProof/>
        <w:lang w:eastAsia="fi-FI"/>
      </w:rPr>
      <w:drawing>
        <wp:anchor distT="0" distB="0" distL="114300" distR="114300" simplePos="0" relativeHeight="251657728"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petussuunnitelman</w:t>
    </w:r>
    <w:r>
      <w:tab/>
    </w:r>
    <w:r>
      <w:tab/>
    </w:r>
    <w:r>
      <w:tab/>
    </w:r>
    <w:r w:rsidRPr="00CD2C23">
      <w:fldChar w:fldCharType="begin"/>
    </w:r>
    <w:r w:rsidRPr="00CD2C23">
      <w:instrText>PAGE  \* Arabic  \* MERGEFORMAT</w:instrText>
    </w:r>
    <w:r w:rsidRPr="00CD2C23">
      <w:fldChar w:fldCharType="separate"/>
    </w:r>
    <w:r w:rsidR="00F70678">
      <w:rPr>
        <w:noProof/>
      </w:rPr>
      <w:t>1</w:t>
    </w:r>
    <w:r w:rsidRPr="00CD2C23">
      <w:fldChar w:fldCharType="end"/>
    </w:r>
    <w:r w:rsidRPr="00CD2C23">
      <w:t xml:space="preserve"> / </w:t>
    </w:r>
    <w:r w:rsidR="00BC58CB">
      <w:rPr>
        <w:noProof/>
      </w:rPr>
      <w:fldChar w:fldCharType="begin"/>
    </w:r>
    <w:r w:rsidR="00BC58CB">
      <w:rPr>
        <w:noProof/>
      </w:rPr>
      <w:instrText>NUMPAGES  \* Arabic  \* MERGEFORMAT</w:instrText>
    </w:r>
    <w:r w:rsidR="00BC58CB">
      <w:rPr>
        <w:noProof/>
      </w:rPr>
      <w:fldChar w:fldCharType="separate"/>
    </w:r>
    <w:r w:rsidR="00F70678">
      <w:rPr>
        <w:noProof/>
      </w:rPr>
      <w:t>17</w:t>
    </w:r>
    <w:r w:rsidR="00BC58CB">
      <w:rPr>
        <w:noProof/>
      </w:rPr>
      <w:fldChar w:fldCharType="end"/>
    </w:r>
    <w:r w:rsidRPr="00CD2C23">
      <w:t xml:space="preserve"> </w:t>
    </w:r>
    <w:r w:rsidRPr="00CD2C23">
      <w:br/>
    </w:r>
    <w:r>
      <w:rPr>
        <w:b/>
      </w:rPr>
      <w:t xml:space="preserve">yleisen osan </w:t>
    </w:r>
    <w:r w:rsidRPr="00BF7041">
      <w:rPr>
        <w:b/>
      </w:rPr>
      <w:t>ohje</w:t>
    </w:r>
    <w:r>
      <w:rPr>
        <w:b/>
      </w:rPr>
      <w:t>istus</w:t>
    </w:r>
  </w:p>
  <w:p w14:paraId="26F65391" w14:textId="23C4AFEC" w:rsidR="00112E8E" w:rsidRPr="00B6726E" w:rsidRDefault="00112E8E" w:rsidP="005C37BB">
    <w:pPr>
      <w:pStyle w:val="Header"/>
      <w:ind w:left="3600"/>
    </w:pPr>
    <w:r>
      <w:fldChar w:fldCharType="begin"/>
    </w:r>
    <w:r>
      <w:instrText xml:space="preserve"> TIME \@ "d.M.yyyy" </w:instrText>
    </w:r>
    <w:r>
      <w:fldChar w:fldCharType="separate"/>
    </w:r>
    <w:r w:rsidR="00F70678">
      <w:rPr>
        <w:noProof/>
      </w:rPr>
      <w:t>14.12.2018</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3" w14:textId="77777777" w:rsidR="00112E8E" w:rsidRDefault="00112E8E"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6F65397">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7C603"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26F65399">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465471"/>
    <w:multiLevelType w:val="hybridMultilevel"/>
    <w:tmpl w:val="F432C292"/>
    <w:lvl w:ilvl="0" w:tplc="8356F35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5"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8"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3"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8"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45C4DA8"/>
    <w:multiLevelType w:val="hybridMultilevel"/>
    <w:tmpl w:val="7A48966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3"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4"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7"/>
  </w:num>
  <w:num w:numId="2">
    <w:abstractNumId w:val="39"/>
  </w:num>
  <w:num w:numId="3">
    <w:abstractNumId w:val="15"/>
  </w:num>
  <w:num w:numId="4">
    <w:abstractNumId w:val="3"/>
  </w:num>
  <w:num w:numId="5">
    <w:abstractNumId w:val="25"/>
  </w:num>
  <w:num w:numId="6">
    <w:abstractNumId w:val="22"/>
  </w:num>
  <w:num w:numId="7">
    <w:abstractNumId w:val="33"/>
  </w:num>
  <w:num w:numId="8">
    <w:abstractNumId w:val="7"/>
  </w:num>
  <w:num w:numId="9">
    <w:abstractNumId w:val="20"/>
  </w:num>
  <w:num w:numId="10">
    <w:abstractNumId w:val="13"/>
  </w:num>
  <w:num w:numId="11">
    <w:abstractNumId w:val="6"/>
  </w:num>
  <w:num w:numId="12">
    <w:abstractNumId w:val="26"/>
  </w:num>
  <w:num w:numId="13">
    <w:abstractNumId w:val="34"/>
  </w:num>
  <w:num w:numId="14">
    <w:abstractNumId w:val="4"/>
  </w:num>
  <w:num w:numId="15">
    <w:abstractNumId w:val="30"/>
  </w:num>
  <w:num w:numId="16">
    <w:abstractNumId w:val="12"/>
  </w:num>
  <w:num w:numId="17">
    <w:abstractNumId w:val="35"/>
  </w:num>
  <w:num w:numId="18">
    <w:abstractNumId w:val="38"/>
  </w:num>
  <w:num w:numId="19">
    <w:abstractNumId w:val="28"/>
  </w:num>
  <w:num w:numId="20">
    <w:abstractNumId w:val="8"/>
  </w:num>
  <w:num w:numId="21">
    <w:abstractNumId w:val="23"/>
  </w:num>
  <w:num w:numId="22">
    <w:abstractNumId w:val="5"/>
  </w:num>
  <w:num w:numId="23">
    <w:abstractNumId w:val="2"/>
  </w:num>
  <w:num w:numId="24">
    <w:abstractNumId w:val="17"/>
  </w:num>
  <w:num w:numId="25">
    <w:abstractNumId w:val="10"/>
  </w:num>
  <w:num w:numId="26">
    <w:abstractNumId w:val="37"/>
  </w:num>
  <w:num w:numId="27">
    <w:abstractNumId w:val="18"/>
  </w:num>
  <w:num w:numId="28">
    <w:abstractNumId w:val="37"/>
    <w:lvlOverride w:ilvl="0">
      <w:startOverride w:val="1"/>
    </w:lvlOverride>
  </w:num>
  <w:num w:numId="29">
    <w:abstractNumId w:val="37"/>
    <w:lvlOverride w:ilvl="0">
      <w:startOverride w:val="1"/>
    </w:lvlOverride>
  </w:num>
  <w:num w:numId="30">
    <w:abstractNumId w:val="37"/>
    <w:lvlOverride w:ilvl="0">
      <w:startOverride w:val="1"/>
    </w:lvlOverride>
  </w:num>
  <w:num w:numId="31">
    <w:abstractNumId w:val="11"/>
  </w:num>
  <w:num w:numId="32">
    <w:abstractNumId w:val="29"/>
  </w:num>
  <w:num w:numId="33">
    <w:abstractNumId w:val="1"/>
  </w:num>
  <w:num w:numId="34">
    <w:abstractNumId w:val="24"/>
  </w:num>
  <w:num w:numId="35">
    <w:abstractNumId w:val="16"/>
  </w:num>
  <w:num w:numId="36">
    <w:abstractNumId w:val="0"/>
  </w:num>
  <w:num w:numId="37">
    <w:abstractNumId w:val="14"/>
  </w:num>
  <w:num w:numId="38">
    <w:abstractNumId w:val="32"/>
  </w:num>
  <w:num w:numId="39">
    <w:abstractNumId w:val="19"/>
  </w:num>
  <w:num w:numId="40">
    <w:abstractNumId w:val="36"/>
  </w:num>
  <w:num w:numId="41">
    <w:abstractNumId w:val="21"/>
  </w:num>
  <w:num w:numId="42">
    <w:abstractNumId w:val="9"/>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activeWritingStyle w:appName="MSWord" w:lang="fi-FI"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0986"/>
    <w:rsid w:val="000044E9"/>
    <w:rsid w:val="00004D3A"/>
    <w:rsid w:val="0001104E"/>
    <w:rsid w:val="00011E0C"/>
    <w:rsid w:val="00014AF7"/>
    <w:rsid w:val="000173E0"/>
    <w:rsid w:val="000215A5"/>
    <w:rsid w:val="0003351A"/>
    <w:rsid w:val="00033D06"/>
    <w:rsid w:val="0003488E"/>
    <w:rsid w:val="00035CF1"/>
    <w:rsid w:val="00040C46"/>
    <w:rsid w:val="000502B5"/>
    <w:rsid w:val="0006008F"/>
    <w:rsid w:val="00072E02"/>
    <w:rsid w:val="0009267E"/>
    <w:rsid w:val="000A1ABA"/>
    <w:rsid w:val="000B0005"/>
    <w:rsid w:val="000B0787"/>
    <w:rsid w:val="000B13C1"/>
    <w:rsid w:val="000C1D76"/>
    <w:rsid w:val="000C2E36"/>
    <w:rsid w:val="000E45E2"/>
    <w:rsid w:val="00102816"/>
    <w:rsid w:val="00112E8E"/>
    <w:rsid w:val="00114746"/>
    <w:rsid w:val="00151DE9"/>
    <w:rsid w:val="00164B60"/>
    <w:rsid w:val="00166FD6"/>
    <w:rsid w:val="001762C2"/>
    <w:rsid w:val="001867EB"/>
    <w:rsid w:val="001A2CC9"/>
    <w:rsid w:val="001E5430"/>
    <w:rsid w:val="001E6D93"/>
    <w:rsid w:val="001F2650"/>
    <w:rsid w:val="0022358D"/>
    <w:rsid w:val="0023795B"/>
    <w:rsid w:val="0024266B"/>
    <w:rsid w:val="00250EE7"/>
    <w:rsid w:val="00251D52"/>
    <w:rsid w:val="00262F69"/>
    <w:rsid w:val="00267FF7"/>
    <w:rsid w:val="002705C7"/>
    <w:rsid w:val="002718A1"/>
    <w:rsid w:val="00272743"/>
    <w:rsid w:val="00275B9A"/>
    <w:rsid w:val="00293DC6"/>
    <w:rsid w:val="002B04F6"/>
    <w:rsid w:val="002B6A32"/>
    <w:rsid w:val="002C3FEE"/>
    <w:rsid w:val="002D6394"/>
    <w:rsid w:val="002D73BA"/>
    <w:rsid w:val="002E2AE2"/>
    <w:rsid w:val="002F3509"/>
    <w:rsid w:val="00306DCD"/>
    <w:rsid w:val="00323654"/>
    <w:rsid w:val="00324330"/>
    <w:rsid w:val="003265B8"/>
    <w:rsid w:val="003309A1"/>
    <w:rsid w:val="00333DDC"/>
    <w:rsid w:val="003425D9"/>
    <w:rsid w:val="00343187"/>
    <w:rsid w:val="00364D0E"/>
    <w:rsid w:val="00367B7D"/>
    <w:rsid w:val="00367F25"/>
    <w:rsid w:val="003721F0"/>
    <w:rsid w:val="00394F5E"/>
    <w:rsid w:val="003A577A"/>
    <w:rsid w:val="003C7517"/>
    <w:rsid w:val="003C7954"/>
    <w:rsid w:val="003D55A2"/>
    <w:rsid w:val="003D58EC"/>
    <w:rsid w:val="003D5E2B"/>
    <w:rsid w:val="003E7B8F"/>
    <w:rsid w:val="003F1596"/>
    <w:rsid w:val="003F411F"/>
    <w:rsid w:val="004029F3"/>
    <w:rsid w:val="00417B0E"/>
    <w:rsid w:val="004251D6"/>
    <w:rsid w:val="00453F65"/>
    <w:rsid w:val="00455456"/>
    <w:rsid w:val="00455624"/>
    <w:rsid w:val="00483C49"/>
    <w:rsid w:val="00485050"/>
    <w:rsid w:val="0049308D"/>
    <w:rsid w:val="00496B90"/>
    <w:rsid w:val="004A0D5D"/>
    <w:rsid w:val="004B065E"/>
    <w:rsid w:val="004B593D"/>
    <w:rsid w:val="004D71BF"/>
    <w:rsid w:val="004E09A2"/>
    <w:rsid w:val="004E5A7B"/>
    <w:rsid w:val="004F4D2A"/>
    <w:rsid w:val="00521366"/>
    <w:rsid w:val="0053055E"/>
    <w:rsid w:val="00542286"/>
    <w:rsid w:val="00542701"/>
    <w:rsid w:val="00545E1C"/>
    <w:rsid w:val="0056264F"/>
    <w:rsid w:val="0057022A"/>
    <w:rsid w:val="005A020C"/>
    <w:rsid w:val="005A4FAC"/>
    <w:rsid w:val="005B49CF"/>
    <w:rsid w:val="005C37BB"/>
    <w:rsid w:val="005C669B"/>
    <w:rsid w:val="005D2CBD"/>
    <w:rsid w:val="005F4F7B"/>
    <w:rsid w:val="0060204F"/>
    <w:rsid w:val="0060520B"/>
    <w:rsid w:val="00612BE8"/>
    <w:rsid w:val="006341FF"/>
    <w:rsid w:val="00642C30"/>
    <w:rsid w:val="00647B06"/>
    <w:rsid w:val="00647B30"/>
    <w:rsid w:val="00670639"/>
    <w:rsid w:val="00680360"/>
    <w:rsid w:val="0068275C"/>
    <w:rsid w:val="0068419B"/>
    <w:rsid w:val="00691E05"/>
    <w:rsid w:val="00693015"/>
    <w:rsid w:val="006941CC"/>
    <w:rsid w:val="0069632C"/>
    <w:rsid w:val="006B12D0"/>
    <w:rsid w:val="006B5224"/>
    <w:rsid w:val="006D20B3"/>
    <w:rsid w:val="006E1E49"/>
    <w:rsid w:val="006E7B11"/>
    <w:rsid w:val="006F5949"/>
    <w:rsid w:val="00704AB1"/>
    <w:rsid w:val="0071219B"/>
    <w:rsid w:val="00740820"/>
    <w:rsid w:val="0075290F"/>
    <w:rsid w:val="00761A74"/>
    <w:rsid w:val="00765DC2"/>
    <w:rsid w:val="00782CAD"/>
    <w:rsid w:val="00785882"/>
    <w:rsid w:val="007926AC"/>
    <w:rsid w:val="00794CFC"/>
    <w:rsid w:val="007979E1"/>
    <w:rsid w:val="007A3141"/>
    <w:rsid w:val="007C15BA"/>
    <w:rsid w:val="007C6365"/>
    <w:rsid w:val="007D79DC"/>
    <w:rsid w:val="007F1448"/>
    <w:rsid w:val="007F6834"/>
    <w:rsid w:val="0081147B"/>
    <w:rsid w:val="008349CA"/>
    <w:rsid w:val="0083715F"/>
    <w:rsid w:val="008374A1"/>
    <w:rsid w:val="00842107"/>
    <w:rsid w:val="00856240"/>
    <w:rsid w:val="008631C3"/>
    <w:rsid w:val="00874EFB"/>
    <w:rsid w:val="0087649E"/>
    <w:rsid w:val="00882CB3"/>
    <w:rsid w:val="008832CE"/>
    <w:rsid w:val="00896CF6"/>
    <w:rsid w:val="008A4D8D"/>
    <w:rsid w:val="008B750C"/>
    <w:rsid w:val="008C2F70"/>
    <w:rsid w:val="008D1C58"/>
    <w:rsid w:val="008D481B"/>
    <w:rsid w:val="008D6A95"/>
    <w:rsid w:val="008E28E1"/>
    <w:rsid w:val="008F349C"/>
    <w:rsid w:val="00903F9A"/>
    <w:rsid w:val="00905C94"/>
    <w:rsid w:val="009233E0"/>
    <w:rsid w:val="00933479"/>
    <w:rsid w:val="00934304"/>
    <w:rsid w:val="00940433"/>
    <w:rsid w:val="00940738"/>
    <w:rsid w:val="0096553B"/>
    <w:rsid w:val="00965E86"/>
    <w:rsid w:val="00976CEB"/>
    <w:rsid w:val="0098063F"/>
    <w:rsid w:val="00982914"/>
    <w:rsid w:val="00992377"/>
    <w:rsid w:val="009B4EC7"/>
    <w:rsid w:val="009B7BC9"/>
    <w:rsid w:val="009E58F8"/>
    <w:rsid w:val="009E6DE1"/>
    <w:rsid w:val="009F6527"/>
    <w:rsid w:val="00A11ACE"/>
    <w:rsid w:val="00A21EDA"/>
    <w:rsid w:val="00A45EFE"/>
    <w:rsid w:val="00A676D3"/>
    <w:rsid w:val="00A975D0"/>
    <w:rsid w:val="00AB6733"/>
    <w:rsid w:val="00AC507E"/>
    <w:rsid w:val="00AE1654"/>
    <w:rsid w:val="00AF16A6"/>
    <w:rsid w:val="00AF25CC"/>
    <w:rsid w:val="00B01F65"/>
    <w:rsid w:val="00B11269"/>
    <w:rsid w:val="00B22E97"/>
    <w:rsid w:val="00B52CF0"/>
    <w:rsid w:val="00B63BFE"/>
    <w:rsid w:val="00B6726E"/>
    <w:rsid w:val="00B67405"/>
    <w:rsid w:val="00B813F0"/>
    <w:rsid w:val="00B84CE9"/>
    <w:rsid w:val="00BA125B"/>
    <w:rsid w:val="00BB610F"/>
    <w:rsid w:val="00BC3A37"/>
    <w:rsid w:val="00BC456B"/>
    <w:rsid w:val="00BC58CB"/>
    <w:rsid w:val="00BC6388"/>
    <w:rsid w:val="00BE446D"/>
    <w:rsid w:val="00BF7041"/>
    <w:rsid w:val="00C03C46"/>
    <w:rsid w:val="00C17F8A"/>
    <w:rsid w:val="00C2429B"/>
    <w:rsid w:val="00C26DD1"/>
    <w:rsid w:val="00C3512D"/>
    <w:rsid w:val="00C65F1C"/>
    <w:rsid w:val="00C66D86"/>
    <w:rsid w:val="00C83987"/>
    <w:rsid w:val="00CA05DB"/>
    <w:rsid w:val="00CA0DC8"/>
    <w:rsid w:val="00CB22A4"/>
    <w:rsid w:val="00CB3A73"/>
    <w:rsid w:val="00CD2C23"/>
    <w:rsid w:val="00CD5CB1"/>
    <w:rsid w:val="00CF590C"/>
    <w:rsid w:val="00CF5A56"/>
    <w:rsid w:val="00D13243"/>
    <w:rsid w:val="00D22A8F"/>
    <w:rsid w:val="00D369B6"/>
    <w:rsid w:val="00D535AD"/>
    <w:rsid w:val="00D55424"/>
    <w:rsid w:val="00D56F75"/>
    <w:rsid w:val="00D61047"/>
    <w:rsid w:val="00D650D8"/>
    <w:rsid w:val="00D924E1"/>
    <w:rsid w:val="00DA3604"/>
    <w:rsid w:val="00DC1615"/>
    <w:rsid w:val="00DC5935"/>
    <w:rsid w:val="00DD1CAB"/>
    <w:rsid w:val="00DE4A0C"/>
    <w:rsid w:val="00E12028"/>
    <w:rsid w:val="00E45AED"/>
    <w:rsid w:val="00E8460A"/>
    <w:rsid w:val="00E90C25"/>
    <w:rsid w:val="00EA28EF"/>
    <w:rsid w:val="00EB4795"/>
    <w:rsid w:val="00EC7F70"/>
    <w:rsid w:val="00ED0953"/>
    <w:rsid w:val="00ED2BBB"/>
    <w:rsid w:val="00ED3B72"/>
    <w:rsid w:val="00ED6814"/>
    <w:rsid w:val="00EE4C37"/>
    <w:rsid w:val="00EF188B"/>
    <w:rsid w:val="00F01DDF"/>
    <w:rsid w:val="00F02E83"/>
    <w:rsid w:val="00F11430"/>
    <w:rsid w:val="00F16290"/>
    <w:rsid w:val="00F22D86"/>
    <w:rsid w:val="00F31BB7"/>
    <w:rsid w:val="00F5010C"/>
    <w:rsid w:val="00F6075F"/>
    <w:rsid w:val="00F65B83"/>
    <w:rsid w:val="00F65CA8"/>
    <w:rsid w:val="00F662E9"/>
    <w:rsid w:val="00F67D6E"/>
    <w:rsid w:val="00F70678"/>
    <w:rsid w:val="00F718E6"/>
    <w:rsid w:val="00F72BCA"/>
    <w:rsid w:val="00FA1116"/>
    <w:rsid w:val="00FA6DE6"/>
    <w:rsid w:val="00FC4C75"/>
    <w:rsid w:val="00FD26C1"/>
    <w:rsid w:val="00FE0343"/>
    <w:rsid w:val="05ED32E1"/>
    <w:rsid w:val="0BA35A92"/>
    <w:rsid w:val="11473EDB"/>
    <w:rsid w:val="16A56D63"/>
    <w:rsid w:val="1F9DE947"/>
    <w:rsid w:val="219A8E96"/>
    <w:rsid w:val="2282FDFE"/>
    <w:rsid w:val="264AE8F6"/>
    <w:rsid w:val="377FDC9E"/>
    <w:rsid w:val="3D6AA604"/>
    <w:rsid w:val="46BF1EC7"/>
    <w:rsid w:val="4E8F1F81"/>
    <w:rsid w:val="4FB35077"/>
    <w:rsid w:val="5093DE5F"/>
    <w:rsid w:val="54E927B6"/>
    <w:rsid w:val="584DBD58"/>
    <w:rsid w:val="60476195"/>
    <w:rsid w:val="6A1F555C"/>
    <w:rsid w:val="6D9112D1"/>
    <w:rsid w:val="70723DB8"/>
    <w:rsid w:val="73442EA8"/>
    <w:rsid w:val="76DA6805"/>
    <w:rsid w:val="78432A48"/>
    <w:rsid w:val="79AF81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43"/>
    <w:pPr>
      <w:spacing w:before="240" w:after="240" w:line="260" w:lineRule="exact"/>
    </w:pPr>
    <w:rPr>
      <w:rFonts w:ascii="Georgia" w:hAnsi="Georgia"/>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ind w:left="357" w:hanging="357"/>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130991">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inedu.fi/OPM/Julkaisut/2009/Tutkintojen_kansallinen_viitekehy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B2727B0D6E0ADD4EB27FD4E76ADAA43C" ma:contentTypeVersion="0" ma:contentTypeDescription="Luo uusi asiakirja." ma:contentTypeScope="" ma:versionID="630fd47f56a33198b9e89082e3689a0d">
  <xsd:schema xmlns:xsd="http://www.w3.org/2001/XMLSchema" xmlns:xs="http://www.w3.org/2001/XMLSchema" xmlns:p="http://schemas.microsoft.com/office/2006/metadata/properties" xmlns:ns2="03ca75a4-7525-4fd0-b461-2a607204cfe9" targetNamespace="http://schemas.microsoft.com/office/2006/metadata/properties" ma:root="true" ma:fieldsID="5ae4898620f9817d4fa2f617f660cb7b" ns2:_="">
    <xsd:import namespace="03ca75a4-7525-4fd0-b461-2a607204cfe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3ca75a4-7525-4fd0-b461-2a607204cfe9">SAVONIA-539491593-109</_dlc_DocId>
    <_dlc_DocIdUrl xmlns="03ca75a4-7525-4fd0-b461-2a607204cfe9">
      <Url>https://santra.savonia.fi/tiimit/lite/restonomitiimi/_layouts/DocIdRedir.aspx?ID=SAVONIA-539491593-109</Url>
      <Description>SAVONIA-539491593-109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AFDC3F-FA03-4F07-83B3-DACE59742A9C}">
  <ds:schemaRefs>
    <ds:schemaRef ds:uri="http://schemas.microsoft.com/sharepoint/events"/>
  </ds:schemaRefs>
</ds:datastoreItem>
</file>

<file path=customXml/itemProps3.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4.xml><?xml version="1.0" encoding="utf-8"?>
<ds:datastoreItem xmlns:ds="http://schemas.openxmlformats.org/officeDocument/2006/customXml" ds:itemID="{8F5F2C68-84EB-4FC7-8FC5-B4C6A7BC7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07A260-92A9-4AC8-9AD5-8D83029B20D0}">
  <ds:schemaRefs>
    <ds:schemaRef ds:uri="http://purl.org/dc/elements/1.1/"/>
    <ds:schemaRef ds:uri="http://purl.org/dc/terms/"/>
    <ds:schemaRef ds:uri="http://purl.org/dc/dcmitype/"/>
    <ds:schemaRef ds:uri="http://schemas.microsoft.com/office/2006/documentManagement/types"/>
    <ds:schemaRef ds:uri="03ca75a4-7525-4fd0-b461-2a607204cfe9"/>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CD22D051-9CB8-4D4D-B5AF-0406173B8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0</TotalTime>
  <Pages>18</Pages>
  <Words>3260</Words>
  <Characters>26412</Characters>
  <Application>Microsoft Office Word</Application>
  <DocSecurity>0</DocSecurity>
  <Lines>220</Lines>
  <Paragraphs>59</Paragraphs>
  <ScaleCrop>false</ScaleCrop>
  <HeadingPairs>
    <vt:vector size="2" baseType="variant">
      <vt:variant>
        <vt:lpstr>Title</vt:lpstr>
      </vt:variant>
      <vt:variant>
        <vt:i4>1</vt:i4>
      </vt:variant>
    </vt:vector>
  </HeadingPairs>
  <TitlesOfParts>
    <vt:vector size="1" baseType="lpstr">
      <vt:lpstr/>
    </vt:vector>
  </TitlesOfParts>
  <Company>Savonia-AMK Ky</Company>
  <LinksUpToDate>false</LinksUpToDate>
  <CharactersWithSpaces>29613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Sirpa Vauhkonen</dc:creator>
  <cp:lastModifiedBy>Marja-Riitta Kivi</cp:lastModifiedBy>
  <cp:revision>2</cp:revision>
  <cp:lastPrinted>2011-06-08T08:20:00Z</cp:lastPrinted>
  <dcterms:created xsi:type="dcterms:W3CDTF">2018-12-14T07:05:00Z</dcterms:created>
  <dcterms:modified xsi:type="dcterms:W3CDTF">2018-12-14T07:05:00Z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0x010100B2727B0D6E0ADD4EB27FD4E76ADAA43C</vt:lpwstr>
  </property>
  <property fmtid="{D5CDD505-2E9C-101B-9397-08002B2CF9AE}" pid="3" name="_dlc_DocIdItemGuid">
    <vt:lpwstr>2eb8a123-13ac-486a-8b31-4d037e5dd98a</vt:lpwstr>
  </property>
  <property fmtid="{D5CDD505-2E9C-101B-9397-08002B2CF9AE}" pid="4" name="Asiasanat">
    <vt:lpwstr/>
  </property>
</Properties>
</file>