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6607D74E" w:rsidR="00D55424" w:rsidRPr="00D55424" w:rsidRDefault="00D55424" w:rsidP="00D55424">
          <w:pPr>
            <w:pStyle w:val="Kansilehdenotsikko"/>
          </w:pPr>
          <w:proofErr w:type="spellStart"/>
          <w:r>
            <w:t>O</w:t>
          </w:r>
          <w:r w:rsidRPr="00D55424">
            <w:t>petussuunni</w:t>
          </w:r>
          <w:r w:rsidR="00AF25CC">
            <w:t>-</w:t>
          </w:r>
          <w:r w:rsidRPr="00D55424">
            <w:t>telman</w:t>
          </w:r>
          <w:proofErr w:type="spellEnd"/>
          <w:r w:rsidRPr="00D55424">
            <w:t xml:space="preserve"> </w:t>
          </w:r>
          <w:r w:rsidRPr="00D55424">
            <w:br/>
            <w:t xml:space="preserve">yleisen osan </w:t>
          </w:r>
          <w:r>
            <w:br/>
          </w:r>
          <w:r w:rsidRPr="00D55424">
            <w:t>ohjeistus</w:t>
          </w:r>
        </w:p>
        <w:p w14:paraId="26F65231" w14:textId="77777777" w:rsidR="00D55424" w:rsidRPr="00D55424" w:rsidRDefault="00D55424" w:rsidP="00D55424">
          <w:pPr>
            <w:pStyle w:val="Kansilehdenotsikontarkenne"/>
          </w:pPr>
          <w:r w:rsidRPr="00D55424">
            <w:t xml:space="preserve">Opetussuunnitelman rakenne hyväksytty </w:t>
          </w:r>
          <w:r>
            <w:br/>
            <w:t>Savonia-</w:t>
          </w:r>
          <w:r w:rsidRPr="00D55424">
            <w:t>ammattikorkeakoulun hallituksessa 26.1.2011.</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3" w14:textId="2AA5DF0F" w:rsidR="00D55424" w:rsidRDefault="00364D0E" w:rsidP="00D55424">
          <w:pPr>
            <w:pStyle w:val="Kansilehdenotsikontarkenne"/>
          </w:pPr>
          <w:r>
            <w:t>Päivitys hyväksytty 11</w:t>
          </w:r>
          <w:r w:rsidR="00D55424" w:rsidRPr="00D55424">
            <w:t>.</w:t>
          </w:r>
          <w:r>
            <w:t>10</w:t>
          </w:r>
          <w:r w:rsidR="00483C49">
            <w:t>.2017</w:t>
          </w:r>
          <w:r w:rsidR="00AF25CC">
            <w:t xml:space="preserve">, </w:t>
          </w:r>
          <w:r w:rsidR="00306DCD">
            <w:t xml:space="preserve">vararehtori </w:t>
          </w:r>
          <w:r w:rsidR="006D20B3">
            <w:t>Mikko Vuoristo</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9750E3"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22D4866B" w14:textId="77777777" w:rsidR="00876E25"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99715472" w:history="1">
            <w:r w:rsidR="00876E25" w:rsidRPr="007F0A1C">
              <w:rPr>
                <w:rStyle w:val="Hyperlink"/>
              </w:rPr>
              <w:t>1 Opetussuunnitelman  yleisen osan kirjoitusohje</w:t>
            </w:r>
            <w:r w:rsidR="00876E25">
              <w:rPr>
                <w:webHidden/>
              </w:rPr>
              <w:tab/>
            </w:r>
            <w:r w:rsidR="00876E25">
              <w:rPr>
                <w:webHidden/>
              </w:rPr>
              <w:fldChar w:fldCharType="begin"/>
            </w:r>
            <w:r w:rsidR="00876E25">
              <w:rPr>
                <w:webHidden/>
              </w:rPr>
              <w:instrText xml:space="preserve"> PAGEREF _Toc499715472 \h </w:instrText>
            </w:r>
            <w:r w:rsidR="00876E25">
              <w:rPr>
                <w:webHidden/>
              </w:rPr>
            </w:r>
            <w:r w:rsidR="00876E25">
              <w:rPr>
                <w:webHidden/>
              </w:rPr>
              <w:fldChar w:fldCharType="separate"/>
            </w:r>
            <w:r w:rsidR="00876E25">
              <w:rPr>
                <w:webHidden/>
              </w:rPr>
              <w:t>2</w:t>
            </w:r>
            <w:r w:rsidR="00876E25">
              <w:rPr>
                <w:webHidden/>
              </w:rPr>
              <w:fldChar w:fldCharType="end"/>
            </w:r>
          </w:hyperlink>
        </w:p>
        <w:p w14:paraId="4E356B19" w14:textId="77777777" w:rsidR="00876E25" w:rsidRDefault="009750E3">
          <w:pPr>
            <w:pStyle w:val="TOC2"/>
            <w:rPr>
              <w:rFonts w:asciiTheme="minorHAnsi" w:hAnsiTheme="minorHAnsi"/>
              <w:sz w:val="22"/>
              <w:lang w:val="fi-FI" w:eastAsia="fi-FI"/>
            </w:rPr>
          </w:pPr>
          <w:hyperlink w:anchor="_Toc499715473" w:history="1">
            <w:r w:rsidR="00876E25" w:rsidRPr="007F0A1C">
              <w:rPr>
                <w:rStyle w:val="Hyperlink"/>
              </w:rPr>
              <w:t>1.1 Koulutuksen lähtökohdat</w:t>
            </w:r>
            <w:r w:rsidR="00876E25">
              <w:rPr>
                <w:webHidden/>
              </w:rPr>
              <w:tab/>
            </w:r>
            <w:r w:rsidR="00876E25">
              <w:rPr>
                <w:webHidden/>
              </w:rPr>
              <w:fldChar w:fldCharType="begin"/>
            </w:r>
            <w:r w:rsidR="00876E25">
              <w:rPr>
                <w:webHidden/>
              </w:rPr>
              <w:instrText xml:space="preserve"> PAGEREF _Toc499715473 \h </w:instrText>
            </w:r>
            <w:r w:rsidR="00876E25">
              <w:rPr>
                <w:webHidden/>
              </w:rPr>
            </w:r>
            <w:r w:rsidR="00876E25">
              <w:rPr>
                <w:webHidden/>
              </w:rPr>
              <w:fldChar w:fldCharType="separate"/>
            </w:r>
            <w:r w:rsidR="00876E25">
              <w:rPr>
                <w:webHidden/>
              </w:rPr>
              <w:t>2</w:t>
            </w:r>
            <w:r w:rsidR="00876E25">
              <w:rPr>
                <w:webHidden/>
              </w:rPr>
              <w:fldChar w:fldCharType="end"/>
            </w:r>
          </w:hyperlink>
        </w:p>
        <w:p w14:paraId="725A7436" w14:textId="77777777" w:rsidR="00876E25" w:rsidRDefault="009750E3">
          <w:pPr>
            <w:pStyle w:val="TOC2"/>
            <w:rPr>
              <w:rFonts w:asciiTheme="minorHAnsi" w:hAnsiTheme="minorHAnsi"/>
              <w:sz w:val="22"/>
              <w:lang w:val="fi-FI" w:eastAsia="fi-FI"/>
            </w:rPr>
          </w:pPr>
          <w:hyperlink w:anchor="_Toc499715474" w:history="1">
            <w:r w:rsidR="00876E25" w:rsidRPr="007F0A1C">
              <w:rPr>
                <w:rStyle w:val="Hyperlink"/>
              </w:rPr>
              <w:t>1.2 Osaamistavoitteet</w:t>
            </w:r>
            <w:r w:rsidR="00876E25">
              <w:rPr>
                <w:webHidden/>
              </w:rPr>
              <w:tab/>
            </w:r>
            <w:r w:rsidR="00876E25">
              <w:rPr>
                <w:webHidden/>
              </w:rPr>
              <w:fldChar w:fldCharType="begin"/>
            </w:r>
            <w:r w:rsidR="00876E25">
              <w:rPr>
                <w:webHidden/>
              </w:rPr>
              <w:instrText xml:space="preserve"> PAGEREF _Toc499715474 \h </w:instrText>
            </w:r>
            <w:r w:rsidR="00876E25">
              <w:rPr>
                <w:webHidden/>
              </w:rPr>
            </w:r>
            <w:r w:rsidR="00876E25">
              <w:rPr>
                <w:webHidden/>
              </w:rPr>
              <w:fldChar w:fldCharType="separate"/>
            </w:r>
            <w:r w:rsidR="00876E25">
              <w:rPr>
                <w:webHidden/>
              </w:rPr>
              <w:t>3</w:t>
            </w:r>
            <w:r w:rsidR="00876E25">
              <w:rPr>
                <w:webHidden/>
              </w:rPr>
              <w:fldChar w:fldCharType="end"/>
            </w:r>
          </w:hyperlink>
        </w:p>
        <w:p w14:paraId="132920C6" w14:textId="77777777" w:rsidR="00876E25" w:rsidRDefault="009750E3">
          <w:pPr>
            <w:pStyle w:val="TOC3"/>
            <w:rPr>
              <w:rFonts w:cstheme="minorBidi"/>
              <w:i w:val="0"/>
              <w:sz w:val="22"/>
              <w:lang w:val="fi-FI" w:eastAsia="fi-FI"/>
            </w:rPr>
          </w:pPr>
          <w:hyperlink w:anchor="_Toc499715475" w:history="1">
            <w:r w:rsidR="00876E25" w:rsidRPr="007F0A1C">
              <w:rPr>
                <w:rStyle w:val="Hyperlink"/>
              </w:rPr>
              <w:t>Esimerkkitaulukko osaamistavoitteista</w:t>
            </w:r>
            <w:r w:rsidR="00876E25">
              <w:rPr>
                <w:webHidden/>
              </w:rPr>
              <w:tab/>
            </w:r>
            <w:r w:rsidR="00876E25">
              <w:rPr>
                <w:webHidden/>
              </w:rPr>
              <w:fldChar w:fldCharType="begin"/>
            </w:r>
            <w:r w:rsidR="00876E25">
              <w:rPr>
                <w:webHidden/>
              </w:rPr>
              <w:instrText xml:space="preserve"> PAGEREF _Toc499715475 \h </w:instrText>
            </w:r>
            <w:r w:rsidR="00876E25">
              <w:rPr>
                <w:webHidden/>
              </w:rPr>
            </w:r>
            <w:r w:rsidR="00876E25">
              <w:rPr>
                <w:webHidden/>
              </w:rPr>
              <w:fldChar w:fldCharType="separate"/>
            </w:r>
            <w:r w:rsidR="00876E25">
              <w:rPr>
                <w:webHidden/>
              </w:rPr>
              <w:t>3</w:t>
            </w:r>
            <w:r w:rsidR="00876E25">
              <w:rPr>
                <w:webHidden/>
              </w:rPr>
              <w:fldChar w:fldCharType="end"/>
            </w:r>
          </w:hyperlink>
        </w:p>
        <w:p w14:paraId="2BDB07CD" w14:textId="77777777" w:rsidR="00876E25" w:rsidRDefault="009750E3">
          <w:pPr>
            <w:pStyle w:val="TOC3"/>
            <w:rPr>
              <w:rFonts w:cstheme="minorBidi"/>
              <w:i w:val="0"/>
              <w:sz w:val="22"/>
              <w:lang w:val="fi-FI" w:eastAsia="fi-FI"/>
            </w:rPr>
          </w:pPr>
          <w:hyperlink w:anchor="_Toc499715476" w:history="1">
            <w:r w:rsidR="00876E25" w:rsidRPr="007F0A1C">
              <w:rPr>
                <w:rStyle w:val="Hyperlink"/>
              </w:rPr>
              <w:t>Esimerkkitaulukko kompetensseista</w:t>
            </w:r>
            <w:r w:rsidR="00876E25">
              <w:rPr>
                <w:webHidden/>
              </w:rPr>
              <w:tab/>
            </w:r>
            <w:r w:rsidR="00876E25">
              <w:rPr>
                <w:webHidden/>
              </w:rPr>
              <w:fldChar w:fldCharType="begin"/>
            </w:r>
            <w:r w:rsidR="00876E25">
              <w:rPr>
                <w:webHidden/>
              </w:rPr>
              <w:instrText xml:space="preserve"> PAGEREF _Toc499715476 \h </w:instrText>
            </w:r>
            <w:r w:rsidR="00876E25">
              <w:rPr>
                <w:webHidden/>
              </w:rPr>
            </w:r>
            <w:r w:rsidR="00876E25">
              <w:rPr>
                <w:webHidden/>
              </w:rPr>
              <w:fldChar w:fldCharType="separate"/>
            </w:r>
            <w:r w:rsidR="00876E25">
              <w:rPr>
                <w:webHidden/>
              </w:rPr>
              <w:t>3</w:t>
            </w:r>
            <w:r w:rsidR="00876E25">
              <w:rPr>
                <w:webHidden/>
              </w:rPr>
              <w:fldChar w:fldCharType="end"/>
            </w:r>
          </w:hyperlink>
        </w:p>
        <w:p w14:paraId="0CC6FBF9" w14:textId="77777777" w:rsidR="00876E25" w:rsidRDefault="009750E3">
          <w:pPr>
            <w:pStyle w:val="TOC2"/>
            <w:rPr>
              <w:rFonts w:asciiTheme="minorHAnsi" w:hAnsiTheme="minorHAnsi"/>
              <w:sz w:val="22"/>
              <w:lang w:val="fi-FI" w:eastAsia="fi-FI"/>
            </w:rPr>
          </w:pPr>
          <w:hyperlink w:anchor="_Toc499715477" w:history="1">
            <w:r w:rsidR="00876E25" w:rsidRPr="007F0A1C">
              <w:rPr>
                <w:rStyle w:val="Hyperlink"/>
                <w:rFonts w:eastAsia="Calibri"/>
              </w:rPr>
              <w:t>1.3 Opintojen rakenne</w:t>
            </w:r>
            <w:r w:rsidR="00876E25">
              <w:rPr>
                <w:webHidden/>
              </w:rPr>
              <w:tab/>
            </w:r>
            <w:r w:rsidR="00876E25">
              <w:rPr>
                <w:webHidden/>
              </w:rPr>
              <w:fldChar w:fldCharType="begin"/>
            </w:r>
            <w:r w:rsidR="00876E25">
              <w:rPr>
                <w:webHidden/>
              </w:rPr>
              <w:instrText xml:space="preserve"> PAGEREF _Toc499715477 \h </w:instrText>
            </w:r>
            <w:r w:rsidR="00876E25">
              <w:rPr>
                <w:webHidden/>
              </w:rPr>
            </w:r>
            <w:r w:rsidR="00876E25">
              <w:rPr>
                <w:webHidden/>
              </w:rPr>
              <w:fldChar w:fldCharType="separate"/>
            </w:r>
            <w:r w:rsidR="00876E25">
              <w:rPr>
                <w:webHidden/>
              </w:rPr>
              <w:t>6</w:t>
            </w:r>
            <w:r w:rsidR="00876E25">
              <w:rPr>
                <w:webHidden/>
              </w:rPr>
              <w:fldChar w:fldCharType="end"/>
            </w:r>
          </w:hyperlink>
        </w:p>
        <w:p w14:paraId="48BD3149" w14:textId="77777777" w:rsidR="00876E25" w:rsidRDefault="009750E3">
          <w:pPr>
            <w:pStyle w:val="TOC2"/>
            <w:rPr>
              <w:rFonts w:asciiTheme="minorHAnsi" w:hAnsiTheme="minorHAnsi"/>
              <w:sz w:val="22"/>
              <w:lang w:val="fi-FI" w:eastAsia="fi-FI"/>
            </w:rPr>
          </w:pPr>
          <w:hyperlink w:anchor="_Toc499715478" w:history="1">
            <w:r w:rsidR="00876E25" w:rsidRPr="007F0A1C">
              <w:rPr>
                <w:rStyle w:val="Hyperlink"/>
                <w:rFonts w:eastAsia="Calibri"/>
              </w:rPr>
              <w:t>1.4 Asiantuntijuuden kehittyminen</w:t>
            </w:r>
            <w:r w:rsidR="00876E25">
              <w:rPr>
                <w:webHidden/>
              </w:rPr>
              <w:tab/>
            </w:r>
            <w:r w:rsidR="00876E25">
              <w:rPr>
                <w:webHidden/>
              </w:rPr>
              <w:fldChar w:fldCharType="begin"/>
            </w:r>
            <w:r w:rsidR="00876E25">
              <w:rPr>
                <w:webHidden/>
              </w:rPr>
              <w:instrText xml:space="preserve"> PAGEREF _Toc499715478 \h </w:instrText>
            </w:r>
            <w:r w:rsidR="00876E25">
              <w:rPr>
                <w:webHidden/>
              </w:rPr>
            </w:r>
            <w:r w:rsidR="00876E25">
              <w:rPr>
                <w:webHidden/>
              </w:rPr>
              <w:fldChar w:fldCharType="separate"/>
            </w:r>
            <w:r w:rsidR="00876E25">
              <w:rPr>
                <w:webHidden/>
              </w:rPr>
              <w:t>8</w:t>
            </w:r>
            <w:r w:rsidR="00876E25">
              <w:rPr>
                <w:webHidden/>
              </w:rPr>
              <w:fldChar w:fldCharType="end"/>
            </w:r>
          </w:hyperlink>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26F65258" w14:textId="77777777" w:rsidR="00CF590C" w:rsidRPr="00CF590C" w:rsidRDefault="00CF590C" w:rsidP="009E6DE1">
      <w:pPr>
        <w:pStyle w:val="Heading1"/>
      </w:pPr>
      <w:bookmarkStart w:id="1" w:name="_Toc290881659"/>
      <w:bookmarkStart w:id="2" w:name="_Toc499715472"/>
      <w:bookmarkEnd w:id="0"/>
      <w:r w:rsidRPr="00CF590C">
        <w:lastRenderedPageBreak/>
        <w:t xml:space="preserve">1 Opetussuunnitelman </w:t>
      </w:r>
      <w:r w:rsidRPr="00CF590C">
        <w:br/>
        <w:t>yleisen osan kirjoitusohje</w:t>
      </w:r>
      <w:bookmarkEnd w:id="1"/>
      <w:bookmarkEnd w:id="2"/>
    </w:p>
    <w:p w14:paraId="26F6525A" w14:textId="77777777" w:rsidR="00CF590C" w:rsidRPr="00E0604F" w:rsidRDefault="00CF590C" w:rsidP="00CF590C">
      <w:pPr>
        <w:pStyle w:val="Heading2"/>
        <w:rPr>
          <w:szCs w:val="24"/>
        </w:rPr>
      </w:pPr>
      <w:bookmarkStart w:id="3" w:name="_Toc290881660"/>
      <w:bookmarkStart w:id="4" w:name="_Toc499715473"/>
      <w:r>
        <w:rPr>
          <w:szCs w:val="24"/>
        </w:rPr>
        <w:t xml:space="preserve">1.1 </w:t>
      </w:r>
      <w:r w:rsidRPr="00E0604F">
        <w:rPr>
          <w:szCs w:val="24"/>
        </w:rPr>
        <w:t>Koulutuksen lähtökohdat</w:t>
      </w:r>
      <w:bookmarkEnd w:id="3"/>
      <w:bookmarkEnd w:id="4"/>
      <w:r w:rsidRPr="00E0604F">
        <w:rPr>
          <w:szCs w:val="24"/>
        </w:rPr>
        <w:t xml:space="preserve"> </w:t>
      </w:r>
    </w:p>
    <w:p w14:paraId="26F6525C" w14:textId="7DBAE7EA" w:rsidR="00CF590C" w:rsidRPr="00595FDF" w:rsidRDefault="001705A9" w:rsidP="00D55424">
      <w:r w:rsidRPr="00D118CD">
        <w:rPr>
          <w:color w:val="FF0000"/>
        </w:rPr>
        <w:t>Rakennus</w:t>
      </w:r>
      <w:r w:rsidR="00D118CD" w:rsidRPr="00D118CD">
        <w:rPr>
          <w:color w:val="FF0000"/>
        </w:rPr>
        <w:t>arkkitehtuurin</w:t>
      </w:r>
      <w:r w:rsidR="006D20B3">
        <w:t xml:space="preserve"> </w:t>
      </w:r>
      <w:r w:rsidR="006D20B3">
        <w:rPr>
          <w:color w:val="31A3B5"/>
        </w:rPr>
        <w:t>tutkinto-o</w:t>
      </w:r>
      <w:r w:rsidR="00CF590C" w:rsidRPr="00595FDF">
        <w:rPr>
          <w:color w:val="31A3B5"/>
        </w:rPr>
        <w:t xml:space="preserve">hjelma johtaa </w:t>
      </w:r>
      <w:r w:rsidR="003E01A4">
        <w:t>tekniikan</w:t>
      </w:r>
      <w:r w:rsidR="00CF590C" w:rsidRPr="00595FDF">
        <w:t xml:space="preserve"> </w:t>
      </w:r>
      <w:r w:rsidR="00CF590C" w:rsidRPr="00595FDF">
        <w:rPr>
          <w:color w:val="31A3B5"/>
        </w:rPr>
        <w:t>ammattikorkeakoulututkintoon, tutkintonimike on</w:t>
      </w:r>
      <w:r w:rsidR="003E01A4">
        <w:t xml:space="preserve"> </w:t>
      </w:r>
      <w:r w:rsidR="00E84605">
        <w:t>rakennusarkkitehti</w:t>
      </w:r>
      <w:r w:rsidR="00CF590C" w:rsidRPr="00595FDF">
        <w:t xml:space="preserve"> (AMK). </w:t>
      </w:r>
      <w:r w:rsidR="00CF590C" w:rsidRPr="00595FDF">
        <w:rPr>
          <w:color w:val="31A3B5"/>
        </w:rPr>
        <w:t>Opintojen laajuus on</w:t>
      </w:r>
      <w:r w:rsidR="003E01A4">
        <w:t xml:space="preserve"> 24</w:t>
      </w:r>
      <w:r w:rsidR="00CF590C" w:rsidRPr="00595FDF">
        <w:t xml:space="preserve">0 </w:t>
      </w:r>
      <w:r w:rsidR="00CF590C" w:rsidRPr="00595FDF">
        <w:rPr>
          <w:color w:val="31A3B5"/>
        </w:rPr>
        <w:t>opintopistettä ja kesto</w:t>
      </w:r>
      <w:r w:rsidR="003E01A4">
        <w:t xml:space="preserve"> 4</w:t>
      </w:r>
      <w:r w:rsidR="00CF590C" w:rsidRPr="00595FDF">
        <w:t xml:space="preserve"> vuotta. </w:t>
      </w:r>
      <w:r w:rsidR="00CF590C" w:rsidRPr="00595FDF">
        <w:rPr>
          <w:color w:val="31A3B5"/>
        </w:rPr>
        <w:t>Tutkinnon tuottama osaaminen vastaa Euroopan unionin alueella yhteisesti määriteltyä korkeakoulutasoa, mikä mahdollistaa työvoiman ja asiantuntijoiden liikkumisen.</w:t>
      </w:r>
      <w:r w:rsidR="00CF590C" w:rsidRPr="00595FDF">
        <w:t xml:space="preserve"> </w:t>
      </w:r>
    </w:p>
    <w:p w14:paraId="3F12926A" w14:textId="77777777" w:rsidR="00E84605" w:rsidRPr="00732D9E" w:rsidRDefault="00E84605" w:rsidP="00E84605">
      <w:pPr>
        <w:rPr>
          <w:color w:val="000000" w:themeColor="text1"/>
        </w:rPr>
      </w:pPr>
      <w:r w:rsidRPr="00732D9E">
        <w:rPr>
          <w:color w:val="000000" w:themeColor="text1"/>
        </w:rPr>
        <w:t>Rakennusarkkitehdin opinnot antavat valmiudet toimia rakennussuunnittelijana arkkitehti- ja insinööritoimistoissa, rakennusliikkeissä ja pientalo- tai rakennusmateriaalituotannossa. Rakennusarkkitehti saa kelpoisu</w:t>
      </w:r>
      <w:r>
        <w:rPr>
          <w:color w:val="000000" w:themeColor="text1"/>
        </w:rPr>
        <w:t xml:space="preserve">uden asetuksen mukaisiin vaativan </w:t>
      </w:r>
      <w:r w:rsidRPr="00732D9E">
        <w:rPr>
          <w:color w:val="000000" w:themeColor="text1"/>
        </w:rPr>
        <w:t>luokan rakennus- pääsuunnittelijatehtäviin. Työkokemuksen karttuessa rakennusarkkitehti voi toimia rakennuttajana, projektipäällikkönä, tietomalliasiantuntijana sekä erilaisissa rakennusalan viranomaistehtävissä.</w:t>
      </w:r>
      <w:r>
        <w:rPr>
          <w:color w:val="000000" w:themeColor="text1"/>
        </w:rPr>
        <w:t xml:space="preserve"> </w:t>
      </w:r>
      <w:r w:rsidRPr="00732D9E">
        <w:rPr>
          <w:color w:val="000000" w:themeColor="text1"/>
        </w:rPr>
        <w:t>Uusina haasteina rakennusalalla ovat korjausrakentaminen, energiatehokkuus, terveellinen rakentaminen ja tietomallintaminen. Rakennusarkkitehti vastaa työssään rakennushankkeen arkkitehti- ja toteutussuunnittelusta.</w:t>
      </w:r>
    </w:p>
    <w:p w14:paraId="4687BCC2" w14:textId="77777777" w:rsidR="00E84605" w:rsidRPr="00732D9E" w:rsidRDefault="00E84605" w:rsidP="00E84605">
      <w:pPr>
        <w:rPr>
          <w:color w:val="000000" w:themeColor="text1"/>
        </w:rPr>
      </w:pPr>
      <w:r w:rsidRPr="00732D9E">
        <w:rPr>
          <w:color w:val="000000" w:themeColor="text1"/>
        </w:rPr>
        <w:t xml:space="preserve">Rakennusarkkitehdin opinnot koostuvat perusopinnoista, jotka suoritetaan ensimmäisen opintovuoden aikana </w:t>
      </w:r>
      <w:r>
        <w:rPr>
          <w:color w:val="000000" w:themeColor="text1"/>
        </w:rPr>
        <w:t xml:space="preserve">osin </w:t>
      </w:r>
      <w:r w:rsidRPr="00732D9E">
        <w:rPr>
          <w:color w:val="000000" w:themeColor="text1"/>
        </w:rPr>
        <w:t xml:space="preserve">yhdessä insinööriopiskelijoiden kanssa. Perusopinnot luovat </w:t>
      </w:r>
      <w:proofErr w:type="spellStart"/>
      <w:r w:rsidRPr="00732D9E">
        <w:rPr>
          <w:color w:val="000000" w:themeColor="text1"/>
        </w:rPr>
        <w:t>matemaattis</w:t>
      </w:r>
      <w:proofErr w:type="spellEnd"/>
      <w:r w:rsidRPr="00732D9E">
        <w:rPr>
          <w:color w:val="000000" w:themeColor="text1"/>
        </w:rPr>
        <w:t>-luonnontieteellisen pohjan ammattiopinnoill</w:t>
      </w:r>
      <w:r>
        <w:rPr>
          <w:color w:val="000000" w:themeColor="text1"/>
        </w:rPr>
        <w:t>e. Perusopintoihin sisältyy</w:t>
      </w:r>
      <w:r w:rsidRPr="00732D9E">
        <w:rPr>
          <w:color w:val="000000" w:themeColor="text1"/>
        </w:rPr>
        <w:t xml:space="preserve"> </w:t>
      </w:r>
      <w:r>
        <w:rPr>
          <w:color w:val="000000" w:themeColor="text1"/>
        </w:rPr>
        <w:t>arkkitehtuuriopintoja,</w:t>
      </w:r>
      <w:r w:rsidRPr="00732D9E">
        <w:rPr>
          <w:color w:val="000000" w:themeColor="text1"/>
        </w:rPr>
        <w:t xml:space="preserve"> rakennustekniikan </w:t>
      </w:r>
      <w:r>
        <w:rPr>
          <w:color w:val="000000" w:themeColor="text1"/>
        </w:rPr>
        <w:t>perusteita ja projektiopintoja</w:t>
      </w:r>
      <w:r w:rsidRPr="00732D9E">
        <w:rPr>
          <w:color w:val="000000" w:themeColor="text1"/>
        </w:rPr>
        <w:t>. Rakennusarkkitehdin ammattiopintoihin kuuluu arkkitehtuurin</w:t>
      </w:r>
      <w:r>
        <w:rPr>
          <w:color w:val="000000" w:themeColor="text1"/>
        </w:rPr>
        <w:t xml:space="preserve"> ja yhdyskuntasuunnittelun </w:t>
      </w:r>
      <w:r w:rsidRPr="00732D9E">
        <w:rPr>
          <w:color w:val="000000" w:themeColor="text1"/>
        </w:rPr>
        <w:t>opintojen lisäksi rakennussuunnittelun,</w:t>
      </w:r>
      <w:r>
        <w:rPr>
          <w:color w:val="000000" w:themeColor="text1"/>
        </w:rPr>
        <w:t xml:space="preserve"> asuntosuunnittelun,</w:t>
      </w:r>
      <w:r w:rsidRPr="00732D9E">
        <w:rPr>
          <w:color w:val="000000" w:themeColor="text1"/>
        </w:rPr>
        <w:t xml:space="preserve"> korjausrakentamisen, energiatehokkaan rakentamisen sekä tietomallintamisen opintoja. Opintoja suoritetaan monipuolisina projektikursseina, joissa tehtävät ovat työelämälähtöisiä. Rakentamisen projektinhallinta on </w:t>
      </w:r>
      <w:r>
        <w:rPr>
          <w:color w:val="000000" w:themeColor="text1"/>
        </w:rPr>
        <w:t xml:space="preserve">Savonia AMK:n </w:t>
      </w:r>
      <w:r w:rsidRPr="00732D9E">
        <w:rPr>
          <w:color w:val="000000" w:themeColor="text1"/>
        </w:rPr>
        <w:t xml:space="preserve">rakennusarkkitehtiopetuksen keskiössä.    </w:t>
      </w:r>
    </w:p>
    <w:p w14:paraId="10E684BB" w14:textId="77777777" w:rsidR="00DA3C79" w:rsidRDefault="00DA3C79" w:rsidP="003E01A4"/>
    <w:p w14:paraId="26F65261" w14:textId="77777777" w:rsidR="00CF590C" w:rsidRPr="00E0604F" w:rsidRDefault="00CF590C" w:rsidP="00CF590C">
      <w:pPr>
        <w:pStyle w:val="Heading2"/>
      </w:pPr>
      <w:r w:rsidRPr="00595FDF">
        <w:rPr>
          <w:rFonts w:cs="Calibri"/>
        </w:rPr>
        <w:br w:type="page"/>
      </w:r>
      <w:bookmarkStart w:id="5" w:name="_Toc290881661"/>
      <w:bookmarkStart w:id="6" w:name="_Toc499715474"/>
      <w:r>
        <w:lastRenderedPageBreak/>
        <w:t xml:space="preserve">1.2 </w:t>
      </w:r>
      <w:r w:rsidRPr="00E0604F">
        <w:t>Osaamistavoitteet</w:t>
      </w:r>
      <w:bookmarkEnd w:id="5"/>
      <w:bookmarkEnd w:id="6"/>
    </w:p>
    <w:p w14:paraId="26F65264" w14:textId="77777777" w:rsidR="00CF590C" w:rsidRPr="00D55424" w:rsidRDefault="00D55424" w:rsidP="00D55424">
      <w:pPr>
        <w:pStyle w:val="Heading3"/>
      </w:pPr>
      <w:bookmarkStart w:id="7" w:name="_Toc290881662"/>
      <w:bookmarkStart w:id="8" w:name="_Toc499715475"/>
      <w:r w:rsidRPr="00D55424">
        <w:t>Esimerkkitaulukko osaamistavoitteista</w:t>
      </w:r>
      <w:bookmarkEnd w:id="7"/>
      <w:bookmarkEnd w:id="8"/>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6085"/>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4D743AEA" w:rsidR="009E6DE1" w:rsidRPr="003E01A4" w:rsidRDefault="009305D2" w:rsidP="009E6DE1">
            <w:pPr>
              <w:pStyle w:val="Taulukonleipteksti"/>
              <w:framePr w:hSpace="0" w:wrap="auto" w:vAnchor="margin" w:hAnchor="text" w:yAlign="inline"/>
            </w:pPr>
            <w:r>
              <w:t>Rakennusarkkitehti</w:t>
            </w:r>
            <w:r w:rsidR="009E6DE1" w:rsidRPr="00CF590C">
              <w:t xml:space="preserve"> hallitsee laaj</w:t>
            </w:r>
            <w:r w:rsidR="003E01A4">
              <w:t xml:space="preserve">a-alaiset ja edistyneet tekniikan </w:t>
            </w:r>
            <w:r w:rsidR="009E6DE1" w:rsidRPr="00CF590C">
              <w:t xml:space="preserve">alan tiedot, joihin liittyy teorioiden, keskeisten käsitteiden, menetelmien ja periaatteiden kriittinen ymmärtäminen ja </w:t>
            </w:r>
            <w:r w:rsidR="003E01A4">
              <w:t xml:space="preserve">arviointi. Hän ymmärtää tekniikan </w:t>
            </w:r>
            <w:r w:rsidR="009E6DE1" w:rsidRPr="00CF590C">
              <w:t>alan tehtäväalueen kattavuuden ja rajat.</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2CEAC627" w:rsidR="009E6DE1" w:rsidRPr="00CF590C" w:rsidRDefault="009305D2" w:rsidP="009305D2">
            <w:pPr>
              <w:spacing w:before="0" w:after="0"/>
              <w:rPr>
                <w:rFonts w:asciiTheme="majorHAnsi" w:hAnsiTheme="majorHAnsi" w:cstheme="majorHAnsi"/>
                <w:b/>
              </w:rPr>
            </w:pPr>
            <w:r w:rsidRPr="009305D2">
              <w:rPr>
                <w:rFonts w:asciiTheme="majorHAnsi" w:hAnsiTheme="majorHAnsi" w:cstheme="majorHAnsi"/>
              </w:rPr>
              <w:t xml:space="preserve">Rakennusarkkitehti </w:t>
            </w:r>
            <w:r w:rsidR="009E6DE1" w:rsidRPr="00CF590C">
              <w:rPr>
                <w:rFonts w:asciiTheme="majorHAnsi" w:hAnsiTheme="majorHAnsi" w:cstheme="majorHAnsi"/>
              </w:rPr>
              <w:t xml:space="preserve">hallitsee edistyneet taidot, jotka osoittavat asioiden hallintaa, kykyä soveltaa ja kykyä luoviin ratkaisuihin, joita vaaditaan </w:t>
            </w:r>
            <w:r w:rsidR="00A97C12">
              <w:rPr>
                <w:rFonts w:asciiTheme="majorHAnsi" w:hAnsiTheme="majorHAnsi" w:cstheme="majorHAnsi"/>
              </w:rPr>
              <w:t xml:space="preserve">tekniikan </w:t>
            </w:r>
            <w:r w:rsidR="009E6DE1" w:rsidRPr="00CF590C">
              <w:rPr>
                <w:rFonts w:asciiTheme="majorHAnsi" w:hAnsiTheme="majorHAnsi" w:cstheme="majorHAnsi"/>
              </w:rPr>
              <w:t>alalla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3B88F11B" w:rsidR="009E6DE1" w:rsidRPr="00CF590C" w:rsidRDefault="009305D2" w:rsidP="009305D2">
            <w:pPr>
              <w:spacing w:before="0" w:after="0"/>
              <w:rPr>
                <w:rFonts w:asciiTheme="majorHAnsi" w:hAnsiTheme="majorHAnsi" w:cstheme="majorHAnsi"/>
                <w:b/>
              </w:rPr>
            </w:pPr>
            <w:r w:rsidRPr="009305D2">
              <w:rPr>
                <w:rFonts w:asciiTheme="majorHAnsi" w:hAnsiTheme="majorHAnsi" w:cstheme="majorHAnsi"/>
              </w:rPr>
              <w:t xml:space="preserve">Rakennusarkkitehti </w:t>
            </w:r>
            <w:r w:rsidR="009E6DE1" w:rsidRPr="00CF590C">
              <w:rPr>
                <w:rFonts w:asciiTheme="majorHAnsi" w:hAnsiTheme="majorHAnsi" w:cstheme="majorHAnsi"/>
              </w:rPr>
              <w:t>kykenee johtamaan monimutkaisia ammatillisia toimia tai hankkeita</w:t>
            </w:r>
            <w:r w:rsidR="003E01A4">
              <w:rPr>
                <w:rFonts w:asciiTheme="majorHAnsi" w:hAnsiTheme="majorHAnsi" w:cstheme="majorHAnsi"/>
              </w:rPr>
              <w:t xml:space="preserve"> ja työskentelemään tekniikan alan</w:t>
            </w:r>
            <w:r w:rsidR="009E6DE1" w:rsidRPr="00CF590C">
              <w:rPr>
                <w:rFonts w:asciiTheme="majorHAnsi" w:hAnsiTheme="majorHAnsi" w:cstheme="majorHAnsi"/>
              </w:rPr>
              <w:t xml:space="preserve"> asiantuntijatehtävissä. Hän kykenee päätöksentekoon ennakoimattomissa toi</w:t>
            </w:r>
            <w:r w:rsidR="003E01A4">
              <w:rPr>
                <w:rFonts w:asciiTheme="majorHAnsi" w:hAnsiTheme="majorHAnsi" w:cstheme="majorHAnsi"/>
              </w:rPr>
              <w:t xml:space="preserve">mintaympäristöissä. </w:t>
            </w:r>
            <w:r>
              <w:t xml:space="preserve"> </w:t>
            </w:r>
            <w:r w:rsidRPr="009305D2">
              <w:rPr>
                <w:rFonts w:asciiTheme="majorHAnsi" w:hAnsiTheme="majorHAnsi" w:cstheme="majorHAnsi"/>
              </w:rPr>
              <w:t>Rakennusarkkiteh</w:t>
            </w:r>
            <w:r>
              <w:rPr>
                <w:rFonts w:asciiTheme="majorHAnsi" w:hAnsiTheme="majorHAnsi" w:cstheme="majorHAnsi"/>
              </w:rPr>
              <w:t>d</w:t>
            </w:r>
            <w:r w:rsidRPr="009305D2">
              <w:rPr>
                <w:rFonts w:asciiTheme="majorHAnsi" w:hAnsiTheme="majorHAnsi" w:cstheme="majorHAnsi"/>
              </w:rPr>
              <w:t>i</w:t>
            </w:r>
            <w:r w:rsidR="003E01A4">
              <w:rPr>
                <w:rFonts w:asciiTheme="majorHAnsi" w:hAnsiTheme="majorHAnsi" w:cstheme="majorHAnsi"/>
              </w:rPr>
              <w:t>llä</w:t>
            </w:r>
            <w:r w:rsidR="009E6DE1" w:rsidRPr="00CF590C">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7D41EABC" w:rsidR="009E6DE1" w:rsidRPr="00CF590C" w:rsidRDefault="009305D2" w:rsidP="009305D2">
            <w:pPr>
              <w:spacing w:before="0" w:after="0"/>
              <w:rPr>
                <w:rFonts w:asciiTheme="majorHAnsi" w:hAnsiTheme="majorHAnsi" w:cstheme="majorHAnsi"/>
                <w:b/>
              </w:rPr>
            </w:pPr>
            <w:r w:rsidRPr="009305D2">
              <w:rPr>
                <w:rFonts w:asciiTheme="majorHAnsi" w:hAnsiTheme="majorHAnsi" w:cstheme="majorHAnsi"/>
              </w:rPr>
              <w:t xml:space="preserve">Rakennusarkkitehti </w:t>
            </w:r>
            <w:r w:rsidR="009E6DE1" w:rsidRPr="00CF590C">
              <w:rPr>
                <w:rFonts w:asciiTheme="majorHAnsi" w:hAnsiTheme="majorHAnsi" w:cstheme="majorHAnsi"/>
              </w:rPr>
              <w:t>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545C8AB3" w:rsidR="009E6DE1" w:rsidRPr="00CF590C" w:rsidRDefault="009305D2" w:rsidP="009305D2">
            <w:pPr>
              <w:spacing w:before="0"/>
              <w:rPr>
                <w:rFonts w:asciiTheme="majorHAnsi" w:hAnsiTheme="majorHAnsi" w:cstheme="majorHAnsi"/>
              </w:rPr>
            </w:pPr>
            <w:r w:rsidRPr="009305D2">
              <w:rPr>
                <w:rFonts w:asciiTheme="majorHAnsi" w:hAnsiTheme="majorHAnsi" w:cstheme="majorHAnsi"/>
              </w:rPr>
              <w:t>Rakennusarkkiteh</w:t>
            </w:r>
            <w:r>
              <w:rPr>
                <w:rFonts w:asciiTheme="majorHAnsi" w:hAnsiTheme="majorHAnsi" w:cstheme="majorHAnsi"/>
              </w:rPr>
              <w:t>d</w:t>
            </w:r>
            <w:r w:rsidR="003E01A4">
              <w:rPr>
                <w:rFonts w:asciiTheme="majorHAnsi" w:hAnsiTheme="majorHAnsi" w:cstheme="majorHAnsi"/>
              </w:rPr>
              <w:t>illä</w:t>
            </w:r>
            <w:r w:rsidR="009E6DE1" w:rsidRPr="00CF590C">
              <w:rPr>
                <w:rFonts w:asciiTheme="majorHAnsi" w:hAnsiTheme="majorHAnsi" w:cstheme="majorHAnsi"/>
              </w:rPr>
              <w:t xml:space="preserve"> on valmius jatkuvaan oppimiseen. Hän osaa viestiä suullisesti ja kirjallisesti sekä </w:t>
            </w:r>
            <w:r w:rsidR="003E01A4">
              <w:rPr>
                <w:rFonts w:asciiTheme="majorHAnsi" w:hAnsiTheme="majorHAnsi" w:cstheme="majorHAnsi"/>
              </w:rPr>
              <w:t xml:space="preserve">tekniikan </w:t>
            </w:r>
            <w:proofErr w:type="gramStart"/>
            <w:r w:rsidR="009E6DE1" w:rsidRPr="00CF590C">
              <w:rPr>
                <w:rFonts w:asciiTheme="majorHAnsi" w:hAnsiTheme="majorHAnsi" w:cstheme="majorHAnsi"/>
              </w:rPr>
              <w:t>alan</w:t>
            </w:r>
            <w:proofErr w:type="gramEnd"/>
            <w:r w:rsidR="009E6DE1" w:rsidRPr="00CF590C">
              <w:rPr>
                <w:rFonts w:asciiTheme="majorHAnsi" w:hAnsiTheme="majorHAnsi" w:cstheme="majorHAnsi"/>
              </w:rPr>
              <w:t xml:space="preserve"> että alan ulkopuoliselle yleisölle. Hän kykenee itsenäiseen kansainväliseen viestintään ja vuorovaikutukseen ruotsin ja englannin</w:t>
            </w:r>
            <w:r w:rsidR="00CB0F8B">
              <w:rPr>
                <w:rFonts w:asciiTheme="majorHAnsi" w:hAnsiTheme="majorHAnsi" w:cstheme="majorHAnsi"/>
              </w:rPr>
              <w:t xml:space="preserve"> </w:t>
            </w:r>
            <w:r w:rsidR="009E6DE1" w:rsidRPr="00CF590C">
              <w:rPr>
                <w:rFonts w:asciiTheme="majorHAnsi" w:hAnsiTheme="majorHAnsi" w:cstheme="majorHAnsi"/>
              </w:rPr>
              <w:t>kielellä.</w:t>
            </w:r>
          </w:p>
        </w:tc>
      </w:tr>
    </w:tbl>
    <w:p w14:paraId="26F65277" w14:textId="47D9C7B8" w:rsidR="00CF590C" w:rsidRPr="00CB0F8B" w:rsidRDefault="009305D2" w:rsidP="00417B0E">
      <w:pPr>
        <w:rPr>
          <w:szCs w:val="20"/>
        </w:rPr>
      </w:pPr>
      <w:r>
        <w:t>Rakennusarkkitehdin</w:t>
      </w:r>
      <w:r w:rsidR="00CF590C" w:rsidRPr="00595FDF">
        <w:t xml:space="preserve"> </w:t>
      </w:r>
      <w:r w:rsidR="00CF590C" w:rsidRPr="00595FDF">
        <w:rPr>
          <w:color w:val="31A3B5"/>
        </w:rPr>
        <w:t xml:space="preserve">koulutus on eurooppalaista ja suomalaista tasoa </w:t>
      </w:r>
      <w:r w:rsidR="00CF590C" w:rsidRPr="00CB0F8B">
        <w:rPr>
          <w:color w:val="31A3B5"/>
          <w:szCs w:val="20"/>
        </w:rPr>
        <w:t>6</w:t>
      </w:r>
      <w:r w:rsidR="00CF590C" w:rsidRPr="00CB0F8B">
        <w:rPr>
          <w:szCs w:val="20"/>
        </w:rPr>
        <w:t xml:space="preserve"> (</w:t>
      </w:r>
      <w:hyperlink r:id="rId13" w:history="1">
        <w:r w:rsidR="00CF590C" w:rsidRPr="00CB0F8B">
          <w:rPr>
            <w:rStyle w:val="Hyperlink"/>
            <w:rFonts w:cs="Calibri"/>
            <w:color w:val="C53486"/>
            <w:szCs w:val="20"/>
          </w:rPr>
          <w:t>kansallinen viitekehys</w:t>
        </w:r>
      </w:hyperlink>
      <w:r w:rsidR="00CF590C" w:rsidRPr="00CB0F8B">
        <w:rPr>
          <w:szCs w:val="20"/>
        </w:rPr>
        <w:t>).</w:t>
      </w:r>
    </w:p>
    <w:p w14:paraId="26F65278" w14:textId="77777777" w:rsidR="00CF590C" w:rsidRPr="00DA5AA1" w:rsidRDefault="00D55424" w:rsidP="00D55424">
      <w:pPr>
        <w:pStyle w:val="Heading3"/>
      </w:pPr>
      <w:bookmarkStart w:id="9" w:name="_Toc290881663"/>
      <w:bookmarkStart w:id="10" w:name="_Toc499715476"/>
      <w:r w:rsidRPr="00DA5AA1">
        <w:t>Esi</w:t>
      </w:r>
      <w:r>
        <w:t>merkkitaulukko kompetensseista</w:t>
      </w:r>
      <w:bookmarkEnd w:id="9"/>
      <w:bookmarkEnd w:id="10"/>
    </w:p>
    <w:p w14:paraId="66AB80D5" w14:textId="147C50C5" w:rsidR="003E01A4" w:rsidRDefault="009305D2" w:rsidP="00F11430">
      <w:r>
        <w:t>Rakennusarkkitehdin</w:t>
      </w:r>
      <w:r w:rsidR="00CF590C" w:rsidRPr="00595FDF">
        <w:t xml:space="preserve"> </w:t>
      </w:r>
      <w:r w:rsidR="00CF590C" w:rsidRPr="00595FDF">
        <w:rPr>
          <w:color w:val="31A3B5"/>
        </w:rPr>
        <w:t>osaamisprofiili muodostuu kompetensseista.</w:t>
      </w:r>
      <w:r w:rsidR="00CF590C" w:rsidRPr="00595FDF">
        <w:t xml:space="preserve"> </w:t>
      </w:r>
    </w:p>
    <w:p w14:paraId="5E39336A" w14:textId="77777777" w:rsidR="003E01A4" w:rsidRDefault="003E01A4" w:rsidP="00F11430"/>
    <w:p w14:paraId="26F6527A" w14:textId="57A229BD" w:rsidR="00CF590C" w:rsidRPr="00AC5A6E" w:rsidRDefault="00AC5A6E" w:rsidP="00CF590C">
      <w:pPr>
        <w:rPr>
          <w:b/>
          <w:snapToGrid w:val="0"/>
          <w:color w:val="FF0000"/>
        </w:rPr>
      </w:pPr>
      <w:r w:rsidRPr="00AC5A6E">
        <w:rPr>
          <w:b/>
          <w:snapToGrid w:val="0"/>
          <w:color w:val="FF0000"/>
        </w:rPr>
        <w:t>Taulukko Primukseen nimellä EA18SP_1</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3143B7"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proofErr w:type="spellStart"/>
            <w:r w:rsidRPr="00BF7041">
              <w:rPr>
                <w:rFonts w:asciiTheme="majorHAnsi" w:hAnsiTheme="majorHAnsi" w:cstheme="majorHAnsi"/>
                <w:b/>
                <w:color w:val="FFFFFF"/>
                <w:sz w:val="22"/>
                <w:szCs w:val="20"/>
                <w:lang w:val="en-US"/>
              </w:rPr>
              <w:t>Osaamisen</w:t>
            </w:r>
            <w:proofErr w:type="spellEnd"/>
            <w:r w:rsidRPr="00BF7041">
              <w:rPr>
                <w:rFonts w:asciiTheme="majorHAnsi" w:hAnsiTheme="majorHAnsi" w:cstheme="majorHAnsi"/>
                <w:b/>
                <w:color w:val="FFFFFF"/>
                <w:sz w:val="22"/>
                <w:szCs w:val="20"/>
                <w:lang w:val="en-US"/>
              </w:rPr>
              <w:t xml:space="preserve"> </w:t>
            </w:r>
            <w:proofErr w:type="spellStart"/>
            <w:r w:rsidRPr="00BF7041">
              <w:rPr>
                <w:rFonts w:asciiTheme="majorHAnsi" w:hAnsiTheme="majorHAnsi" w:cstheme="majorHAnsi"/>
                <w:b/>
                <w:color w:val="FFFFFF"/>
                <w:sz w:val="22"/>
                <w:szCs w:val="20"/>
                <w:lang w:val="en-US"/>
              </w:rPr>
              <w:t>kuvaus</w:t>
            </w:r>
            <w:proofErr w:type="spellEnd"/>
            <w:r w:rsidRPr="00BF7041">
              <w:rPr>
                <w:rFonts w:asciiTheme="majorHAnsi" w:hAnsiTheme="majorHAnsi" w:cstheme="majorHAnsi"/>
                <w:b/>
                <w:color w:val="FFFFFF"/>
                <w:sz w:val="22"/>
                <w:szCs w:val="20"/>
                <w:lang w:val="en-US"/>
              </w:rPr>
              <w:t xml:space="preserve">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302DBEA8" w:rsidR="00CF590C" w:rsidRPr="00FC4C75" w:rsidRDefault="009305D2"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Rakennusarkkitehdin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589F138A" w:rsidR="00CF590C" w:rsidRPr="00647B30" w:rsidRDefault="009305D2" w:rsidP="009305D2">
            <w:pPr>
              <w:spacing w:line="240" w:lineRule="auto"/>
              <w:rPr>
                <w:rFonts w:asciiTheme="majorHAnsi" w:hAnsiTheme="majorHAnsi" w:cstheme="majorHAnsi"/>
                <w:i/>
                <w:szCs w:val="20"/>
              </w:rPr>
            </w:pPr>
            <w:r w:rsidRPr="009305D2">
              <w:rPr>
                <w:rFonts w:asciiTheme="majorHAnsi" w:hAnsiTheme="majorHAnsi" w:cstheme="majorHAnsi"/>
                <w:b/>
                <w:szCs w:val="20"/>
              </w:rPr>
              <w:t xml:space="preserve">Suunnitteluosaaminen / luovuus (design </w:t>
            </w:r>
            <w:proofErr w:type="spellStart"/>
            <w:r w:rsidRPr="009305D2">
              <w:rPr>
                <w:rFonts w:asciiTheme="majorHAnsi" w:hAnsiTheme="majorHAnsi" w:cstheme="majorHAnsi"/>
                <w:b/>
                <w:szCs w:val="20"/>
              </w:rPr>
              <w:t>skills</w:t>
            </w:r>
            <w:proofErr w:type="spellEnd"/>
            <w:r w:rsidRPr="009305D2">
              <w:rPr>
                <w:rFonts w:asciiTheme="majorHAnsi" w:hAnsiTheme="majorHAnsi" w:cstheme="majorHAnsi"/>
                <w:b/>
                <w:szCs w:val="20"/>
              </w:rPr>
              <w:t xml:space="preserve"> / </w:t>
            </w:r>
            <w:proofErr w:type="spellStart"/>
            <w:r w:rsidRPr="009305D2">
              <w:rPr>
                <w:rFonts w:asciiTheme="majorHAnsi" w:hAnsiTheme="majorHAnsi" w:cstheme="majorHAnsi"/>
                <w:b/>
                <w:szCs w:val="20"/>
              </w:rPr>
              <w:t>creativity</w:t>
            </w:r>
            <w:proofErr w:type="spellEnd"/>
            <w:r w:rsidRPr="009305D2">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AFB1B22" w14:textId="77777777" w:rsidR="009305D2" w:rsidRPr="00BD71AA" w:rsidRDefault="009305D2" w:rsidP="009305D2">
            <w:pPr>
              <w:pStyle w:val="Groteskilista"/>
            </w:pPr>
            <w:r w:rsidRPr="00BD71AA">
              <w:t>Ymmärtää suunnittelun laadun merkityksen rakentamisessa</w:t>
            </w:r>
          </w:p>
          <w:p w14:paraId="0E4CDBDE" w14:textId="77777777" w:rsidR="009305D2" w:rsidRPr="00BD71AA" w:rsidRDefault="009305D2" w:rsidP="009305D2">
            <w:pPr>
              <w:pStyle w:val="Groteskilista"/>
            </w:pPr>
            <w:r w:rsidRPr="00BD71AA">
              <w:t>Tuntee arkkitehtuurin monitieteisen kentän ja suunnittelun osatekijät</w:t>
            </w:r>
          </w:p>
          <w:p w14:paraId="359B9882" w14:textId="77777777" w:rsidR="009305D2" w:rsidRPr="00BD71AA" w:rsidRDefault="009305D2" w:rsidP="009305D2">
            <w:pPr>
              <w:pStyle w:val="Groteskilista"/>
            </w:pPr>
            <w:r w:rsidRPr="00BD71AA">
              <w:t>Tuntee arkkitehtuurin historiaa ja teoriaa</w:t>
            </w:r>
          </w:p>
          <w:p w14:paraId="2D368A4B" w14:textId="77777777" w:rsidR="009305D2" w:rsidRPr="00BD71AA" w:rsidRDefault="009305D2" w:rsidP="009305D2">
            <w:pPr>
              <w:pStyle w:val="Groteskilista"/>
            </w:pPr>
            <w:r w:rsidRPr="00BD71AA">
              <w:t>Tuntee nykyarkkitehtuurin kehityksen ja ilmiöt</w:t>
            </w:r>
          </w:p>
          <w:p w14:paraId="20643BA3" w14:textId="77777777" w:rsidR="009305D2" w:rsidRPr="00BD71AA" w:rsidRDefault="009305D2" w:rsidP="009305D2">
            <w:pPr>
              <w:pStyle w:val="Groteskilista"/>
            </w:pPr>
            <w:r w:rsidRPr="00BD71AA">
              <w:t>Hallitsee rakennus- ja asuntosuunn</w:t>
            </w:r>
            <w:r>
              <w:t>ittelun vaativan l</w:t>
            </w:r>
            <w:r w:rsidRPr="00BD71AA">
              <w:t xml:space="preserve">uokan rakennustyyppien osalta </w:t>
            </w:r>
          </w:p>
          <w:p w14:paraId="40508E44" w14:textId="77777777" w:rsidR="009305D2" w:rsidRPr="00BD71AA" w:rsidRDefault="009305D2" w:rsidP="009305D2">
            <w:pPr>
              <w:pStyle w:val="Groteskilista"/>
            </w:pPr>
            <w:r w:rsidRPr="00BD71AA">
              <w:t>Hallitsee energiatehokkaan rakennussuunnittelun periaatteet ja menetelmät ja osaa soveltaa niitä suunnittelutyössään</w:t>
            </w:r>
          </w:p>
          <w:p w14:paraId="6D6EAD6D" w14:textId="77777777" w:rsidR="009305D2" w:rsidRPr="0029575E" w:rsidRDefault="009305D2" w:rsidP="009305D2">
            <w:pPr>
              <w:pStyle w:val="Groteskilista"/>
              <w:rPr>
                <w:snapToGrid w:val="0"/>
              </w:rPr>
            </w:pPr>
            <w:r w:rsidRPr="00BD71AA">
              <w:rPr>
                <w:snapToGrid w:val="0"/>
              </w:rPr>
              <w:t>Osaa käyttää ympäristöstä saatua digitaalista mittausinformaatiota omassa suunnittelutyössään</w:t>
            </w:r>
          </w:p>
          <w:p w14:paraId="4A002FEC" w14:textId="77777777" w:rsidR="009305D2" w:rsidRDefault="009305D2" w:rsidP="009305D2">
            <w:pPr>
              <w:pStyle w:val="Groteskilista"/>
            </w:pPr>
            <w:r w:rsidRPr="00BD71AA">
              <w:t>Osaa rake</w:t>
            </w:r>
            <w:r>
              <w:t>nnussuunnitelmien</w:t>
            </w:r>
            <w:r w:rsidRPr="00BD71AA">
              <w:t xml:space="preserve"> tietomallintamisen</w:t>
            </w:r>
            <w:r>
              <w:t xml:space="preserve"> rakennussuunnittelijan osalta</w:t>
            </w:r>
          </w:p>
          <w:p w14:paraId="043B5E5C" w14:textId="77777777" w:rsidR="009305D2" w:rsidRPr="00BD71AA" w:rsidRDefault="009305D2" w:rsidP="009305D2">
            <w:pPr>
              <w:pStyle w:val="Groteskilista"/>
              <w:rPr>
                <w:snapToGrid w:val="0"/>
              </w:rPr>
            </w:pPr>
            <w:r w:rsidRPr="00BD71AA">
              <w:rPr>
                <w:snapToGrid w:val="0"/>
              </w:rPr>
              <w:t>Ymmärtää rakennetun ja rakentamattoman maiseman merkityksen ja vaikutuksen suunnittelun</w:t>
            </w:r>
            <w:r>
              <w:rPr>
                <w:snapToGrid w:val="0"/>
              </w:rPr>
              <w:t xml:space="preserve"> </w:t>
            </w:r>
            <w:r w:rsidRPr="00BD71AA">
              <w:rPr>
                <w:snapToGrid w:val="0"/>
              </w:rPr>
              <w:t>lähtökohtana</w:t>
            </w:r>
          </w:p>
          <w:p w14:paraId="749F98EE" w14:textId="77777777" w:rsidR="009305D2" w:rsidRPr="00BD71AA" w:rsidRDefault="009305D2" w:rsidP="009305D2">
            <w:pPr>
              <w:pStyle w:val="Groteskilista"/>
              <w:rPr>
                <w:snapToGrid w:val="0"/>
              </w:rPr>
            </w:pPr>
            <w:r w:rsidRPr="00BD71AA">
              <w:rPr>
                <w:snapToGrid w:val="0"/>
              </w:rPr>
              <w:lastRenderedPageBreak/>
              <w:t>Tuntee ekologisen ja energiatehokkaan yhdyskuntasuunnittelun periaatteet</w:t>
            </w:r>
          </w:p>
          <w:p w14:paraId="29BAD46E" w14:textId="77777777" w:rsidR="009305D2" w:rsidRPr="00BD71AA" w:rsidRDefault="009305D2" w:rsidP="009305D2">
            <w:pPr>
              <w:pStyle w:val="Groteskilista"/>
              <w:rPr>
                <w:snapToGrid w:val="0"/>
              </w:rPr>
            </w:pPr>
            <w:r w:rsidRPr="00BD71AA">
              <w:rPr>
                <w:snapToGrid w:val="0"/>
              </w:rPr>
              <w:t>Tuntee kaupunkisuunnittelun kehityksen historian ja yhteiskunnallisen kehityksen vaikutuksen kaupunkisuunnitteluun</w:t>
            </w:r>
          </w:p>
          <w:p w14:paraId="7F743E13" w14:textId="37F222AF" w:rsidR="009305D2" w:rsidRDefault="009305D2" w:rsidP="009305D2">
            <w:pPr>
              <w:pStyle w:val="Groteskilista"/>
              <w:rPr>
                <w:snapToGrid w:val="0"/>
              </w:rPr>
            </w:pPr>
            <w:r w:rsidRPr="00BD71AA">
              <w:rPr>
                <w:snapToGrid w:val="0"/>
              </w:rPr>
              <w:t>Tuntee kaavatasot, kaavoitusprosessin ja osaa laatia pienen asuntoalueen maankäyttösuunnitelman sekä asemakaavakartan merkintöineen</w:t>
            </w:r>
          </w:p>
          <w:p w14:paraId="5F295E80" w14:textId="148E6B23" w:rsidR="00D118CD" w:rsidRPr="00D118CD" w:rsidRDefault="00D118CD" w:rsidP="009305D2">
            <w:pPr>
              <w:pStyle w:val="Groteskilista"/>
              <w:rPr>
                <w:snapToGrid w:val="0"/>
                <w:color w:val="FF0000"/>
              </w:rPr>
            </w:pPr>
            <w:r w:rsidRPr="00D118CD">
              <w:rPr>
                <w:snapToGrid w:val="0"/>
                <w:color w:val="FF0000"/>
              </w:rPr>
              <w:t xml:space="preserve">Tuntee yleisimpien korjausrakennuskohteiden (pientalot, kerrostalot) suunnitteluproblematiikan ja osaa soveltaa alan teoriatietoa </w:t>
            </w:r>
            <w:proofErr w:type="spellStart"/>
            <w:r w:rsidRPr="00D118CD">
              <w:rPr>
                <w:snapToGrid w:val="0"/>
                <w:color w:val="FF0000"/>
              </w:rPr>
              <w:t>korjaussuunnitelussa</w:t>
            </w:r>
            <w:proofErr w:type="spellEnd"/>
            <w:r w:rsidRPr="00D118CD">
              <w:rPr>
                <w:snapToGrid w:val="0"/>
                <w:color w:val="FF0000"/>
              </w:rPr>
              <w:t>.</w:t>
            </w:r>
          </w:p>
          <w:p w14:paraId="26F652A8" w14:textId="297E4EFF" w:rsidR="00CF590C" w:rsidRPr="00647B30" w:rsidRDefault="009305D2" w:rsidP="009305D2">
            <w:pPr>
              <w:pStyle w:val="Groteskilista"/>
            </w:pPr>
            <w:r w:rsidRPr="00BD71AA">
              <w:rPr>
                <w:snapToGrid w:val="0"/>
              </w:rPr>
              <w:t xml:space="preserve">Osaa soveltaa rakennussuunnittelijan </w:t>
            </w:r>
            <w:r>
              <w:rPr>
                <w:snapToGrid w:val="0"/>
              </w:rPr>
              <w:t xml:space="preserve">tietoja ja </w:t>
            </w:r>
            <w:r w:rsidRPr="00BD71AA">
              <w:rPr>
                <w:snapToGrid w:val="0"/>
              </w:rPr>
              <w:t>taito</w:t>
            </w:r>
            <w:r>
              <w:rPr>
                <w:snapToGrid w:val="0"/>
              </w:rPr>
              <w:t>j</w:t>
            </w:r>
            <w:r w:rsidRPr="00BD71AA">
              <w:rPr>
                <w:snapToGrid w:val="0"/>
              </w:rPr>
              <w:t>a vanhan rakennuksen toimintoja muutettaessa vanhan rakennuksen rakenteita ja tyylipiirteitä kunnioittaen</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44B3634F" w:rsidR="00CF590C" w:rsidRPr="00D35993" w:rsidRDefault="009305D2" w:rsidP="009305D2">
            <w:pPr>
              <w:spacing w:after="0" w:line="240" w:lineRule="auto"/>
              <w:rPr>
                <w:rFonts w:asciiTheme="majorHAnsi" w:hAnsiTheme="majorHAnsi" w:cstheme="majorHAnsi"/>
                <w:b/>
                <w:szCs w:val="20"/>
              </w:rPr>
            </w:pPr>
            <w:r w:rsidRPr="009305D2">
              <w:rPr>
                <w:rFonts w:asciiTheme="majorHAnsi" w:hAnsiTheme="majorHAnsi" w:cstheme="majorHAnsi"/>
                <w:b/>
                <w:szCs w:val="20"/>
              </w:rPr>
              <w:lastRenderedPageBreak/>
              <w:t>Rakennus- ja rakennetekninen osaaminen (</w:t>
            </w:r>
            <w:proofErr w:type="spellStart"/>
            <w:r w:rsidRPr="009305D2">
              <w:rPr>
                <w:rFonts w:asciiTheme="majorHAnsi" w:hAnsiTheme="majorHAnsi" w:cstheme="majorHAnsi"/>
                <w:b/>
                <w:szCs w:val="20"/>
              </w:rPr>
              <w:t>construction</w:t>
            </w:r>
            <w:proofErr w:type="spellEnd"/>
            <w:r w:rsidRPr="009305D2">
              <w:rPr>
                <w:rFonts w:asciiTheme="majorHAnsi" w:hAnsiTheme="majorHAnsi" w:cstheme="majorHAnsi"/>
                <w:b/>
                <w:szCs w:val="20"/>
              </w:rPr>
              <w:t xml:space="preserve"> </w:t>
            </w:r>
            <w:proofErr w:type="spellStart"/>
            <w:r w:rsidRPr="009305D2">
              <w:rPr>
                <w:rFonts w:asciiTheme="majorHAnsi" w:hAnsiTheme="majorHAnsi" w:cstheme="majorHAnsi"/>
                <w:b/>
                <w:szCs w:val="20"/>
              </w:rPr>
              <w:t>technical</w:t>
            </w:r>
            <w:proofErr w:type="spellEnd"/>
            <w:r w:rsidRPr="009305D2">
              <w:rPr>
                <w:rFonts w:asciiTheme="majorHAnsi" w:hAnsiTheme="majorHAnsi" w:cstheme="majorHAnsi"/>
                <w:b/>
                <w:szCs w:val="20"/>
              </w:rPr>
              <w:t xml:space="preserve"> </w:t>
            </w:r>
            <w:proofErr w:type="spellStart"/>
            <w:r w:rsidRPr="009305D2">
              <w:rPr>
                <w:rFonts w:asciiTheme="majorHAnsi" w:hAnsiTheme="majorHAnsi" w:cstheme="majorHAnsi"/>
                <w:b/>
                <w:szCs w:val="20"/>
              </w:rPr>
              <w:t>competence</w:t>
            </w:r>
            <w:proofErr w:type="spellEnd"/>
            <w:r w:rsidRPr="009305D2">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65F2D81" w14:textId="77777777" w:rsidR="009305D2" w:rsidRPr="00BA72EC" w:rsidRDefault="009305D2" w:rsidP="009305D2">
            <w:pPr>
              <w:pStyle w:val="Groteskilista"/>
              <w:rPr>
                <w:snapToGrid w:val="0"/>
              </w:rPr>
            </w:pPr>
            <w:r w:rsidRPr="00BA72EC">
              <w:rPr>
                <w:snapToGrid w:val="0"/>
              </w:rPr>
              <w:t>Tuntee kantavien rakenteiden runkojärjestelmät ja niiden toimintaperiaatteet sekä osaa soveltaa niitä tarkoituksenmukaisesti suunnittelutyössään</w:t>
            </w:r>
          </w:p>
          <w:p w14:paraId="3C619557" w14:textId="77777777" w:rsidR="009305D2" w:rsidRPr="00BA72EC" w:rsidRDefault="009305D2" w:rsidP="009305D2">
            <w:pPr>
              <w:pStyle w:val="Groteskilista"/>
              <w:rPr>
                <w:snapToGrid w:val="0"/>
              </w:rPr>
            </w:pPr>
            <w:r w:rsidRPr="00BA72EC">
              <w:rPr>
                <w:snapToGrid w:val="0"/>
              </w:rPr>
              <w:t>Hallitsee yksinkertaisten rakenteiden mitoitusperiaatteet normistojen mukaisesti</w:t>
            </w:r>
          </w:p>
          <w:p w14:paraId="06AAFE9B" w14:textId="77777777" w:rsidR="009305D2" w:rsidRDefault="009305D2" w:rsidP="009305D2">
            <w:pPr>
              <w:pStyle w:val="Groteskilista"/>
              <w:rPr>
                <w:snapToGrid w:val="0"/>
              </w:rPr>
            </w:pPr>
            <w:r w:rsidRPr="00BA72EC">
              <w:rPr>
                <w:snapToGrid w:val="0"/>
              </w:rPr>
              <w:t>Ymmärtää rakenteiden jäykistämisen ja osaa soveltaa eri menet</w:t>
            </w:r>
            <w:r>
              <w:rPr>
                <w:snapToGrid w:val="0"/>
              </w:rPr>
              <w:t>e</w:t>
            </w:r>
            <w:r w:rsidRPr="00BA72EC">
              <w:rPr>
                <w:snapToGrid w:val="0"/>
              </w:rPr>
              <w:t>lmiä suunnittelutyössään</w:t>
            </w:r>
          </w:p>
          <w:p w14:paraId="68F6252C" w14:textId="5A7A91C1" w:rsidR="009305D2" w:rsidRPr="00D03936" w:rsidRDefault="009305D2" w:rsidP="009305D2">
            <w:pPr>
              <w:pStyle w:val="Groteskilista"/>
              <w:rPr>
                <w:snapToGrid w:val="0"/>
              </w:rPr>
            </w:pPr>
            <w:r w:rsidRPr="00BA72EC">
              <w:rPr>
                <w:snapToGrid w:val="0"/>
              </w:rPr>
              <w:t xml:space="preserve">Tuntee eri maalajien </w:t>
            </w:r>
            <w:proofErr w:type="spellStart"/>
            <w:r w:rsidRPr="00BA72EC">
              <w:rPr>
                <w:snapToGrid w:val="0"/>
              </w:rPr>
              <w:t>geotekniset</w:t>
            </w:r>
            <w:proofErr w:type="spellEnd"/>
            <w:r w:rsidRPr="00BA72EC">
              <w:rPr>
                <w:snapToGrid w:val="0"/>
              </w:rPr>
              <w:t xml:space="preserve"> ominaisuudet ja osaa valita niiden perusteella tarkoituksenmukaisen perustamistavan.</w:t>
            </w:r>
          </w:p>
          <w:p w14:paraId="45FCF0E9" w14:textId="77777777" w:rsidR="009305D2" w:rsidRDefault="009305D2" w:rsidP="009305D2">
            <w:pPr>
              <w:pStyle w:val="Groteskilista"/>
              <w:rPr>
                <w:snapToGrid w:val="0"/>
              </w:rPr>
            </w:pPr>
            <w:r w:rsidRPr="00BA72EC">
              <w:rPr>
                <w:snapToGrid w:val="0"/>
              </w:rPr>
              <w:t>Tuntee rakennusten perustamistavat ja runkorakennevaihtoehdot ja osaa soveltaa niitä tarkoituksenmukaisesti suunnittelutyössään</w:t>
            </w:r>
          </w:p>
          <w:p w14:paraId="13B2F204" w14:textId="77777777" w:rsidR="009305D2" w:rsidRPr="00997044" w:rsidRDefault="009305D2" w:rsidP="009305D2">
            <w:pPr>
              <w:pStyle w:val="Groteskilista"/>
              <w:rPr>
                <w:snapToGrid w:val="0"/>
              </w:rPr>
            </w:pPr>
            <w:r w:rsidRPr="00BA72EC">
              <w:rPr>
                <w:snapToGrid w:val="0"/>
              </w:rPr>
              <w:t>Hallitsee yksinkertaisen maanvaraisen perustuksen mitoituksen</w:t>
            </w:r>
          </w:p>
          <w:p w14:paraId="52FB2EFC" w14:textId="77777777" w:rsidR="009305D2" w:rsidRPr="00BA72EC" w:rsidRDefault="009305D2" w:rsidP="009305D2">
            <w:pPr>
              <w:pStyle w:val="Groteskilista"/>
              <w:rPr>
                <w:snapToGrid w:val="0"/>
              </w:rPr>
            </w:pPr>
            <w:r w:rsidRPr="00BA72EC">
              <w:rPr>
                <w:snapToGrid w:val="0"/>
              </w:rPr>
              <w:t>Tuntee rakennusmateriaalit ja osaa muodostaa niistä toimivia rakennetyyppejä</w:t>
            </w:r>
          </w:p>
          <w:p w14:paraId="094667D8" w14:textId="77777777" w:rsidR="009305D2" w:rsidRPr="00BA72EC" w:rsidRDefault="009305D2" w:rsidP="009305D2">
            <w:pPr>
              <w:pStyle w:val="Groteskilista"/>
              <w:rPr>
                <w:snapToGrid w:val="0"/>
              </w:rPr>
            </w:pPr>
            <w:r w:rsidRPr="00BA72EC">
              <w:rPr>
                <w:snapToGrid w:val="0"/>
              </w:rPr>
              <w:t xml:space="preserve">Osaa </w:t>
            </w:r>
            <w:r>
              <w:rPr>
                <w:snapToGrid w:val="0"/>
              </w:rPr>
              <w:t>suunnitella ja mallintaa rakenteita sekä</w:t>
            </w:r>
            <w:r w:rsidRPr="00BA72EC">
              <w:rPr>
                <w:snapToGrid w:val="0"/>
              </w:rPr>
              <w:t xml:space="preserve"> niiden liitoksia detaljeineen</w:t>
            </w:r>
          </w:p>
          <w:p w14:paraId="6D0A8B54" w14:textId="77777777" w:rsidR="009305D2" w:rsidRPr="00BA72EC" w:rsidRDefault="009305D2" w:rsidP="009305D2">
            <w:pPr>
              <w:pStyle w:val="Groteskilista"/>
              <w:rPr>
                <w:snapToGrid w:val="0"/>
              </w:rPr>
            </w:pPr>
            <w:r w:rsidRPr="00BA72EC">
              <w:rPr>
                <w:snapToGrid w:val="0"/>
              </w:rPr>
              <w:t>Tuntee täydentävät rakennusosat ja osaa tehdä perusteltuja valintoja niiden teknisten ominaisuuksien perusteella sekä osaa mallintaa ne liittymineen ja tarvittavine detaljeineen</w:t>
            </w:r>
          </w:p>
          <w:p w14:paraId="489008C1" w14:textId="77777777" w:rsidR="009305D2" w:rsidRDefault="009305D2" w:rsidP="009305D2">
            <w:pPr>
              <w:pStyle w:val="Groteskilista"/>
              <w:rPr>
                <w:snapToGrid w:val="0"/>
              </w:rPr>
            </w:pPr>
            <w:r w:rsidRPr="00BA72EC">
              <w:rPr>
                <w:snapToGrid w:val="0"/>
              </w:rPr>
              <w:t>Tuntee pintaverhousmateriaalien ominaisuudet ja osaa tehdä perusteltuja valintoja niiden suhteen suunnittelutyössään</w:t>
            </w:r>
          </w:p>
          <w:p w14:paraId="58ACBC0A" w14:textId="77777777" w:rsidR="009305D2" w:rsidRPr="00BA72EC" w:rsidRDefault="009305D2" w:rsidP="009305D2">
            <w:pPr>
              <w:pStyle w:val="Groteskilista"/>
              <w:rPr>
                <w:snapToGrid w:val="0"/>
              </w:rPr>
            </w:pPr>
            <w:r w:rsidRPr="00BA72EC">
              <w:rPr>
                <w:snapToGrid w:val="0"/>
              </w:rPr>
              <w:t>Tuntee talotekniikan periaatteet tilavaraukset ja menetelmät sekä ymmärtää niiden vaikutuksen rakennussuunnitteluun ja osaa tulkita erikoissuunnitelmia</w:t>
            </w:r>
          </w:p>
          <w:p w14:paraId="75B6A2FF" w14:textId="77777777" w:rsidR="009305D2" w:rsidRPr="00BA72EC" w:rsidRDefault="009305D2" w:rsidP="009305D2">
            <w:pPr>
              <w:pStyle w:val="Groteskilista"/>
              <w:rPr>
                <w:snapToGrid w:val="0"/>
              </w:rPr>
            </w:pPr>
            <w:r w:rsidRPr="00BA72EC">
              <w:rPr>
                <w:snapToGrid w:val="0"/>
              </w:rPr>
              <w:t>Ymmärtää talotekniikkasuunnitelmien yhteensovittamisen merkityksen rakenne- ja rakennussuunnitelmien kannalta</w:t>
            </w:r>
          </w:p>
          <w:p w14:paraId="7A9808E5" w14:textId="77777777" w:rsidR="009305D2" w:rsidRPr="00BA72EC" w:rsidRDefault="009305D2" w:rsidP="009305D2">
            <w:pPr>
              <w:pStyle w:val="Groteskilista"/>
              <w:rPr>
                <w:snapToGrid w:val="0"/>
              </w:rPr>
            </w:pPr>
            <w:r w:rsidRPr="00BA72EC">
              <w:rPr>
                <w:snapToGrid w:val="0"/>
              </w:rPr>
              <w:t xml:space="preserve">Ymmärtää talotekniikan merkityksen rakennuksen energiatehokkuuden kannalta  </w:t>
            </w:r>
          </w:p>
          <w:p w14:paraId="359A2790" w14:textId="77777777" w:rsidR="009305D2" w:rsidRPr="00BD71AA" w:rsidRDefault="009305D2" w:rsidP="009305D2">
            <w:pPr>
              <w:pStyle w:val="Groteskilista"/>
              <w:rPr>
                <w:snapToGrid w:val="0"/>
              </w:rPr>
            </w:pPr>
            <w:r w:rsidRPr="00BD71AA">
              <w:rPr>
                <w:snapToGrid w:val="0"/>
              </w:rPr>
              <w:t>Ymmärtää rakennusfysiikan ja rakennusainekemian merkityksen suunniteltujen rakenteiden lämpö- ja kosteusteknisen toiminnan kannalta</w:t>
            </w:r>
          </w:p>
          <w:p w14:paraId="75EC8837" w14:textId="77777777" w:rsidR="009305D2" w:rsidRPr="00BD71AA" w:rsidRDefault="009305D2" w:rsidP="009305D2">
            <w:pPr>
              <w:pStyle w:val="Groteskilista"/>
              <w:rPr>
                <w:snapToGrid w:val="0"/>
              </w:rPr>
            </w:pPr>
            <w:r w:rsidRPr="00BD71AA">
              <w:rPr>
                <w:snapToGrid w:val="0"/>
              </w:rPr>
              <w:t>Ymmärtää edellä mainitun merkityksen rakennusten sisäilmaston ja rakennusterveyden kannalta</w:t>
            </w:r>
          </w:p>
          <w:p w14:paraId="0E329C12" w14:textId="77777777" w:rsidR="009305D2" w:rsidRPr="00BD71AA" w:rsidRDefault="009305D2" w:rsidP="009305D2">
            <w:pPr>
              <w:pStyle w:val="Groteskilista"/>
              <w:rPr>
                <w:snapToGrid w:val="0"/>
              </w:rPr>
            </w:pPr>
            <w:r w:rsidRPr="00BD71AA">
              <w:rPr>
                <w:snapToGrid w:val="0"/>
              </w:rPr>
              <w:t>Osaa määritellä rakenteiden U-arvon</w:t>
            </w:r>
          </w:p>
          <w:p w14:paraId="469A1C34" w14:textId="77777777" w:rsidR="009305D2" w:rsidRPr="00BD71AA" w:rsidRDefault="009305D2" w:rsidP="009305D2">
            <w:pPr>
              <w:pStyle w:val="Groteskilista"/>
              <w:rPr>
                <w:snapToGrid w:val="0"/>
              </w:rPr>
            </w:pPr>
            <w:r w:rsidRPr="00BD71AA">
              <w:rPr>
                <w:snapToGrid w:val="0"/>
              </w:rPr>
              <w:t>Tuntee rakentamismääräyskokoelman vaatimukset paloturvallisen suunnittelun osalta ja osaa soveltaa määräyksiä ja ohjeita omassa suunnittelutyössään</w:t>
            </w:r>
          </w:p>
          <w:p w14:paraId="2138E38A" w14:textId="77777777" w:rsidR="009305D2" w:rsidRPr="00BD71AA" w:rsidRDefault="009305D2" w:rsidP="009305D2">
            <w:pPr>
              <w:pStyle w:val="Groteskilista"/>
              <w:rPr>
                <w:snapToGrid w:val="0"/>
              </w:rPr>
            </w:pPr>
            <w:r w:rsidRPr="00BD71AA">
              <w:rPr>
                <w:snapToGrid w:val="0"/>
              </w:rPr>
              <w:t>Tuntee akustiikkaa, äänieristystä ja meluntorjuntaa koskevat viranomaismääräykset ja osaa soveltaa suunnitteluratkaisuja sekä menetelmiä omassa suunnittelutyössään</w:t>
            </w:r>
          </w:p>
          <w:p w14:paraId="1E7DE726" w14:textId="77777777" w:rsidR="009305D2" w:rsidRPr="00BD71AA" w:rsidRDefault="009305D2" w:rsidP="009305D2">
            <w:pPr>
              <w:pStyle w:val="Groteskilista"/>
              <w:rPr>
                <w:snapToGrid w:val="0"/>
              </w:rPr>
            </w:pPr>
            <w:r w:rsidRPr="00BD71AA">
              <w:rPr>
                <w:snapToGrid w:val="0"/>
              </w:rPr>
              <w:lastRenderedPageBreak/>
              <w:t>Tuntee rakennussuunnitteluun liittyvän valaistussuunnittelun periaatteet ja ymmärtää valaistuksen merkityksen asumisterveyden ja – viihtyvyyden kannalta ja osaa laatia valaistussuunnitelman yhdessä sähkösuunnittelijan kanssa</w:t>
            </w:r>
          </w:p>
          <w:p w14:paraId="5F195141" w14:textId="77777777" w:rsidR="009305D2" w:rsidRPr="00BD71AA" w:rsidRDefault="009305D2" w:rsidP="009305D2">
            <w:pPr>
              <w:pStyle w:val="Groteskilista"/>
              <w:rPr>
                <w:snapToGrid w:val="0"/>
              </w:rPr>
            </w:pPr>
            <w:r w:rsidRPr="00BD71AA">
              <w:rPr>
                <w:snapToGrid w:val="0"/>
              </w:rPr>
              <w:t>Tuntee korjausrakentamisen erityispiirteet uudisrakentamiseen verrattuna</w:t>
            </w:r>
          </w:p>
          <w:p w14:paraId="694F0A25" w14:textId="77777777" w:rsidR="009305D2" w:rsidRPr="00BD71AA" w:rsidRDefault="009305D2" w:rsidP="009305D2">
            <w:pPr>
              <w:pStyle w:val="Groteskilista"/>
              <w:rPr>
                <w:snapToGrid w:val="0"/>
              </w:rPr>
            </w:pPr>
            <w:r w:rsidRPr="00BD71AA">
              <w:rPr>
                <w:snapToGrid w:val="0"/>
              </w:rPr>
              <w:t>Tuntee ja ymmärtää korjausrakentamishankkeen suunnitteluprosessin</w:t>
            </w:r>
          </w:p>
          <w:p w14:paraId="18451DFD" w14:textId="77777777" w:rsidR="009305D2" w:rsidRPr="00BD71AA" w:rsidRDefault="009305D2" w:rsidP="009305D2">
            <w:pPr>
              <w:pStyle w:val="Groteskilista"/>
              <w:rPr>
                <w:snapToGrid w:val="0"/>
              </w:rPr>
            </w:pPr>
            <w:r w:rsidRPr="00BD71AA">
              <w:rPr>
                <w:snapToGrid w:val="0"/>
              </w:rPr>
              <w:t>Tuntee eri aikakausien rakennetyypit ja materiaalit sekä ymmärtää niiden vaurioitumisen ja vanhenemisen mahdolliset syyt</w:t>
            </w:r>
          </w:p>
          <w:p w14:paraId="2E9C1FA5" w14:textId="77777777" w:rsidR="009305D2" w:rsidRPr="00BD71AA" w:rsidRDefault="009305D2" w:rsidP="009305D2">
            <w:pPr>
              <w:pStyle w:val="Groteskilista"/>
              <w:rPr>
                <w:snapToGrid w:val="0"/>
              </w:rPr>
            </w:pPr>
            <w:r w:rsidRPr="00BD71AA">
              <w:rPr>
                <w:snapToGrid w:val="0"/>
              </w:rPr>
              <w:t xml:space="preserve">Osaa laatia korjausrakentamiseen liittyviä suunnitelmia ja ymmärtää rakennusten historiallisten piirteiden </w:t>
            </w:r>
            <w:r>
              <w:rPr>
                <w:snapToGrid w:val="0"/>
              </w:rPr>
              <w:t>arvon</w:t>
            </w:r>
            <w:r w:rsidRPr="00BD71AA">
              <w:rPr>
                <w:snapToGrid w:val="0"/>
              </w:rPr>
              <w:t xml:space="preserve"> </w:t>
            </w:r>
            <w:r>
              <w:rPr>
                <w:snapToGrid w:val="0"/>
              </w:rPr>
              <w:t xml:space="preserve">ja </w:t>
            </w:r>
            <w:r w:rsidRPr="00BD71AA">
              <w:rPr>
                <w:snapToGrid w:val="0"/>
              </w:rPr>
              <w:t>merkityksen</w:t>
            </w:r>
          </w:p>
          <w:p w14:paraId="3676C147" w14:textId="77777777" w:rsidR="009305D2" w:rsidRPr="00BD71AA" w:rsidRDefault="009305D2" w:rsidP="009305D2">
            <w:pPr>
              <w:pStyle w:val="Groteskilista"/>
              <w:rPr>
                <w:snapToGrid w:val="0"/>
              </w:rPr>
            </w:pPr>
            <w:r w:rsidRPr="00BD71AA">
              <w:rPr>
                <w:snapToGrid w:val="0"/>
              </w:rPr>
              <w:t>Ymmärtää talotekniikan vaikutuksen korjaussuunnittelussa ja tuntee menetelmiä ja esimerkkejä hyvistä ja onnistuneista suunnitteluratkaisuista</w:t>
            </w:r>
          </w:p>
          <w:p w14:paraId="04E18D73" w14:textId="77777777" w:rsidR="009305D2" w:rsidRPr="00BD71AA" w:rsidRDefault="009305D2" w:rsidP="009305D2">
            <w:pPr>
              <w:pStyle w:val="Groteskilista"/>
              <w:rPr>
                <w:snapToGrid w:val="0"/>
              </w:rPr>
            </w:pPr>
            <w:r w:rsidRPr="00BD71AA">
              <w:rPr>
                <w:snapToGrid w:val="0"/>
              </w:rPr>
              <w:t>Ymmärtää rakennushistoriallisten selvitysten ja inventointien merkityksen arvorakennusten korjaussuunnittelussa</w:t>
            </w:r>
          </w:p>
          <w:p w14:paraId="26F652AF" w14:textId="5BFC2149" w:rsidR="002D6394" w:rsidRPr="00C3512D" w:rsidRDefault="009305D2" w:rsidP="009305D2">
            <w:pPr>
              <w:pStyle w:val="Groteskilista"/>
              <w:rPr>
                <w:snapToGrid w:val="0"/>
              </w:rPr>
            </w:pPr>
            <w:r w:rsidRPr="00BD71AA">
              <w:rPr>
                <w:snapToGrid w:val="0"/>
              </w:rPr>
              <w:t xml:space="preserve">Osaa soveltaa kuntotutkimusten informaatiota omassa </w:t>
            </w:r>
            <w:r>
              <w:rPr>
                <w:snapToGrid w:val="0"/>
              </w:rPr>
              <w:t xml:space="preserve">korjausrakentamiseen liittyvässä </w:t>
            </w:r>
            <w:r w:rsidRPr="00BD71AA">
              <w:rPr>
                <w:snapToGrid w:val="0"/>
              </w:rPr>
              <w:t>suunnittelutyössään</w:t>
            </w: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1B6539B4" w14:textId="77777777" w:rsidR="009305D2" w:rsidRPr="009305D2" w:rsidRDefault="009305D2" w:rsidP="009305D2">
            <w:pPr>
              <w:spacing w:after="0"/>
              <w:rPr>
                <w:rFonts w:asciiTheme="majorHAnsi" w:hAnsiTheme="majorHAnsi" w:cstheme="majorHAnsi"/>
                <w:b/>
              </w:rPr>
            </w:pPr>
            <w:r w:rsidRPr="009305D2">
              <w:rPr>
                <w:rFonts w:asciiTheme="majorHAnsi" w:hAnsiTheme="majorHAnsi" w:cstheme="majorHAnsi"/>
                <w:b/>
              </w:rPr>
              <w:lastRenderedPageBreak/>
              <w:t>Tietomallinnusosaaminen</w:t>
            </w:r>
            <w:r>
              <w:rPr>
                <w:rFonts w:cs="Calibri"/>
                <w:b/>
              </w:rPr>
              <w:t xml:space="preserve"> </w:t>
            </w:r>
            <w:r w:rsidRPr="009305D2">
              <w:rPr>
                <w:rFonts w:asciiTheme="majorHAnsi" w:hAnsiTheme="majorHAnsi" w:cstheme="majorHAnsi"/>
                <w:b/>
              </w:rPr>
              <w:t xml:space="preserve">(BIM- </w:t>
            </w:r>
            <w:proofErr w:type="spellStart"/>
            <w:r w:rsidRPr="009305D2">
              <w:rPr>
                <w:rFonts w:asciiTheme="majorHAnsi" w:hAnsiTheme="majorHAnsi" w:cstheme="majorHAnsi"/>
                <w:b/>
              </w:rPr>
              <w:t>competence</w:t>
            </w:r>
            <w:proofErr w:type="spellEnd"/>
            <w:r w:rsidRPr="009305D2">
              <w:rPr>
                <w:rFonts w:asciiTheme="majorHAnsi" w:hAnsiTheme="majorHAnsi" w:cstheme="majorHAnsi"/>
                <w:b/>
              </w:rPr>
              <w:t>)</w:t>
            </w:r>
          </w:p>
          <w:p w14:paraId="26F652B9" w14:textId="00CB8977" w:rsidR="00CF590C" w:rsidRPr="00FC4C75" w:rsidRDefault="00CF590C" w:rsidP="00D35993">
            <w:pPr>
              <w:spacing w:line="240" w:lineRule="auto"/>
              <w:rPr>
                <w:rFonts w:asciiTheme="majorHAnsi" w:hAnsiTheme="majorHAnsi" w:cstheme="majorHAnsi"/>
                <w:b/>
                <w:i/>
                <w:szCs w:val="20"/>
              </w:rPr>
            </w:pP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D118CD">
            <w:pPr>
              <w:pStyle w:val="Groteskilista"/>
              <w:numPr>
                <w:ilvl w:val="0"/>
                <w:numId w:val="0"/>
              </w:numPr>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F5010C" w14:paraId="26F652C0" w14:textId="77777777">
              <w:trPr>
                <w:trHeight w:val="573"/>
              </w:trPr>
              <w:tc>
                <w:tcPr>
                  <w:tcW w:w="0" w:type="auto"/>
                </w:tcPr>
                <w:p w14:paraId="5979DE88" w14:textId="77777777" w:rsidR="009305D2" w:rsidRPr="009305D2" w:rsidRDefault="009305D2" w:rsidP="009305D2">
                  <w:pPr>
                    <w:pStyle w:val="ListParagraph1"/>
                    <w:numPr>
                      <w:ilvl w:val="0"/>
                      <w:numId w:val="45"/>
                    </w:numPr>
                    <w:spacing w:after="0" w:line="240" w:lineRule="auto"/>
                    <w:rPr>
                      <w:rFonts w:asciiTheme="majorHAnsi" w:hAnsiTheme="majorHAnsi" w:cstheme="majorHAnsi"/>
                      <w:snapToGrid w:val="0"/>
                      <w:color w:val="000000" w:themeColor="text1"/>
                      <w:sz w:val="20"/>
                    </w:rPr>
                  </w:pPr>
                  <w:r w:rsidRPr="009305D2">
                    <w:rPr>
                      <w:rFonts w:asciiTheme="majorHAnsi" w:hAnsiTheme="majorHAnsi" w:cstheme="majorHAnsi"/>
                      <w:snapToGrid w:val="0"/>
                      <w:color w:val="000000" w:themeColor="text1"/>
                      <w:sz w:val="20"/>
                    </w:rPr>
                    <w:t>Osaa rakennussuunnitelmien YTV:n mukaisen tietomallintamisen ja visualisoinnin</w:t>
                  </w:r>
                </w:p>
                <w:p w14:paraId="335AFB79" w14:textId="77777777" w:rsidR="009305D2" w:rsidRPr="009305D2" w:rsidRDefault="009305D2" w:rsidP="009305D2">
                  <w:pPr>
                    <w:pStyle w:val="ListParagraph1"/>
                    <w:numPr>
                      <w:ilvl w:val="0"/>
                      <w:numId w:val="45"/>
                    </w:numPr>
                    <w:spacing w:after="0" w:line="240" w:lineRule="auto"/>
                    <w:rPr>
                      <w:rFonts w:asciiTheme="majorHAnsi" w:hAnsiTheme="majorHAnsi" w:cstheme="majorHAnsi"/>
                      <w:snapToGrid w:val="0"/>
                      <w:color w:val="000000" w:themeColor="text1"/>
                      <w:sz w:val="20"/>
                    </w:rPr>
                  </w:pPr>
                  <w:r w:rsidRPr="009305D2">
                    <w:rPr>
                      <w:rFonts w:asciiTheme="majorHAnsi" w:hAnsiTheme="majorHAnsi" w:cstheme="majorHAnsi"/>
                      <w:snapToGrid w:val="0"/>
                      <w:color w:val="000000" w:themeColor="text1"/>
                      <w:sz w:val="20"/>
                    </w:rPr>
                    <w:t>Hallitsee rakennussuunnitteluun liittyvän tietomallintamisen ja osaa soveltaa sitä suunnittelutyössään monipuolisesti</w:t>
                  </w:r>
                </w:p>
                <w:p w14:paraId="446E124B" w14:textId="77777777" w:rsidR="009305D2" w:rsidRPr="009305D2" w:rsidRDefault="009305D2" w:rsidP="009305D2">
                  <w:pPr>
                    <w:pStyle w:val="ListParagraph1"/>
                    <w:numPr>
                      <w:ilvl w:val="0"/>
                      <w:numId w:val="45"/>
                    </w:numPr>
                    <w:spacing w:after="0" w:line="240" w:lineRule="auto"/>
                    <w:rPr>
                      <w:rFonts w:asciiTheme="majorHAnsi" w:hAnsiTheme="majorHAnsi" w:cstheme="majorHAnsi"/>
                      <w:snapToGrid w:val="0"/>
                      <w:color w:val="000000" w:themeColor="text1"/>
                      <w:sz w:val="20"/>
                    </w:rPr>
                  </w:pPr>
                  <w:r w:rsidRPr="009305D2">
                    <w:rPr>
                      <w:rFonts w:asciiTheme="majorHAnsi" w:hAnsiTheme="majorHAnsi" w:cstheme="majorHAnsi"/>
                      <w:snapToGrid w:val="0"/>
                      <w:color w:val="000000" w:themeColor="text1"/>
                      <w:sz w:val="20"/>
                    </w:rPr>
                    <w:t>Hallitsee tietomallikoordinoinnin ja eri mallien yhteensovittamisen</w:t>
                  </w:r>
                </w:p>
                <w:p w14:paraId="4DC0B012" w14:textId="77777777" w:rsidR="009305D2" w:rsidRPr="009305D2" w:rsidRDefault="009305D2" w:rsidP="009305D2">
                  <w:pPr>
                    <w:pStyle w:val="ListParagraph1"/>
                    <w:numPr>
                      <w:ilvl w:val="0"/>
                      <w:numId w:val="45"/>
                    </w:numPr>
                    <w:spacing w:after="0" w:line="240" w:lineRule="auto"/>
                    <w:rPr>
                      <w:rFonts w:asciiTheme="majorHAnsi" w:hAnsiTheme="majorHAnsi" w:cstheme="majorHAnsi"/>
                      <w:snapToGrid w:val="0"/>
                      <w:color w:val="000000" w:themeColor="text1"/>
                      <w:sz w:val="20"/>
                    </w:rPr>
                  </w:pPr>
                  <w:r w:rsidRPr="009305D2">
                    <w:rPr>
                      <w:rFonts w:asciiTheme="majorHAnsi" w:hAnsiTheme="majorHAnsi" w:cstheme="majorHAnsi"/>
                      <w:snapToGrid w:val="0"/>
                      <w:color w:val="000000" w:themeColor="text1"/>
                      <w:sz w:val="20"/>
                    </w:rPr>
                    <w:t>Osaa tuottaa havainnollista kuvamateriaalia rakennussuunnitelmista</w:t>
                  </w:r>
                </w:p>
                <w:p w14:paraId="26F652BF" w14:textId="742F80CC" w:rsidR="00F5010C" w:rsidRPr="00F5010C" w:rsidRDefault="009305D2" w:rsidP="009305D2">
                  <w:pPr>
                    <w:pStyle w:val="Groteskilista"/>
                    <w:numPr>
                      <w:ilvl w:val="0"/>
                      <w:numId w:val="45"/>
                    </w:numPr>
                    <w:rPr>
                      <w:rFonts w:cs="Calibri"/>
                      <w:snapToGrid w:val="0"/>
                    </w:rPr>
                  </w:pPr>
                  <w:r w:rsidRPr="009305D2">
                    <w:rPr>
                      <w:snapToGrid w:val="0"/>
                      <w:color w:val="000000" w:themeColor="text1"/>
                    </w:rPr>
                    <w:t>Tuntee rakennushankkeissa yleisimmin käytettävät tietokannat ja osaa hyödyntää saamaansa tietoa omassa suunnittelutyössään</w:t>
                  </w: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6F652C3" w14:textId="55065A34" w:rsidR="001E5430" w:rsidRPr="00D35993" w:rsidRDefault="009305D2" w:rsidP="009305D2">
            <w:pPr>
              <w:spacing w:line="240" w:lineRule="auto"/>
              <w:rPr>
                <w:rFonts w:asciiTheme="majorHAnsi" w:hAnsiTheme="majorHAnsi" w:cstheme="majorHAnsi"/>
                <w:b/>
                <w:szCs w:val="20"/>
              </w:rPr>
            </w:pPr>
            <w:r w:rsidRPr="009305D2">
              <w:rPr>
                <w:rFonts w:asciiTheme="majorHAnsi" w:hAnsiTheme="majorHAnsi" w:cstheme="majorHAnsi"/>
                <w:b/>
                <w:szCs w:val="20"/>
              </w:rPr>
              <w:t>Projektinhallinnan osaaminen (</w:t>
            </w:r>
            <w:proofErr w:type="spellStart"/>
            <w:r w:rsidRPr="009305D2">
              <w:rPr>
                <w:rFonts w:asciiTheme="majorHAnsi" w:hAnsiTheme="majorHAnsi" w:cstheme="majorHAnsi"/>
                <w:b/>
                <w:szCs w:val="20"/>
              </w:rPr>
              <w:t>project</w:t>
            </w:r>
            <w:proofErr w:type="spellEnd"/>
            <w:r w:rsidRPr="009305D2">
              <w:rPr>
                <w:rFonts w:asciiTheme="majorHAnsi" w:hAnsiTheme="majorHAnsi" w:cstheme="majorHAnsi"/>
                <w:b/>
                <w:szCs w:val="20"/>
              </w:rPr>
              <w:t xml:space="preserve"> management </w:t>
            </w:r>
            <w:proofErr w:type="spellStart"/>
            <w:r w:rsidRPr="009305D2">
              <w:rPr>
                <w:rFonts w:asciiTheme="majorHAnsi" w:hAnsiTheme="majorHAnsi" w:cstheme="majorHAnsi"/>
                <w:b/>
                <w:szCs w:val="20"/>
              </w:rPr>
              <w:t>competence</w:t>
            </w:r>
            <w:proofErr w:type="spellEnd"/>
            <w:r w:rsidRPr="009305D2">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452CF3DF" w14:textId="77777777" w:rsidR="001E5430" w:rsidRPr="00D35993" w:rsidRDefault="001E5430" w:rsidP="001E5430">
            <w:pPr>
              <w:pStyle w:val="Groteskilista"/>
              <w:numPr>
                <w:ilvl w:val="0"/>
                <w:numId w:val="0"/>
              </w:numPr>
              <w:ind w:left="357"/>
              <w:rPr>
                <w:snapToGrid w:val="0"/>
              </w:rPr>
            </w:pPr>
          </w:p>
          <w:p w14:paraId="3ECE1A9F" w14:textId="77777777" w:rsidR="009305D2" w:rsidRPr="00D03936" w:rsidRDefault="009305D2" w:rsidP="00797F0B">
            <w:pPr>
              <w:pStyle w:val="Groteskilista"/>
              <w:rPr>
                <w:snapToGrid w:val="0"/>
                <w:color w:val="FF0000"/>
              </w:rPr>
            </w:pPr>
            <w:r w:rsidRPr="00D03936">
              <w:t>Ymmärtää ja osaa pääsuunnittelijan tehtävät sekä vastuut</w:t>
            </w:r>
          </w:p>
          <w:p w14:paraId="03E00CA6" w14:textId="77777777" w:rsidR="009305D2" w:rsidRPr="007863D9" w:rsidRDefault="009305D2" w:rsidP="00797F0B">
            <w:pPr>
              <w:pStyle w:val="Groteskilista"/>
              <w:rPr>
                <w:snapToGrid w:val="0"/>
              </w:rPr>
            </w:pPr>
            <w:r w:rsidRPr="007863D9">
              <w:rPr>
                <w:snapToGrid w:val="0"/>
              </w:rPr>
              <w:t>Tuntee rakennushankkeen eri osapuolet, heidän tehtävänsä ja vastuut</w:t>
            </w:r>
          </w:p>
          <w:p w14:paraId="4551E956" w14:textId="77777777" w:rsidR="009305D2" w:rsidRPr="007863D9" w:rsidRDefault="009305D2" w:rsidP="00797F0B">
            <w:pPr>
              <w:pStyle w:val="Groteskilista"/>
              <w:rPr>
                <w:snapToGrid w:val="0"/>
              </w:rPr>
            </w:pPr>
            <w:r w:rsidRPr="007863D9">
              <w:rPr>
                <w:snapToGrid w:val="0"/>
              </w:rPr>
              <w:t>Tuntee rakennushankkeen eri vaiheet ja niissä tehtävät suoritukset</w:t>
            </w:r>
          </w:p>
          <w:p w14:paraId="72716873" w14:textId="77777777" w:rsidR="009305D2" w:rsidRPr="007863D9" w:rsidRDefault="009305D2" w:rsidP="00797F0B">
            <w:pPr>
              <w:pStyle w:val="Groteskilista"/>
              <w:rPr>
                <w:snapToGrid w:val="0"/>
              </w:rPr>
            </w:pPr>
            <w:r w:rsidRPr="007863D9">
              <w:rPr>
                <w:snapToGrid w:val="0"/>
              </w:rPr>
              <w:t>Tuntee rakennuttajan sekä pääsuunnittelijan tehtäväluettelot ja työnjaon</w:t>
            </w:r>
          </w:p>
          <w:p w14:paraId="03C0E650" w14:textId="77777777" w:rsidR="009305D2" w:rsidRDefault="009305D2" w:rsidP="00797F0B">
            <w:pPr>
              <w:pStyle w:val="Groteskilista"/>
              <w:rPr>
                <w:snapToGrid w:val="0"/>
              </w:rPr>
            </w:pPr>
            <w:r w:rsidRPr="007863D9">
              <w:rPr>
                <w:snapToGrid w:val="0"/>
              </w:rPr>
              <w:t>Tuntee suunnitteluun liittyvät sopimusehdot, kuluttajasuojalain sekä muun rakentamiseen ja suunnitteluun liittyvän lainsäädännön ja ymmärtää niiden velvoitteet pääsuunnittelijan kannalta</w:t>
            </w:r>
          </w:p>
          <w:p w14:paraId="3E75D745" w14:textId="77777777" w:rsidR="00D35993" w:rsidRDefault="009305D2" w:rsidP="00797F0B">
            <w:pPr>
              <w:pStyle w:val="Groteskilista"/>
              <w:rPr>
                <w:snapToGrid w:val="0"/>
              </w:rPr>
            </w:pPr>
            <w:r w:rsidRPr="00BD71AA">
              <w:rPr>
                <w:snapToGrid w:val="0"/>
              </w:rPr>
              <w:t>Osaa laatia rakennustyöselostuksen sekä muut rakennuksen toteutukseen tar</w:t>
            </w:r>
            <w:r>
              <w:rPr>
                <w:snapToGrid w:val="0"/>
              </w:rPr>
              <w:t>vittavat suunnitelma-asiakirjat</w:t>
            </w:r>
          </w:p>
          <w:p w14:paraId="49D04CF4" w14:textId="77777777" w:rsidR="00797F0B" w:rsidRPr="007863D9" w:rsidRDefault="00797F0B" w:rsidP="00797F0B">
            <w:pPr>
              <w:pStyle w:val="Groteskilista"/>
              <w:rPr>
                <w:snapToGrid w:val="0"/>
              </w:rPr>
            </w:pPr>
            <w:r w:rsidRPr="007863D9">
              <w:rPr>
                <w:snapToGrid w:val="0"/>
              </w:rPr>
              <w:t>Osaa laatia suunnittelu- ja urakkasopimukseen liittyvät asiakirjat</w:t>
            </w:r>
          </w:p>
          <w:p w14:paraId="57251324" w14:textId="77777777" w:rsidR="00797F0B" w:rsidRPr="007863D9" w:rsidRDefault="00797F0B" w:rsidP="00797F0B">
            <w:pPr>
              <w:pStyle w:val="Groteskilista"/>
              <w:rPr>
                <w:snapToGrid w:val="0"/>
              </w:rPr>
            </w:pPr>
            <w:r w:rsidRPr="007863D9">
              <w:rPr>
                <w:snapToGrid w:val="0"/>
              </w:rPr>
              <w:t>Osaa tehdä laskelmia ja arvioita hankkeen eri vaiheissa rakennuskustannuksista ja ymmärtää suunnitteluratkaisujen kustannusvaikutukset sekä lyhyellä, että pitkällä tähtäimellä</w:t>
            </w:r>
          </w:p>
          <w:p w14:paraId="445C3880" w14:textId="77777777" w:rsidR="00797F0B" w:rsidRPr="007863D9" w:rsidRDefault="00797F0B" w:rsidP="00797F0B">
            <w:pPr>
              <w:pStyle w:val="Groteskilista"/>
              <w:rPr>
                <w:snapToGrid w:val="0"/>
              </w:rPr>
            </w:pPr>
            <w:r w:rsidRPr="007863D9">
              <w:rPr>
                <w:snapToGrid w:val="0"/>
              </w:rPr>
              <w:t>Tuntee rakennushankkeen aikataulut ja osaa laatia suunnittelu- ja hankinta-aikatauluja</w:t>
            </w:r>
          </w:p>
          <w:p w14:paraId="20F059F9" w14:textId="77777777" w:rsidR="00797F0B" w:rsidRPr="00BA72EC" w:rsidRDefault="00797F0B" w:rsidP="00797F0B">
            <w:pPr>
              <w:pStyle w:val="Groteskilista"/>
              <w:rPr>
                <w:snapToGrid w:val="0"/>
                <w:color w:val="FF0000"/>
              </w:rPr>
            </w:pPr>
            <w:r w:rsidRPr="007863D9">
              <w:rPr>
                <w:snapToGrid w:val="0"/>
              </w:rPr>
              <w:t>Ymmärtää hallitun ja hyvin johdetun suunnitteluyhteistyön merkityksen laadukkaan rakentamisen lähtökohtana</w:t>
            </w:r>
          </w:p>
          <w:p w14:paraId="3FB86645" w14:textId="77777777" w:rsidR="00797F0B" w:rsidRPr="00BA72EC" w:rsidRDefault="00797F0B" w:rsidP="00797F0B">
            <w:pPr>
              <w:pStyle w:val="Groteskilista"/>
              <w:rPr>
                <w:snapToGrid w:val="0"/>
              </w:rPr>
            </w:pPr>
            <w:r w:rsidRPr="00BA72EC">
              <w:rPr>
                <w:snapToGrid w:val="0"/>
              </w:rPr>
              <w:t>Tuntee kiinteistöjen hallintamenettelyt ja ylläpidon merkityksen rakennushankkeen elinkaaressa</w:t>
            </w:r>
          </w:p>
          <w:p w14:paraId="2038437A" w14:textId="77777777" w:rsidR="00797F0B" w:rsidRDefault="00797F0B" w:rsidP="00797F0B">
            <w:pPr>
              <w:pStyle w:val="Groteskilista"/>
              <w:rPr>
                <w:snapToGrid w:val="0"/>
              </w:rPr>
            </w:pPr>
            <w:r w:rsidRPr="00BA72EC">
              <w:rPr>
                <w:snapToGrid w:val="0"/>
              </w:rPr>
              <w:t>Ymmärtää asumisterveyden perusteet kiinteistönpidon osana</w:t>
            </w:r>
          </w:p>
          <w:p w14:paraId="29817411" w14:textId="77777777" w:rsidR="00797F0B" w:rsidRPr="00D03936" w:rsidRDefault="00797F0B" w:rsidP="00797F0B">
            <w:pPr>
              <w:pStyle w:val="Groteskilista"/>
              <w:rPr>
                <w:snapToGrid w:val="0"/>
              </w:rPr>
            </w:pPr>
            <w:r w:rsidRPr="00BA72EC">
              <w:rPr>
                <w:snapToGrid w:val="0"/>
              </w:rPr>
              <w:t>Osaa laatia rakennuksen huoltokirjan rakennussuunnittelijan osalta</w:t>
            </w:r>
          </w:p>
          <w:p w14:paraId="26F652C4" w14:textId="664E745C" w:rsidR="00797F0B" w:rsidRPr="009305D2" w:rsidRDefault="00797F0B" w:rsidP="00797F0B">
            <w:pPr>
              <w:pStyle w:val="Groteskilista"/>
              <w:rPr>
                <w:snapToGrid w:val="0"/>
              </w:rPr>
            </w:pPr>
            <w:r w:rsidRPr="00BA72EC">
              <w:rPr>
                <w:snapToGrid w:val="0"/>
              </w:rPr>
              <w:t>Tuntee kiinteistöjen energiankäyttöön vaikuttavat tekijät kiinteistön koko elinkaaren aikana</w:t>
            </w:r>
          </w:p>
        </w:tc>
      </w:tr>
      <w:tr w:rsidR="00251AE2" w:rsidRPr="00595FDF" w14:paraId="5E6FE5CC" w14:textId="77777777" w:rsidTr="00CF590C">
        <w:tc>
          <w:tcPr>
            <w:tcW w:w="2977" w:type="dxa"/>
            <w:tcBorders>
              <w:top w:val="single" w:sz="4" w:space="0" w:color="auto"/>
              <w:left w:val="single" w:sz="4" w:space="0" w:color="auto"/>
              <w:bottom w:val="single" w:sz="4" w:space="0" w:color="auto"/>
              <w:right w:val="single" w:sz="4" w:space="0" w:color="auto"/>
            </w:tcBorders>
          </w:tcPr>
          <w:p w14:paraId="6424D77C" w14:textId="005E2EFD" w:rsidR="00251AE2" w:rsidRPr="00797F0B" w:rsidRDefault="00797F0B" w:rsidP="00797F0B">
            <w:pPr>
              <w:spacing w:after="0"/>
              <w:rPr>
                <w:rFonts w:asciiTheme="majorHAnsi" w:hAnsiTheme="majorHAnsi" w:cstheme="majorHAnsi"/>
                <w:b/>
                <w:szCs w:val="20"/>
                <w:lang w:val="en-US"/>
              </w:rPr>
            </w:pPr>
            <w:proofErr w:type="spellStart"/>
            <w:r w:rsidRPr="00797F0B">
              <w:rPr>
                <w:rFonts w:asciiTheme="majorHAnsi" w:hAnsiTheme="majorHAnsi" w:cstheme="majorHAnsi"/>
                <w:b/>
                <w:lang w:val="en-US"/>
              </w:rPr>
              <w:lastRenderedPageBreak/>
              <w:t>Viestintä</w:t>
            </w:r>
            <w:proofErr w:type="spellEnd"/>
            <w:r w:rsidRPr="00797F0B">
              <w:rPr>
                <w:rFonts w:asciiTheme="majorHAnsi" w:hAnsiTheme="majorHAnsi" w:cstheme="majorHAnsi"/>
                <w:b/>
                <w:lang w:val="en-US"/>
              </w:rPr>
              <w:t xml:space="preserve">- ja </w:t>
            </w:r>
            <w:proofErr w:type="spellStart"/>
            <w:r w:rsidRPr="00797F0B">
              <w:rPr>
                <w:rFonts w:asciiTheme="majorHAnsi" w:hAnsiTheme="majorHAnsi" w:cstheme="majorHAnsi"/>
                <w:b/>
                <w:lang w:val="en-US"/>
              </w:rPr>
              <w:t>mediaosaaminen</w:t>
            </w:r>
            <w:proofErr w:type="spellEnd"/>
            <w:r w:rsidRPr="00797F0B">
              <w:rPr>
                <w:rFonts w:asciiTheme="majorHAnsi" w:hAnsiTheme="majorHAnsi" w:cstheme="majorHAnsi"/>
                <w:b/>
                <w:lang w:val="en-US"/>
              </w:rPr>
              <w:t xml:space="preserve"> (communication, information and media competence)</w:t>
            </w:r>
          </w:p>
        </w:tc>
        <w:tc>
          <w:tcPr>
            <w:tcW w:w="6923" w:type="dxa"/>
            <w:tcBorders>
              <w:top w:val="single" w:sz="4" w:space="0" w:color="auto"/>
              <w:left w:val="single" w:sz="4" w:space="0" w:color="auto"/>
              <w:bottom w:val="single" w:sz="4" w:space="0" w:color="auto"/>
              <w:right w:val="single" w:sz="4" w:space="0" w:color="auto"/>
            </w:tcBorders>
          </w:tcPr>
          <w:p w14:paraId="7ACEB9DF" w14:textId="7BB2F3E6" w:rsidR="00797F0B" w:rsidRDefault="00797F0B" w:rsidP="00797F0B">
            <w:pPr>
              <w:pStyle w:val="Groteskilista"/>
              <w:rPr>
                <w:snapToGrid w:val="0"/>
                <w:color w:val="FF0000"/>
              </w:rPr>
            </w:pPr>
            <w:r w:rsidRPr="00BD71AA">
              <w:t>Osaa rake</w:t>
            </w:r>
            <w:r>
              <w:t>nnussuunnitelmien</w:t>
            </w:r>
            <w:r w:rsidRPr="00BD71AA">
              <w:t xml:space="preserve"> </w:t>
            </w:r>
            <w:r>
              <w:t xml:space="preserve">havainnollisen </w:t>
            </w:r>
            <w:r w:rsidR="002E78BA" w:rsidRPr="002E78BA">
              <w:rPr>
                <w:color w:val="FF0000"/>
              </w:rPr>
              <w:t xml:space="preserve">ja YTV:n mukaisen </w:t>
            </w:r>
            <w:r w:rsidRPr="00BD71AA">
              <w:t>mallintamisen ja visualisoinnin</w:t>
            </w:r>
          </w:p>
          <w:p w14:paraId="746B963F" w14:textId="01AEAF6A" w:rsidR="00251AE2" w:rsidRPr="00D35993" w:rsidRDefault="00797F0B" w:rsidP="00797F0B">
            <w:pPr>
              <w:pStyle w:val="Groteskilista"/>
              <w:rPr>
                <w:snapToGrid w:val="0"/>
              </w:rPr>
            </w:pPr>
            <w:r w:rsidRPr="0029575E">
              <w:rPr>
                <w:snapToGrid w:val="0"/>
              </w:rPr>
              <w:t xml:space="preserve">Osaa </w:t>
            </w:r>
            <w:r>
              <w:rPr>
                <w:snapToGrid w:val="0"/>
              </w:rPr>
              <w:t xml:space="preserve">kommunikoida ja tuottaa omaan ammattialaan liittyviä selostuksia sekä suomeksi, että vieraalla kielellä </w:t>
            </w:r>
            <w:r w:rsidR="00251AE2" w:rsidRPr="00251AE2">
              <w:rPr>
                <w:snapToGrid w:val="0"/>
              </w:rPr>
              <w:t>ymmärtää talotekniikan vaikutukset rake</w:t>
            </w:r>
            <w:r w:rsidR="002E78BA">
              <w:rPr>
                <w:snapToGrid w:val="0"/>
              </w:rPr>
              <w:t xml:space="preserve">nnuksen tila- ja </w:t>
            </w:r>
            <w:r w:rsidR="002E78BA" w:rsidRPr="002E78BA">
              <w:rPr>
                <w:snapToGrid w:val="0"/>
                <w:color w:val="FF0000"/>
              </w:rPr>
              <w:t>toimintaratkai</w:t>
            </w:r>
            <w:r w:rsidR="00251AE2" w:rsidRPr="002E78BA">
              <w:rPr>
                <w:snapToGrid w:val="0"/>
                <w:color w:val="FF0000"/>
              </w:rPr>
              <w:t>suihin</w:t>
            </w:r>
          </w:p>
        </w:tc>
      </w:tr>
      <w:tr w:rsidR="00251AE2" w:rsidRPr="00595FDF" w14:paraId="098914A3" w14:textId="77777777" w:rsidTr="00CF590C">
        <w:tc>
          <w:tcPr>
            <w:tcW w:w="2977" w:type="dxa"/>
            <w:tcBorders>
              <w:top w:val="single" w:sz="4" w:space="0" w:color="auto"/>
              <w:left w:val="single" w:sz="4" w:space="0" w:color="auto"/>
              <w:bottom w:val="single" w:sz="4" w:space="0" w:color="auto"/>
              <w:right w:val="single" w:sz="4" w:space="0" w:color="auto"/>
            </w:tcBorders>
          </w:tcPr>
          <w:p w14:paraId="43EC712F" w14:textId="77777777" w:rsidR="00797F0B" w:rsidRPr="00797F0B" w:rsidRDefault="00797F0B" w:rsidP="00797F0B">
            <w:pPr>
              <w:spacing w:after="0"/>
              <w:rPr>
                <w:rFonts w:asciiTheme="majorHAnsi" w:hAnsiTheme="majorHAnsi" w:cstheme="majorHAnsi"/>
                <w:b/>
                <w:lang w:val="en-US"/>
              </w:rPr>
            </w:pPr>
            <w:proofErr w:type="spellStart"/>
            <w:r w:rsidRPr="00797F0B">
              <w:rPr>
                <w:rFonts w:asciiTheme="majorHAnsi" w:hAnsiTheme="majorHAnsi" w:cstheme="majorHAnsi"/>
                <w:b/>
                <w:lang w:val="en-US"/>
              </w:rPr>
              <w:t>Matemaattis-luonnontieteellinen</w:t>
            </w:r>
            <w:proofErr w:type="spellEnd"/>
            <w:r w:rsidRPr="00797F0B">
              <w:rPr>
                <w:rFonts w:asciiTheme="majorHAnsi" w:hAnsiTheme="majorHAnsi" w:cstheme="majorHAnsi"/>
                <w:b/>
                <w:lang w:val="en-US"/>
              </w:rPr>
              <w:t xml:space="preserve"> </w:t>
            </w:r>
            <w:proofErr w:type="spellStart"/>
            <w:r w:rsidRPr="00797F0B">
              <w:rPr>
                <w:rFonts w:asciiTheme="majorHAnsi" w:hAnsiTheme="majorHAnsi" w:cstheme="majorHAnsi"/>
                <w:b/>
                <w:lang w:val="en-US"/>
              </w:rPr>
              <w:t>osaaminen</w:t>
            </w:r>
            <w:proofErr w:type="spellEnd"/>
          </w:p>
          <w:p w14:paraId="7A84D9B2" w14:textId="60BEF343" w:rsidR="00251AE2" w:rsidRPr="00797F0B" w:rsidRDefault="00797F0B" w:rsidP="00797F0B">
            <w:pPr>
              <w:spacing w:line="240" w:lineRule="auto"/>
              <w:rPr>
                <w:rFonts w:asciiTheme="majorHAnsi" w:hAnsiTheme="majorHAnsi" w:cstheme="majorHAnsi"/>
                <w:b/>
                <w:szCs w:val="20"/>
                <w:lang w:val="en-US"/>
              </w:rPr>
            </w:pPr>
            <w:r w:rsidRPr="00797F0B">
              <w:rPr>
                <w:rFonts w:asciiTheme="majorHAnsi" w:hAnsiTheme="majorHAnsi" w:cstheme="majorHAnsi"/>
                <w:b/>
                <w:lang w:val="en-US"/>
              </w:rPr>
              <w:t>(mathematical and natural science competence)</w:t>
            </w:r>
          </w:p>
        </w:tc>
        <w:tc>
          <w:tcPr>
            <w:tcW w:w="6923" w:type="dxa"/>
            <w:tcBorders>
              <w:top w:val="single" w:sz="4" w:space="0" w:color="auto"/>
              <w:left w:val="single" w:sz="4" w:space="0" w:color="auto"/>
              <w:bottom w:val="single" w:sz="4" w:space="0" w:color="auto"/>
              <w:right w:val="single" w:sz="4" w:space="0" w:color="auto"/>
            </w:tcBorders>
          </w:tcPr>
          <w:p w14:paraId="45A09BDC" w14:textId="77777777" w:rsidR="00797F0B" w:rsidRPr="0029575E" w:rsidRDefault="00797F0B" w:rsidP="00797F0B">
            <w:pPr>
              <w:pStyle w:val="Groteskilista"/>
              <w:rPr>
                <w:snapToGrid w:val="0"/>
                <w:color w:val="FF0000"/>
              </w:rPr>
            </w:pPr>
            <w:r w:rsidRPr="0029575E">
              <w:rPr>
                <w:snapToGrid w:val="0"/>
              </w:rPr>
              <w:t>Ymmärtää</w:t>
            </w:r>
            <w:r>
              <w:rPr>
                <w:snapToGrid w:val="0"/>
              </w:rPr>
              <w:t xml:space="preserve"> matemaattisen ja loogisen ajattelun merkityksen ongelmanratkaisukyvyn perustekijänä</w:t>
            </w:r>
          </w:p>
          <w:p w14:paraId="55A08131" w14:textId="3D8826D5" w:rsidR="00251AE2" w:rsidRPr="00D35993" w:rsidRDefault="00797F0B" w:rsidP="00797F0B">
            <w:pPr>
              <w:pStyle w:val="Groteskilista"/>
              <w:rPr>
                <w:snapToGrid w:val="0"/>
              </w:rPr>
            </w:pPr>
            <w:r>
              <w:rPr>
                <w:snapToGrid w:val="0"/>
              </w:rPr>
              <w:t>Hallitsee omaan ammattialaansa liittyvän ja sen ymmärtämistä edesauttavan matematiikan, fysiikan ja kemian tiedot</w:t>
            </w:r>
          </w:p>
        </w:tc>
      </w:tr>
    </w:tbl>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11" w:name="_Toc290881664"/>
      <w:bookmarkStart w:id="12" w:name="_Toc499715477"/>
      <w:r>
        <w:rPr>
          <w:rFonts w:eastAsia="Calibri"/>
        </w:rPr>
        <w:lastRenderedPageBreak/>
        <w:t xml:space="preserve">1.3 </w:t>
      </w:r>
      <w:r w:rsidRPr="00B31AC6">
        <w:rPr>
          <w:rFonts w:eastAsia="Calibri"/>
        </w:rPr>
        <w:t>Opintojen rakenne</w:t>
      </w:r>
      <w:bookmarkEnd w:id="11"/>
      <w:bookmarkEnd w:id="12"/>
    </w:p>
    <w:p w14:paraId="26F652CC" w14:textId="03E4070E" w:rsidR="00CF590C" w:rsidRDefault="00797F0B" w:rsidP="0023795B">
      <w:pPr>
        <w:rPr>
          <w:snapToGrid w:val="0"/>
          <w:color w:val="31A3B5"/>
        </w:rPr>
      </w:pPr>
      <w:r>
        <w:rPr>
          <w:snapToGrid w:val="0"/>
        </w:rPr>
        <w:t>Rakennusarkkitehdi</w:t>
      </w:r>
      <w:r w:rsidR="00D35993">
        <w:rPr>
          <w:snapToGrid w:val="0"/>
        </w:rPr>
        <w:t>n opinnot ovat 24</w:t>
      </w:r>
      <w:r w:rsidR="00CF590C" w:rsidRPr="00595FDF">
        <w:rPr>
          <w:snapToGrid w:val="0"/>
        </w:rPr>
        <w:t xml:space="preserve">0 opintopistettä. </w:t>
      </w:r>
      <w:r w:rsidR="00CF590C" w:rsidRPr="00595FDF">
        <w:rPr>
          <w:snapToGrid w:val="0"/>
          <w:color w:val="31A3B5"/>
        </w:rPr>
        <w:t>Opetussuunnitelman m</w:t>
      </w:r>
      <w:r w:rsidR="00CF590C">
        <w:rPr>
          <w:snapToGrid w:val="0"/>
          <w:color w:val="31A3B5"/>
        </w:rPr>
        <w:t>ukaan yksi opiskeluvuosi vastaa</w:t>
      </w:r>
      <w:r w:rsidR="00CF590C" w:rsidRPr="00595FDF">
        <w:rPr>
          <w:snapToGrid w:val="0"/>
          <w:color w:val="31A3B5"/>
        </w:rPr>
        <w:t xml:space="preserve"> 60 opintopis</w:t>
      </w:r>
      <w:r w:rsidR="00CF590C">
        <w:rPr>
          <w:snapToGrid w:val="0"/>
          <w:color w:val="31A3B5"/>
        </w:rPr>
        <w:t>tettä, mikä tarkoittaa</w:t>
      </w:r>
      <w:r w:rsidR="00CF590C" w:rsidRPr="00595FDF">
        <w:rPr>
          <w:snapToGrid w:val="0"/>
          <w:color w:val="31A3B5"/>
        </w:rPr>
        <w:t xml:space="preserve"> 1600 tuntia opiskelijan työtä. Opiskelijan työ koostuu mm. lähitunneista</w:t>
      </w:r>
      <w:r w:rsidR="00D35993">
        <w:rPr>
          <w:snapToGrid w:val="0"/>
          <w:color w:val="31A3B5"/>
        </w:rPr>
        <w:t xml:space="preserve"> </w:t>
      </w:r>
      <w:r w:rsidR="00D35993">
        <w:rPr>
          <w:snapToGrid w:val="0"/>
        </w:rPr>
        <w:t>(teoria</w:t>
      </w:r>
      <w:r w:rsidR="00CB0F8B">
        <w:rPr>
          <w:snapToGrid w:val="0"/>
        </w:rPr>
        <w:t>tunnit</w:t>
      </w:r>
      <w:r w:rsidR="00D35993">
        <w:rPr>
          <w:snapToGrid w:val="0"/>
        </w:rPr>
        <w:t xml:space="preserve"> ja labora</w:t>
      </w:r>
      <w:r w:rsidR="00CB0F8B">
        <w:rPr>
          <w:snapToGrid w:val="0"/>
        </w:rPr>
        <w:t>toriotyöskentely</w:t>
      </w:r>
      <w:r w:rsidR="00D35993">
        <w:rPr>
          <w:snapToGrid w:val="0"/>
        </w:rPr>
        <w:t>)</w:t>
      </w:r>
      <w:r w:rsidR="00CF590C" w:rsidRPr="00595FDF">
        <w:rPr>
          <w:snapToGrid w:val="0"/>
          <w:color w:val="31A3B5"/>
        </w:rPr>
        <w:t xml:space="preserve">, </w:t>
      </w:r>
      <w:proofErr w:type="spellStart"/>
      <w:r w:rsidR="00CF590C" w:rsidRPr="00595FDF">
        <w:rPr>
          <w:snapToGrid w:val="0"/>
          <w:color w:val="31A3B5"/>
        </w:rPr>
        <w:t>etä</w:t>
      </w:r>
      <w:proofErr w:type="spellEnd"/>
      <w:r w:rsidR="00CF590C" w:rsidRPr="00595FDF">
        <w:rPr>
          <w:snapToGrid w:val="0"/>
          <w:color w:val="31A3B5"/>
        </w:rPr>
        <w:t>- ja itsenäisestä opiskelusta, verkko-opiskelusta ja harjoittelusta. Opiskelu sisältää työelämälähtöistä tutkimus- ja kehittämistoimintaa.</w:t>
      </w:r>
    </w:p>
    <w:p w14:paraId="5DEF50F7" w14:textId="374A8D49" w:rsidR="00D72675" w:rsidRPr="00D72675" w:rsidRDefault="00D72675" w:rsidP="0023795B">
      <w:pPr>
        <w:rPr>
          <w:b/>
          <w:snapToGrid w:val="0"/>
          <w:color w:val="FF0000"/>
        </w:rPr>
      </w:pPr>
      <w:r w:rsidRPr="00D72675">
        <w:rPr>
          <w:b/>
          <w:snapToGrid w:val="0"/>
          <w:color w:val="FF0000"/>
        </w:rPr>
        <w:t>Taulukko Primukseen nimellä |EA18SP_2|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4E32AAC3" w:rsidR="00CF590C" w:rsidRPr="009E6DE1" w:rsidRDefault="00797F0B" w:rsidP="00CF590C">
            <w:pPr>
              <w:rPr>
                <w:rFonts w:asciiTheme="majorHAnsi" w:hAnsiTheme="majorHAnsi" w:cstheme="majorHAnsi"/>
                <w:szCs w:val="20"/>
              </w:rPr>
            </w:pPr>
            <w:r>
              <w:rPr>
                <w:rFonts w:asciiTheme="majorHAnsi" w:hAnsiTheme="majorHAnsi" w:cstheme="majorHAnsi"/>
                <w:szCs w:val="20"/>
              </w:rPr>
              <w:t>3</w:t>
            </w:r>
            <w:r w:rsidR="00D35993">
              <w:rPr>
                <w:rFonts w:asciiTheme="majorHAnsi" w:hAnsiTheme="majorHAnsi" w:cstheme="majorHAnsi"/>
                <w:szCs w:val="20"/>
              </w:rPr>
              <w:t>0 op</w:t>
            </w:r>
          </w:p>
        </w:tc>
        <w:tc>
          <w:tcPr>
            <w:tcW w:w="6551" w:type="dxa"/>
          </w:tcPr>
          <w:p w14:paraId="26F652D3" w14:textId="456AC6AE" w:rsidR="00CF590C" w:rsidRPr="009E6DE1" w:rsidRDefault="002C6314" w:rsidP="00CF590C">
            <w:pPr>
              <w:rPr>
                <w:rFonts w:asciiTheme="majorHAnsi" w:hAnsiTheme="majorHAnsi" w:cstheme="majorHAnsi"/>
                <w:szCs w:val="20"/>
              </w:rPr>
            </w:pPr>
            <w:r w:rsidRPr="002C6314">
              <w:rPr>
                <w:rFonts w:asciiTheme="majorHAnsi" w:hAnsiTheme="majorHAnsi" w:cstheme="majorHAnsi"/>
                <w:color w:val="FF0000"/>
                <w:szCs w:val="20"/>
              </w:rPr>
              <w:t xml:space="preserve">Rakennusarkkitehdin </w:t>
            </w:r>
            <w:r>
              <w:rPr>
                <w:rFonts w:asciiTheme="majorHAnsi" w:hAnsiTheme="majorHAnsi" w:cstheme="majorHAnsi"/>
                <w:szCs w:val="20"/>
              </w:rPr>
              <w:t>p</w:t>
            </w:r>
            <w:r w:rsidR="00D35993">
              <w:rPr>
                <w:rFonts w:asciiTheme="majorHAnsi" w:hAnsiTheme="majorHAnsi" w:cstheme="majorHAnsi"/>
                <w:szCs w:val="20"/>
              </w:rPr>
              <w:t xml:space="preserve">erusopinnoissa </w:t>
            </w:r>
            <w:r w:rsidR="00D35993" w:rsidRPr="00D35993">
              <w:rPr>
                <w:rFonts w:asciiTheme="majorHAnsi" w:hAnsiTheme="majorHAnsi" w:cstheme="majorHAnsi"/>
                <w:szCs w:val="20"/>
              </w:rPr>
              <w:t xml:space="preserve">luodaan laaja-alainen ja kokonaisvaltainen pohja ammattiopintoja varten. Perusopinnoissa keskitytään </w:t>
            </w:r>
            <w:r w:rsidRPr="002C6314">
              <w:rPr>
                <w:rFonts w:asciiTheme="majorHAnsi" w:hAnsiTheme="majorHAnsi" w:cstheme="majorHAnsi"/>
                <w:color w:val="FF0000"/>
                <w:szCs w:val="20"/>
              </w:rPr>
              <w:t xml:space="preserve">arkkitehtuurin ja </w:t>
            </w:r>
            <w:r w:rsidR="00D35993" w:rsidRPr="00D35993">
              <w:rPr>
                <w:rFonts w:asciiTheme="majorHAnsi" w:hAnsiTheme="majorHAnsi" w:cstheme="majorHAnsi"/>
                <w:szCs w:val="20"/>
              </w:rPr>
              <w:t>insinööritieteiden perusteisiin, kieliopintoihin sekä vuorovaikutustaitoihin. Perusopinnot opiske</w:t>
            </w:r>
            <w:r w:rsidR="00D35993">
              <w:rPr>
                <w:rFonts w:asciiTheme="majorHAnsi" w:hAnsiTheme="majorHAnsi" w:cstheme="majorHAnsi"/>
                <w:szCs w:val="20"/>
              </w:rPr>
              <w:t>lija suorittaa pääasiassa ensim</w:t>
            </w:r>
            <w:r w:rsidR="00D35993" w:rsidRPr="00D35993">
              <w:rPr>
                <w:rFonts w:asciiTheme="majorHAnsi" w:hAnsiTheme="majorHAnsi" w:cstheme="majorHAnsi"/>
                <w:szCs w:val="20"/>
              </w:rPr>
              <w:t>mäisen ja toisen lukuvuoden aikana.</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5B7907FA" w:rsidR="00CF590C" w:rsidRPr="009E6DE1" w:rsidRDefault="00D35993" w:rsidP="00797F0B">
            <w:pPr>
              <w:rPr>
                <w:rFonts w:asciiTheme="majorHAnsi" w:hAnsiTheme="majorHAnsi" w:cstheme="majorHAnsi"/>
                <w:szCs w:val="20"/>
              </w:rPr>
            </w:pPr>
            <w:r>
              <w:rPr>
                <w:rFonts w:asciiTheme="majorHAnsi" w:hAnsiTheme="majorHAnsi" w:cstheme="majorHAnsi"/>
                <w:szCs w:val="20"/>
              </w:rPr>
              <w:t>1</w:t>
            </w:r>
            <w:r w:rsidR="00797F0B">
              <w:rPr>
                <w:rFonts w:asciiTheme="majorHAnsi" w:hAnsiTheme="majorHAnsi" w:cstheme="majorHAnsi"/>
                <w:szCs w:val="20"/>
              </w:rPr>
              <w:t>5</w:t>
            </w:r>
            <w:r>
              <w:rPr>
                <w:rFonts w:asciiTheme="majorHAnsi" w:hAnsiTheme="majorHAnsi" w:cstheme="majorHAnsi"/>
                <w:szCs w:val="20"/>
              </w:rPr>
              <w:t>0 op</w:t>
            </w:r>
          </w:p>
        </w:tc>
        <w:tc>
          <w:tcPr>
            <w:tcW w:w="6551" w:type="dxa"/>
          </w:tcPr>
          <w:p w14:paraId="525CB348" w14:textId="6B6F3D64" w:rsidR="00797F0B" w:rsidRPr="00463E1F" w:rsidRDefault="002C6314" w:rsidP="00797F0B">
            <w:pPr>
              <w:rPr>
                <w:rFonts w:asciiTheme="majorHAnsi" w:hAnsiTheme="majorHAnsi" w:cstheme="majorHAnsi"/>
                <w:color w:val="FF0000"/>
                <w:szCs w:val="20"/>
              </w:rPr>
            </w:pPr>
            <w:r>
              <w:rPr>
                <w:rFonts w:asciiTheme="majorHAnsi" w:hAnsiTheme="majorHAnsi" w:cstheme="majorHAnsi"/>
                <w:szCs w:val="20"/>
              </w:rPr>
              <w:t>Rakennusarkkitehdin y</w:t>
            </w:r>
            <w:r w:rsidR="00797F0B" w:rsidRPr="00797F0B">
              <w:rPr>
                <w:rFonts w:asciiTheme="majorHAnsi" w:hAnsiTheme="majorHAnsi" w:cstheme="majorHAnsi"/>
                <w:szCs w:val="20"/>
              </w:rPr>
              <w:t xml:space="preserve">hteisissä ammattiopinnoissa kahden ensimmäisen vuoden aikana opitaan perustiedot </w:t>
            </w:r>
            <w:r w:rsidR="00797F0B" w:rsidRPr="00463E1F">
              <w:rPr>
                <w:rFonts w:asciiTheme="majorHAnsi" w:hAnsiTheme="majorHAnsi" w:cstheme="majorHAnsi"/>
                <w:color w:val="FF0000"/>
                <w:szCs w:val="20"/>
              </w:rPr>
              <w:t>suunnittelun</w:t>
            </w:r>
            <w:r w:rsidR="00797F0B" w:rsidRPr="00797F0B">
              <w:rPr>
                <w:rFonts w:asciiTheme="majorHAnsi" w:hAnsiTheme="majorHAnsi" w:cstheme="majorHAnsi"/>
                <w:szCs w:val="20"/>
              </w:rPr>
              <w:t xml:space="preserve"> ja rakentamisen e</w:t>
            </w:r>
            <w:r>
              <w:rPr>
                <w:rFonts w:asciiTheme="majorHAnsi" w:hAnsiTheme="majorHAnsi" w:cstheme="majorHAnsi"/>
                <w:szCs w:val="20"/>
              </w:rPr>
              <w:t xml:space="preserve">ri osa-alueista. </w:t>
            </w:r>
            <w:r w:rsidRPr="00463E1F">
              <w:rPr>
                <w:rFonts w:asciiTheme="majorHAnsi" w:hAnsiTheme="majorHAnsi" w:cstheme="majorHAnsi"/>
                <w:color w:val="FF0000"/>
                <w:szCs w:val="20"/>
              </w:rPr>
              <w:t xml:space="preserve">Alakohtaista </w:t>
            </w:r>
            <w:r w:rsidR="00463E1F" w:rsidRPr="00463E1F">
              <w:rPr>
                <w:rFonts w:asciiTheme="majorHAnsi" w:hAnsiTheme="majorHAnsi" w:cstheme="majorHAnsi"/>
                <w:color w:val="FF0000"/>
                <w:szCs w:val="20"/>
              </w:rPr>
              <w:t>ammatti</w:t>
            </w:r>
            <w:r w:rsidRPr="00463E1F">
              <w:rPr>
                <w:rFonts w:asciiTheme="majorHAnsi" w:hAnsiTheme="majorHAnsi" w:cstheme="majorHAnsi"/>
                <w:color w:val="FF0000"/>
                <w:szCs w:val="20"/>
              </w:rPr>
              <w:t>opinnoissa perehdytään</w:t>
            </w:r>
            <w:r w:rsidR="00463E1F" w:rsidRPr="00463E1F">
              <w:rPr>
                <w:rFonts w:asciiTheme="majorHAnsi" w:hAnsiTheme="majorHAnsi" w:cstheme="majorHAnsi"/>
                <w:color w:val="FF0000"/>
                <w:szCs w:val="20"/>
              </w:rPr>
              <w:t xml:space="preserve"> mm. tietomallintamiseen, rakennus- ja asuntosuunnitteluun,</w:t>
            </w:r>
            <w:r w:rsidR="00797F0B" w:rsidRPr="00463E1F">
              <w:rPr>
                <w:rFonts w:asciiTheme="majorHAnsi" w:hAnsiTheme="majorHAnsi" w:cstheme="majorHAnsi"/>
                <w:color w:val="FF0000"/>
                <w:szCs w:val="20"/>
              </w:rPr>
              <w:t xml:space="preserve"> </w:t>
            </w:r>
            <w:r w:rsidR="00463E1F" w:rsidRPr="00463E1F">
              <w:rPr>
                <w:rFonts w:asciiTheme="majorHAnsi" w:hAnsiTheme="majorHAnsi" w:cstheme="majorHAnsi"/>
                <w:color w:val="FF0000"/>
                <w:szCs w:val="20"/>
              </w:rPr>
              <w:t>maankäytön suunnitteluun ja kaavoitukseen, energiatehokkuuteen ja ekologiaan, talotekniikkaan, puurakentamiseen, korjausrakentamiseen, nykyarkkitehtuuriin ja kuvataiteisiin</w:t>
            </w:r>
            <w:r w:rsidR="00797F0B" w:rsidRPr="00463E1F">
              <w:rPr>
                <w:rFonts w:asciiTheme="majorHAnsi" w:hAnsiTheme="majorHAnsi" w:cstheme="majorHAnsi"/>
                <w:color w:val="FF0000"/>
                <w:szCs w:val="20"/>
              </w:rPr>
              <w:t>.</w:t>
            </w:r>
          </w:p>
          <w:p w14:paraId="204083E7" w14:textId="223756D6"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Osa ammattiopinnoista kytketään rakennusalan projektioppimisympäristöön. Projektiopintojen avulla opiske</w:t>
            </w:r>
            <w:r w:rsidR="00463E1F">
              <w:rPr>
                <w:rFonts w:asciiTheme="majorHAnsi" w:hAnsiTheme="majorHAnsi" w:cstheme="majorHAnsi"/>
                <w:szCs w:val="20"/>
              </w:rPr>
              <w:t>lijalle muodostuu selkeä</w:t>
            </w:r>
            <w:r w:rsidRPr="00797F0B">
              <w:rPr>
                <w:rFonts w:asciiTheme="majorHAnsi" w:hAnsiTheme="majorHAnsi" w:cstheme="majorHAnsi"/>
                <w:szCs w:val="20"/>
              </w:rPr>
              <w:t xml:space="preserve"> käsitys</w:t>
            </w:r>
            <w:r w:rsidR="00463E1F">
              <w:rPr>
                <w:rFonts w:asciiTheme="majorHAnsi" w:hAnsiTheme="majorHAnsi" w:cstheme="majorHAnsi"/>
                <w:szCs w:val="20"/>
              </w:rPr>
              <w:t xml:space="preserve"> omasta rakennusarkkitehdin roolista rakennushankkeen eri vaiheissa, rakennuttamisess</w:t>
            </w:r>
            <w:r w:rsidRPr="00797F0B">
              <w:rPr>
                <w:rFonts w:asciiTheme="majorHAnsi" w:hAnsiTheme="majorHAnsi" w:cstheme="majorHAnsi"/>
                <w:szCs w:val="20"/>
              </w:rPr>
              <w:t>a ja suunni</w:t>
            </w:r>
            <w:r w:rsidR="00463E1F">
              <w:rPr>
                <w:rFonts w:asciiTheme="majorHAnsi" w:hAnsiTheme="majorHAnsi" w:cstheme="majorHAnsi"/>
                <w:szCs w:val="20"/>
              </w:rPr>
              <w:t>tteluss</w:t>
            </w:r>
            <w:r w:rsidRPr="00797F0B">
              <w:rPr>
                <w:rFonts w:asciiTheme="majorHAnsi" w:hAnsiTheme="majorHAnsi" w:cstheme="majorHAnsi"/>
                <w:szCs w:val="20"/>
              </w:rPr>
              <w:t xml:space="preserve">a </w:t>
            </w:r>
            <w:r w:rsidR="00463E1F">
              <w:rPr>
                <w:rFonts w:asciiTheme="majorHAnsi" w:hAnsiTheme="majorHAnsi" w:cstheme="majorHAnsi"/>
                <w:szCs w:val="20"/>
              </w:rPr>
              <w:t>aina rakennus</w:t>
            </w:r>
            <w:r w:rsidRPr="00797F0B">
              <w:rPr>
                <w:rFonts w:asciiTheme="majorHAnsi" w:hAnsiTheme="majorHAnsi" w:cstheme="majorHAnsi"/>
                <w:szCs w:val="20"/>
              </w:rPr>
              <w:t>tuotantoon saakka.</w:t>
            </w:r>
          </w:p>
          <w:p w14:paraId="26F652D8" w14:textId="4ECF81DD" w:rsidR="00CF590C" w:rsidRPr="009E6DE1" w:rsidRDefault="00797F0B" w:rsidP="00797F0B">
            <w:pPr>
              <w:rPr>
                <w:rFonts w:asciiTheme="majorHAnsi" w:hAnsiTheme="majorHAnsi" w:cstheme="majorHAnsi"/>
                <w:szCs w:val="20"/>
              </w:rPr>
            </w:pPr>
            <w:r w:rsidRPr="00797F0B">
              <w:rPr>
                <w:rFonts w:asciiTheme="majorHAnsi" w:hAnsiTheme="majorHAnsi" w:cstheme="majorHAnsi"/>
                <w:szCs w:val="20"/>
              </w:rPr>
              <w:t xml:space="preserve">Rakennusarkkitehdin opinnoissa perehdytään arkkitehtuuriin, rakennussuunnitteluun, asuntosuunnitteluun, </w:t>
            </w:r>
            <w:r w:rsidR="00463E1F" w:rsidRPr="00463E1F">
              <w:rPr>
                <w:rFonts w:asciiTheme="majorHAnsi" w:hAnsiTheme="majorHAnsi" w:cstheme="majorHAnsi"/>
                <w:color w:val="FF0000"/>
                <w:szCs w:val="20"/>
              </w:rPr>
              <w:t xml:space="preserve">puu- ja </w:t>
            </w:r>
            <w:r w:rsidRPr="00797F0B">
              <w:rPr>
                <w:rFonts w:asciiTheme="majorHAnsi" w:hAnsiTheme="majorHAnsi" w:cstheme="majorHAnsi"/>
                <w:szCs w:val="20"/>
              </w:rPr>
              <w:t>korjausrakentamiseen, energiatehokkaaseen ja kestävän kehityksen mukaiseen rakentamiseen</w:t>
            </w:r>
            <w:r w:rsidR="002E78BA">
              <w:rPr>
                <w:rFonts w:asciiTheme="majorHAnsi" w:hAnsiTheme="majorHAnsi" w:cstheme="majorHAnsi"/>
                <w:szCs w:val="20"/>
              </w:rPr>
              <w:t xml:space="preserve">, </w:t>
            </w:r>
            <w:r w:rsidR="002E78BA" w:rsidRPr="002E78BA">
              <w:rPr>
                <w:rFonts w:asciiTheme="majorHAnsi" w:hAnsiTheme="majorHAnsi" w:cstheme="majorHAnsi"/>
                <w:color w:val="FF0000"/>
                <w:szCs w:val="20"/>
              </w:rPr>
              <w:t>maankäytön suunnitteluun</w:t>
            </w:r>
            <w:r w:rsidRPr="00797F0B">
              <w:rPr>
                <w:rFonts w:asciiTheme="majorHAnsi" w:hAnsiTheme="majorHAnsi" w:cstheme="majorHAnsi"/>
                <w:szCs w:val="20"/>
              </w:rPr>
              <w:t xml:space="preserve"> sekä suunnitteluprojektin hallintaan tietomallien avulla.</w:t>
            </w:r>
          </w:p>
        </w:tc>
      </w:tr>
      <w:tr w:rsidR="00CF590C" w:rsidRPr="00595FDF" w14:paraId="26F652DD" w14:textId="77777777" w:rsidTr="00CF590C">
        <w:tc>
          <w:tcPr>
            <w:tcW w:w="2093" w:type="dxa"/>
          </w:tcPr>
          <w:p w14:paraId="26F652DA" w14:textId="6911C8BF"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p>
        </w:tc>
        <w:tc>
          <w:tcPr>
            <w:tcW w:w="1134" w:type="dxa"/>
          </w:tcPr>
          <w:p w14:paraId="26F652DB" w14:textId="3E0E235D" w:rsidR="00CF590C" w:rsidRPr="009E6DE1" w:rsidRDefault="00D35993"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FC4C75">
              <w:rPr>
                <w:rFonts w:asciiTheme="majorHAnsi" w:hAnsiTheme="majorHAnsi" w:cstheme="majorHAnsi"/>
                <w:iCs/>
                <w:color w:val="00ACCD" w:themeColor="accent4"/>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lastRenderedPageBreak/>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566343C6"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on opiskelijan työelämäläheinen oppimisprosessi, jota asiantuntijat tukevat, ohjaavat ja arvioivat. Tavoitteena on, että opiskelija kehittää työelämää opinnäytetyöllään samal</w:t>
            </w:r>
            <w:r w:rsidR="005B49CF">
              <w:rPr>
                <w:rFonts w:asciiTheme="majorHAnsi" w:hAnsiTheme="majorHAnsi" w:cstheme="majorHAnsi"/>
                <w:color w:val="00ACCD" w:themeColor="accent4"/>
                <w:szCs w:val="20"/>
              </w:rPr>
              <w:t>la kun prosessi syventää hänen </w:t>
            </w:r>
            <w:r w:rsidRPr="00FC4C75">
              <w:rPr>
                <w:rFonts w:asciiTheme="majorHAnsi" w:hAnsiTheme="majorHAnsi" w:cstheme="majorHAnsi"/>
                <w:color w:val="00ACCD" w:themeColor="accent4"/>
                <w:szCs w:val="20"/>
              </w:rPr>
              <w:t>asiantuntijuuttaan valitussa aiheessa.  Opinnäytetyöt voivat olla tutkimuksellisia, toiminnallisia tai subjektiivista luovaa ilmaisua. Opinnäytetyön tekemisessä opiskelija vastaa</w:t>
            </w:r>
            <w:r w:rsidR="002E78BA">
              <w:rPr>
                <w:rFonts w:asciiTheme="majorHAnsi" w:hAnsiTheme="majorHAnsi" w:cstheme="majorHAnsi"/>
                <w:color w:val="00ACCD" w:themeColor="accent4"/>
                <w:szCs w:val="20"/>
              </w:rPr>
              <w:t>:</w:t>
            </w:r>
          </w:p>
          <w:p w14:paraId="26F652E2"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opinnäytetyöidean ja työelämäyhteyden hakemisesta</w:t>
            </w:r>
          </w:p>
          <w:p w14:paraId="26F652E3"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tehtäväalueeseen perehtymisestä ja tehtävän asettamisesta</w:t>
            </w:r>
          </w:p>
          <w:p w14:paraId="26F652E4"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asetetun tehtävän suorittamisesta ja raportoinnista</w:t>
            </w:r>
          </w:p>
          <w:p w14:paraId="26F652E5"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viimeistelystä ja tiedotusmateriaalin laatimisesta.</w:t>
            </w:r>
          </w:p>
          <w:p w14:paraId="26F652E6" w14:textId="0E4169B5" w:rsidR="00CF590C" w:rsidRPr="00FC4C75" w:rsidRDefault="002E78BA" w:rsidP="00CF590C">
            <w:pPr>
              <w:rPr>
                <w:rFonts w:asciiTheme="majorHAnsi" w:hAnsiTheme="majorHAnsi" w:cstheme="majorHAnsi"/>
                <w:color w:val="00ACCD" w:themeColor="accent4"/>
                <w:szCs w:val="20"/>
              </w:rPr>
            </w:pPr>
            <w:r>
              <w:rPr>
                <w:rFonts w:asciiTheme="majorHAnsi" w:hAnsiTheme="majorHAnsi" w:cstheme="majorHAnsi"/>
                <w:color w:val="00ACCD" w:themeColor="accent4"/>
                <w:szCs w:val="20"/>
              </w:rPr>
              <w:t>Opinnäytetyö on luonteva portti</w:t>
            </w:r>
            <w:r w:rsidR="00CF590C" w:rsidRPr="00FC4C75">
              <w:rPr>
                <w:rFonts w:asciiTheme="majorHAnsi" w:hAnsiTheme="majorHAnsi" w:cstheme="majorHAnsi"/>
                <w:color w:val="00ACCD" w:themeColor="accent4"/>
                <w:szCs w:val="20"/>
              </w:rPr>
              <w:t xml:space="preserve"> siirtyä työelämään ja</w:t>
            </w:r>
            <w:r>
              <w:rPr>
                <w:rFonts w:asciiTheme="majorHAnsi" w:hAnsiTheme="majorHAnsi" w:cstheme="majorHAnsi"/>
                <w:color w:val="00ACCD" w:themeColor="accent4"/>
                <w:szCs w:val="20"/>
              </w:rPr>
              <w:t xml:space="preserve"> antaa</w:t>
            </w:r>
            <w:r w:rsidR="00CF590C" w:rsidRPr="00FC4C75">
              <w:rPr>
                <w:rFonts w:asciiTheme="majorHAnsi" w:hAnsiTheme="majorHAnsi" w:cstheme="majorHAnsi"/>
                <w:color w:val="00ACCD" w:themeColor="accent4"/>
                <w:szCs w:val="20"/>
              </w:rPr>
              <w:t xml:space="preserve">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43DB04B2" w:rsidR="00CF590C" w:rsidRPr="009E6DE1" w:rsidRDefault="0017244D" w:rsidP="00CF590C">
            <w:pPr>
              <w:rPr>
                <w:rFonts w:asciiTheme="majorHAnsi" w:hAnsiTheme="majorHAnsi" w:cstheme="majorHAnsi"/>
                <w:szCs w:val="20"/>
              </w:rPr>
            </w:pPr>
            <w:r>
              <w:rPr>
                <w:rFonts w:asciiTheme="majorHAnsi" w:hAnsiTheme="majorHAnsi" w:cstheme="majorHAnsi"/>
                <w:szCs w:val="20"/>
              </w:rPr>
              <w:t>15 op</w:t>
            </w:r>
          </w:p>
        </w:tc>
        <w:tc>
          <w:tcPr>
            <w:tcW w:w="6551" w:type="dxa"/>
          </w:tcPr>
          <w:p w14:paraId="26F652EB" w14:textId="43D2C6F9" w:rsidR="00CF590C" w:rsidRPr="009E6DE1" w:rsidRDefault="006D20B3" w:rsidP="004251D6">
            <w:pPr>
              <w:rPr>
                <w:rFonts w:asciiTheme="majorHAnsi" w:hAnsiTheme="majorHAnsi" w:cstheme="majorHAnsi"/>
                <w:color w:val="31A3B5"/>
                <w:szCs w:val="20"/>
              </w:rPr>
            </w:pPr>
            <w:r>
              <w:rPr>
                <w:rFonts w:asciiTheme="majorHAnsi" w:hAnsiTheme="majorHAnsi" w:cstheme="majorHAnsi"/>
                <w:color w:val="00ACCD" w:themeColor="accent4"/>
                <w:szCs w:val="20"/>
              </w:rPr>
              <w:t>Valinnaiset</w:t>
            </w:r>
            <w:r w:rsidR="00CF590C" w:rsidRPr="00FC4C75">
              <w:rPr>
                <w:rFonts w:asciiTheme="majorHAnsi" w:hAnsiTheme="majorHAnsi" w:cstheme="majorHAnsi"/>
                <w:color w:val="00ACCD" w:themeColor="accent4"/>
                <w:szCs w:val="20"/>
              </w:rPr>
              <w:t xml:space="preserve"> opinnot</w:t>
            </w:r>
            <w:r w:rsidR="004251D6">
              <w:rPr>
                <w:rFonts w:asciiTheme="majorHAnsi" w:hAnsiTheme="majorHAnsi" w:cstheme="majorHAnsi"/>
                <w:color w:val="00ACCD" w:themeColor="accent4"/>
                <w:szCs w:val="20"/>
              </w:rPr>
              <w:t xml:space="preserve"> suuntaavat ja </w:t>
            </w:r>
            <w:r w:rsidR="00CF590C" w:rsidRPr="00FC4C75">
              <w:rPr>
                <w:rFonts w:asciiTheme="majorHAnsi" w:hAnsiTheme="majorHAnsi" w:cstheme="majorHAnsi"/>
                <w:color w:val="00ACCD" w:themeColor="accent4"/>
                <w:szCs w:val="20"/>
              </w:rPr>
              <w:t>tukevat asiantuntijuud</w:t>
            </w:r>
            <w:r w:rsidR="004251D6">
              <w:rPr>
                <w:rFonts w:asciiTheme="majorHAnsi" w:hAnsiTheme="majorHAnsi" w:cstheme="majorHAnsi"/>
                <w:color w:val="00ACCD" w:themeColor="accent4"/>
                <w:szCs w:val="20"/>
              </w:rPr>
              <w:t xml:space="preserve">en kehittymistä </w:t>
            </w:r>
            <w:r w:rsidR="00CF590C" w:rsidRPr="00FC4C75">
              <w:rPr>
                <w:rFonts w:asciiTheme="majorHAnsi" w:hAnsiTheme="majorHAnsi" w:cstheme="majorHAnsi"/>
                <w:color w:val="00ACCD" w:themeColor="accent4"/>
                <w:szCs w:val="20"/>
              </w:rPr>
              <w:t xml:space="preserve">opiskelijan kiinnostuksen mukaan. </w:t>
            </w:r>
            <w:r w:rsidR="004251D6">
              <w:rPr>
                <w:rFonts w:asciiTheme="majorHAnsi" w:hAnsiTheme="majorHAnsi" w:cstheme="majorHAnsi"/>
                <w:color w:val="00ACCD" w:themeColor="accent4"/>
                <w:szCs w:val="20"/>
              </w:rPr>
              <w:t xml:space="preserve">Opiskelija voi valita opintoja myös </w:t>
            </w:r>
            <w:r w:rsidR="00CF590C" w:rsidRPr="00FC4C75">
              <w:rPr>
                <w:rFonts w:asciiTheme="majorHAnsi" w:hAnsiTheme="majorHAnsi" w:cstheme="majorHAnsi"/>
                <w:color w:val="00ACCD" w:themeColor="accent4"/>
                <w:szCs w:val="20"/>
              </w:rPr>
              <w:t>Savonian</w:t>
            </w:r>
            <w:r w:rsidR="004251D6">
              <w:rPr>
                <w:rFonts w:asciiTheme="majorHAnsi" w:hAnsiTheme="majorHAnsi" w:cstheme="majorHAnsi"/>
                <w:color w:val="00ACCD" w:themeColor="accent4"/>
                <w:szCs w:val="20"/>
              </w:rPr>
              <w:t xml:space="preserve"> yhteisistä opintokokonaisuuksista ja muista tutkinto-ohjelmista tai sisällyttää tutkintoonsa muualla suoritettuja </w:t>
            </w:r>
            <w:r w:rsidR="00B31111">
              <w:rPr>
                <w:rFonts w:asciiTheme="majorHAnsi" w:hAnsiTheme="majorHAnsi" w:cstheme="majorHAnsi"/>
                <w:color w:val="00ACCD" w:themeColor="accent4"/>
                <w:szCs w:val="20"/>
              </w:rPr>
              <w:t>saman</w:t>
            </w:r>
            <w:r w:rsidR="002E78BA">
              <w:rPr>
                <w:rFonts w:asciiTheme="majorHAnsi" w:hAnsiTheme="majorHAnsi" w:cstheme="majorHAnsi"/>
                <w:color w:val="00ACCD" w:themeColor="accent4"/>
                <w:szCs w:val="20"/>
              </w:rPr>
              <w:t xml:space="preserve"> </w:t>
            </w:r>
            <w:r w:rsidR="00CB0F8B">
              <w:rPr>
                <w:rFonts w:asciiTheme="majorHAnsi" w:hAnsiTheme="majorHAnsi" w:cstheme="majorHAnsi"/>
                <w:color w:val="00ACCD" w:themeColor="accent4"/>
                <w:szCs w:val="20"/>
              </w:rPr>
              <w:t>tasoisia</w:t>
            </w:r>
            <w:r w:rsidR="004251D6">
              <w:rPr>
                <w:rFonts w:asciiTheme="majorHAnsi" w:hAnsiTheme="majorHAnsi" w:cstheme="majorHAnsi"/>
                <w:color w:val="00ACCD" w:themeColor="accent4"/>
                <w:szCs w:val="20"/>
              </w:rPr>
              <w:t xml:space="preserve"> opintoja.</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338C8610"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77777777" w:rsidR="00CF590C" w:rsidRPr="00B31AC6" w:rsidRDefault="00CF590C" w:rsidP="0023795B">
      <w:pPr>
        <w:pStyle w:val="Heading2"/>
        <w:spacing w:before="0"/>
      </w:pPr>
      <w:r w:rsidRPr="00595FDF">
        <w:rPr>
          <w:rFonts w:cs="Calibri"/>
          <w:szCs w:val="24"/>
        </w:rPr>
        <w:br w:type="page"/>
      </w:r>
      <w:bookmarkStart w:id="13" w:name="_Toc290881666"/>
      <w:bookmarkStart w:id="14" w:name="_Toc499715478"/>
      <w:r>
        <w:rPr>
          <w:rFonts w:eastAsia="Calibri"/>
        </w:rPr>
        <w:lastRenderedPageBreak/>
        <w:t xml:space="preserve">1.4 </w:t>
      </w:r>
      <w:r w:rsidRPr="00B31AC6">
        <w:rPr>
          <w:rFonts w:eastAsia="Calibri"/>
        </w:rPr>
        <w:t>Asiantuntijuuden kehittyminen</w:t>
      </w:r>
      <w:bookmarkEnd w:id="13"/>
      <w:bookmarkEnd w:id="14"/>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709A6961" w14:textId="454110C0" w:rsidR="00817F03" w:rsidRPr="00817F03" w:rsidRDefault="00817F03" w:rsidP="00817F03">
      <w:pPr>
        <w:pStyle w:val="Heading3"/>
        <w:rPr>
          <w:rFonts w:ascii="Georgia" w:hAnsi="Georgia"/>
          <w:b w:val="0"/>
          <w:snapToGrid w:val="0"/>
          <w:sz w:val="20"/>
          <w:szCs w:val="24"/>
        </w:rPr>
      </w:pPr>
      <w:bookmarkStart w:id="15" w:name="_Toc290881667"/>
      <w:r w:rsidRPr="00817F03">
        <w:rPr>
          <w:rFonts w:ascii="Georgia" w:hAnsi="Georgia"/>
          <w:b w:val="0"/>
          <w:snapToGrid w:val="0"/>
          <w:sz w:val="20"/>
          <w:szCs w:val="24"/>
        </w:rPr>
        <w:t>Rakennus</w:t>
      </w:r>
      <w:r w:rsidR="00797F0B">
        <w:rPr>
          <w:rFonts w:ascii="Georgia" w:hAnsi="Georgia"/>
          <w:b w:val="0"/>
          <w:snapToGrid w:val="0"/>
          <w:sz w:val="20"/>
          <w:szCs w:val="24"/>
        </w:rPr>
        <w:t>arkkitehtuuri</w:t>
      </w:r>
      <w:r w:rsidRPr="00817F03">
        <w:rPr>
          <w:rFonts w:ascii="Georgia" w:hAnsi="Georgia"/>
          <w:b w:val="0"/>
          <w:snapToGrid w:val="0"/>
          <w:sz w:val="20"/>
          <w:szCs w:val="24"/>
        </w:rPr>
        <w:t>n opetussuunnitelma on laadittu niin, että tutkinto tuottaa työelämässä vaadittavan osaamisen ja varmistaa opiskelijan asiantuntijuuden kehittymisen. Opetussuunnitelman pohjalta opiskelija laatii opiskelunsa tueksi henkilökohtaisen opiskelusuunnitelman ja vastaa opintojensa etenemisestä.</w:t>
      </w:r>
    </w:p>
    <w:p w14:paraId="26F65301" w14:textId="446596A9" w:rsidR="00B01F65" w:rsidRPr="00817F03" w:rsidRDefault="00817F03" w:rsidP="00817F03">
      <w:pPr>
        <w:pStyle w:val="Heading3"/>
        <w:rPr>
          <w:b w:val="0"/>
          <w:snapToGrid w:val="0"/>
        </w:rPr>
      </w:pPr>
      <w:r w:rsidRPr="009962A2">
        <w:rPr>
          <w:rFonts w:ascii="Georgia" w:hAnsi="Georgia"/>
          <w:b w:val="0"/>
          <w:snapToGrid w:val="0"/>
          <w:color w:val="FF0000"/>
          <w:sz w:val="20"/>
          <w:szCs w:val="24"/>
        </w:rPr>
        <w:t>Rakennus</w:t>
      </w:r>
      <w:r w:rsidR="00463E1F" w:rsidRPr="009962A2">
        <w:rPr>
          <w:rFonts w:ascii="Georgia" w:hAnsi="Georgia"/>
          <w:b w:val="0"/>
          <w:snapToGrid w:val="0"/>
          <w:color w:val="FF0000"/>
          <w:sz w:val="20"/>
          <w:szCs w:val="24"/>
        </w:rPr>
        <w:t>arkkitehtuurin</w:t>
      </w:r>
      <w:r w:rsidRPr="00817F03">
        <w:rPr>
          <w:rFonts w:ascii="Georgia" w:hAnsi="Georgia"/>
          <w:b w:val="0"/>
          <w:snapToGrid w:val="0"/>
          <w:sz w:val="20"/>
          <w:szCs w:val="24"/>
        </w:rPr>
        <w:t xml:space="preserve"> opetussuunnitelma etenee vuositeemojen mukaisesti. Samalla opiskelijan ammatillinen osaaminen vahvistuu noviisista kohti asiantuntijuutta. Opintojen teemat on esitetty taulukossa. </w:t>
      </w:r>
      <w:r w:rsidRPr="009962A2">
        <w:rPr>
          <w:rFonts w:ascii="Georgia" w:hAnsi="Georgia"/>
          <w:b w:val="0"/>
          <w:snapToGrid w:val="0"/>
          <w:color w:val="FF0000"/>
          <w:sz w:val="20"/>
          <w:szCs w:val="24"/>
        </w:rPr>
        <w:t xml:space="preserve">Ensimmäinen lukuvuosi on </w:t>
      </w:r>
      <w:r w:rsidR="009962A2" w:rsidRPr="009962A2">
        <w:rPr>
          <w:rFonts w:ascii="Georgia" w:hAnsi="Georgia"/>
          <w:b w:val="0"/>
          <w:snapToGrid w:val="0"/>
          <w:color w:val="FF0000"/>
          <w:sz w:val="20"/>
          <w:szCs w:val="24"/>
        </w:rPr>
        <w:t xml:space="preserve">pääosin </w:t>
      </w:r>
      <w:r w:rsidRPr="009962A2">
        <w:rPr>
          <w:rFonts w:ascii="Georgia" w:hAnsi="Georgia"/>
          <w:b w:val="0"/>
          <w:snapToGrid w:val="0"/>
          <w:color w:val="FF0000"/>
          <w:sz w:val="20"/>
          <w:szCs w:val="24"/>
        </w:rPr>
        <w:t xml:space="preserve">yhteinen kaikille rakennustekniikan opiskelijoille. Tämän jälkeen </w:t>
      </w:r>
      <w:r w:rsidR="009962A2" w:rsidRPr="009962A2">
        <w:rPr>
          <w:rFonts w:ascii="Georgia" w:hAnsi="Georgia"/>
          <w:b w:val="0"/>
          <w:snapToGrid w:val="0"/>
          <w:color w:val="FF0000"/>
          <w:sz w:val="20"/>
          <w:szCs w:val="24"/>
        </w:rPr>
        <w:t>rakennusarkkitehtiopiskelija perehtyy oman alansa ammattiopintoihin.</w:t>
      </w:r>
    </w:p>
    <w:bookmarkEnd w:id="15"/>
    <w:p w14:paraId="26F65306" w14:textId="000A952E" w:rsidR="0023795B" w:rsidRPr="00D045A1" w:rsidRDefault="00D045A1" w:rsidP="00CF590C">
      <w:pPr>
        <w:rPr>
          <w:rFonts w:cs="Calibri"/>
          <w:b/>
          <w:snapToGrid w:val="0"/>
          <w:color w:val="FF0000"/>
          <w:sz w:val="24"/>
        </w:rPr>
      </w:pPr>
      <w:r w:rsidRPr="00D045A1">
        <w:rPr>
          <w:rFonts w:cs="Calibri"/>
          <w:b/>
          <w:snapToGrid w:val="0"/>
          <w:color w:val="FF0000"/>
          <w:sz w:val="24"/>
        </w:rPr>
        <w:t xml:space="preserve">Taulukko Primukseen nimellä </w:t>
      </w:r>
      <w:r w:rsidR="007354F8">
        <w:rPr>
          <w:rFonts w:cs="Calibri"/>
          <w:b/>
          <w:snapToGrid w:val="0"/>
          <w:color w:val="FF0000"/>
          <w:sz w:val="24"/>
        </w:rPr>
        <w:t>|EA18SP_3</w:t>
      </w:r>
      <w:r w:rsidRPr="00D045A1">
        <w:rPr>
          <w:rFonts w:cs="Calibri"/>
          <w:b/>
          <w:snapToGrid w:val="0"/>
          <w:color w:val="FF0000"/>
          <w:sz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45AEC03C" w:rsidR="00CF590C" w:rsidRPr="0023795B" w:rsidRDefault="00817F03" w:rsidP="00797F0B">
            <w:pPr>
              <w:rPr>
                <w:rFonts w:asciiTheme="majorHAnsi" w:hAnsiTheme="majorHAnsi" w:cstheme="majorHAnsi"/>
                <w:szCs w:val="20"/>
              </w:rPr>
            </w:pPr>
            <w:r w:rsidRPr="00817F03">
              <w:rPr>
                <w:rFonts w:asciiTheme="majorHAnsi" w:hAnsiTheme="majorHAnsi" w:cstheme="majorHAnsi"/>
                <w:b/>
                <w:szCs w:val="20"/>
              </w:rPr>
              <w:t>Rakennus</w:t>
            </w:r>
            <w:r w:rsidR="009962A2">
              <w:rPr>
                <w:rFonts w:asciiTheme="majorHAnsi" w:hAnsiTheme="majorHAnsi" w:cstheme="majorHAnsi"/>
                <w:b/>
                <w:szCs w:val="20"/>
              </w:rPr>
              <w:t>arkkitehtuuriin</w:t>
            </w:r>
            <w:r w:rsidRPr="00817F03">
              <w:rPr>
                <w:rFonts w:asciiTheme="majorHAnsi" w:hAnsiTheme="majorHAnsi" w:cstheme="majorHAnsi"/>
                <w:b/>
                <w:szCs w:val="20"/>
              </w:rPr>
              <w:t xml:space="preserve"> perehtyjä</w:t>
            </w:r>
            <w:r w:rsidR="00916BA4" w:rsidRPr="00916BA4">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4603" w:type="dxa"/>
          </w:tcPr>
          <w:p w14:paraId="09E29E96" w14:textId="6F125E4E" w:rsidR="00817F03" w:rsidRPr="00817F03" w:rsidRDefault="00817F03" w:rsidP="00817F03">
            <w:pPr>
              <w:rPr>
                <w:rFonts w:asciiTheme="majorHAnsi" w:hAnsiTheme="majorHAnsi" w:cstheme="majorHAnsi"/>
                <w:szCs w:val="20"/>
              </w:rPr>
            </w:pPr>
            <w:r w:rsidRPr="00817F03">
              <w:rPr>
                <w:rFonts w:asciiTheme="majorHAnsi" w:hAnsiTheme="majorHAnsi" w:cstheme="majorHAnsi"/>
                <w:szCs w:val="20"/>
              </w:rPr>
              <w:t>Opiskelija omaksuu ammattikorkeakouluopiskel</w:t>
            </w:r>
            <w:r>
              <w:rPr>
                <w:rFonts w:asciiTheme="majorHAnsi" w:hAnsiTheme="majorHAnsi" w:cstheme="majorHAnsi"/>
                <w:szCs w:val="20"/>
              </w:rPr>
              <w:t>uun vaadittavat perustiedot ja -</w:t>
            </w:r>
            <w:r w:rsidRPr="00817F03">
              <w:rPr>
                <w:rFonts w:asciiTheme="majorHAnsi" w:hAnsiTheme="majorHAnsi" w:cstheme="majorHAnsi"/>
                <w:szCs w:val="20"/>
              </w:rPr>
              <w:t xml:space="preserve">taidot ja osaa käyttää matemaattisluonnontieteellisiä menetelmiä rakennusteknisten perusongelmien ratkaisemiseksi. </w:t>
            </w:r>
          </w:p>
          <w:p w14:paraId="0C270538" w14:textId="77777777" w:rsidR="00CF590C" w:rsidRDefault="00817F03" w:rsidP="00817F03">
            <w:pPr>
              <w:rPr>
                <w:rFonts w:asciiTheme="majorHAnsi" w:hAnsiTheme="majorHAnsi" w:cstheme="majorHAnsi"/>
                <w:szCs w:val="20"/>
              </w:rPr>
            </w:pPr>
            <w:r w:rsidRPr="00817F03">
              <w:rPr>
                <w:rFonts w:asciiTheme="majorHAnsi" w:hAnsiTheme="majorHAnsi" w:cstheme="majorHAnsi"/>
                <w:szCs w:val="20"/>
              </w:rPr>
              <w:t>Opiskelija ymmärtää rakennusosat, tunnistaa rakentamisprosessin osapuolet ja vaiheet ja hahmottaa rakennuksen elinkaaren. Lisäksi hän tuntee tärkeimmät rakennusaineet ja niiden ominaisuudet ja osaa tehdä perusteltuja materiaalivalintoja.</w:t>
            </w:r>
          </w:p>
          <w:p w14:paraId="207EBB17" w14:textId="1597B219" w:rsidR="00797F0B" w:rsidRPr="00357ED4" w:rsidRDefault="00797F0B" w:rsidP="00797F0B">
            <w:pPr>
              <w:rPr>
                <w:rFonts w:asciiTheme="majorHAnsi" w:hAnsiTheme="majorHAnsi" w:cstheme="majorHAnsi"/>
                <w:color w:val="FF0000"/>
                <w:szCs w:val="20"/>
              </w:rPr>
            </w:pPr>
            <w:r w:rsidRPr="00357ED4">
              <w:rPr>
                <w:rFonts w:asciiTheme="majorHAnsi" w:hAnsiTheme="majorHAnsi" w:cstheme="majorHAnsi"/>
                <w:color w:val="FF0000"/>
                <w:szCs w:val="20"/>
              </w:rPr>
              <w:t>Opiskelija</w:t>
            </w:r>
            <w:r w:rsidR="00357ED4" w:rsidRPr="00357ED4">
              <w:rPr>
                <w:rFonts w:asciiTheme="majorHAnsi" w:hAnsiTheme="majorHAnsi" w:cstheme="majorHAnsi"/>
                <w:color w:val="FF0000"/>
                <w:szCs w:val="20"/>
              </w:rPr>
              <w:t xml:space="preserve"> tuntee arkkitehtuurin historiaa ja teoriaa</w:t>
            </w:r>
            <w:r w:rsidRPr="00357ED4">
              <w:rPr>
                <w:rFonts w:asciiTheme="majorHAnsi" w:hAnsiTheme="majorHAnsi" w:cstheme="majorHAnsi"/>
                <w:color w:val="FF0000"/>
                <w:szCs w:val="20"/>
              </w:rPr>
              <w:t xml:space="preserve"> sekä hallitsee arkkitehtonisen sommittelun</w:t>
            </w:r>
            <w:r w:rsidR="00DD2CA6" w:rsidRPr="00357ED4">
              <w:rPr>
                <w:rFonts w:asciiTheme="majorHAnsi" w:hAnsiTheme="majorHAnsi" w:cstheme="majorHAnsi"/>
                <w:color w:val="FF0000"/>
                <w:szCs w:val="20"/>
              </w:rPr>
              <w:t xml:space="preserve"> </w:t>
            </w:r>
            <w:r w:rsidRPr="00357ED4">
              <w:rPr>
                <w:rFonts w:asciiTheme="majorHAnsi" w:hAnsiTheme="majorHAnsi" w:cstheme="majorHAnsi"/>
                <w:color w:val="FF0000"/>
                <w:szCs w:val="20"/>
              </w:rPr>
              <w:t xml:space="preserve">perusteet ja osaa kuvata tiloja / massoja kolmiulotteisesti käsin piirtäen. </w:t>
            </w:r>
          </w:p>
          <w:p w14:paraId="38DC37F9" w14:textId="77777777"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tuntee ja ymmärtää rakenteiden suunnittelussa tarvittavaa statiikkaa, mekaniikkaa, lujuusoppia sekä geotekniikkaa ja pohjarakentamisen perusteita.</w:t>
            </w:r>
          </w:p>
          <w:p w14:paraId="26F6530D" w14:textId="43F2ED1D" w:rsidR="00797F0B" w:rsidRPr="0023795B" w:rsidRDefault="00797F0B" w:rsidP="00797F0B">
            <w:pPr>
              <w:rPr>
                <w:rFonts w:asciiTheme="majorHAnsi" w:hAnsiTheme="majorHAnsi" w:cstheme="majorHAnsi"/>
                <w:szCs w:val="20"/>
              </w:rPr>
            </w:pPr>
            <w:r w:rsidRPr="00357ED4">
              <w:rPr>
                <w:rFonts w:asciiTheme="majorHAnsi" w:hAnsiTheme="majorHAnsi" w:cstheme="majorHAnsi"/>
                <w:color w:val="FF0000"/>
                <w:szCs w:val="20"/>
              </w:rPr>
              <w:t>Opiskelija saa tietotekniset valmiudet hallita eri suunnitteluohjelmistoja</w:t>
            </w:r>
            <w:r w:rsidR="00DD2CA6" w:rsidRPr="00357ED4">
              <w:rPr>
                <w:rFonts w:asciiTheme="majorHAnsi" w:hAnsiTheme="majorHAnsi" w:cstheme="majorHAnsi"/>
                <w:color w:val="FF0000"/>
                <w:szCs w:val="20"/>
              </w:rPr>
              <w:t xml:space="preserve"> ja</w:t>
            </w:r>
            <w:r w:rsidR="00357ED4" w:rsidRPr="00357ED4">
              <w:rPr>
                <w:rFonts w:asciiTheme="majorHAnsi" w:hAnsiTheme="majorHAnsi" w:cstheme="majorHAnsi"/>
                <w:color w:val="FF0000"/>
                <w:szCs w:val="20"/>
              </w:rPr>
              <w:t xml:space="preserve"> hallitsee</w:t>
            </w:r>
            <w:r w:rsidR="00DD2CA6" w:rsidRPr="00357ED4">
              <w:rPr>
                <w:rFonts w:asciiTheme="majorHAnsi" w:hAnsiTheme="majorHAnsi" w:cstheme="majorHAnsi"/>
                <w:color w:val="FF0000"/>
                <w:szCs w:val="20"/>
              </w:rPr>
              <w:t xml:space="preserve"> ti</w:t>
            </w:r>
            <w:r w:rsidR="00357ED4" w:rsidRPr="00357ED4">
              <w:rPr>
                <w:rFonts w:asciiTheme="majorHAnsi" w:hAnsiTheme="majorHAnsi" w:cstheme="majorHAnsi"/>
                <w:color w:val="FF0000"/>
                <w:szCs w:val="20"/>
              </w:rPr>
              <w:t>etomallintamisen perusteet</w:t>
            </w:r>
            <w:r w:rsidR="00DD2CA6" w:rsidRPr="00357ED4">
              <w:rPr>
                <w:rFonts w:asciiTheme="majorHAnsi" w:hAnsiTheme="majorHAnsi" w:cstheme="majorHAnsi"/>
                <w:color w:val="FF0000"/>
                <w:szCs w:val="20"/>
              </w:rPr>
              <w:t xml:space="preserve"> </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2. vuosi</w:t>
            </w:r>
          </w:p>
        </w:tc>
        <w:tc>
          <w:tcPr>
            <w:tcW w:w="4253" w:type="dxa"/>
          </w:tcPr>
          <w:p w14:paraId="26F65310" w14:textId="1C83C9E5" w:rsidR="00CF590C" w:rsidRPr="0023795B" w:rsidRDefault="004173E4" w:rsidP="00CF590C">
            <w:pPr>
              <w:rPr>
                <w:rFonts w:asciiTheme="majorHAnsi" w:hAnsiTheme="majorHAnsi" w:cstheme="majorHAnsi"/>
                <w:b/>
                <w:szCs w:val="20"/>
              </w:rPr>
            </w:pPr>
            <w:r w:rsidRPr="004173E4">
              <w:rPr>
                <w:rFonts w:asciiTheme="majorHAnsi" w:hAnsiTheme="majorHAnsi" w:cstheme="majorHAnsi"/>
                <w:b/>
                <w:szCs w:val="20"/>
              </w:rPr>
              <w:t>Rakennus</w:t>
            </w:r>
            <w:r w:rsidR="00797F0B">
              <w:rPr>
                <w:rFonts w:asciiTheme="majorHAnsi" w:hAnsiTheme="majorHAnsi" w:cstheme="majorHAnsi"/>
                <w:b/>
                <w:szCs w:val="20"/>
              </w:rPr>
              <w:t>arkkitehtuurin</w:t>
            </w:r>
            <w:r w:rsidRPr="004173E4">
              <w:rPr>
                <w:rFonts w:asciiTheme="majorHAnsi" w:hAnsiTheme="majorHAnsi" w:cstheme="majorHAnsi"/>
                <w:b/>
                <w:szCs w:val="20"/>
              </w:rPr>
              <w:t xml:space="preserve"> perusteiden osaaja </w:t>
            </w:r>
            <w:r w:rsidR="00916BA4" w:rsidRPr="00916BA4">
              <w:rPr>
                <w:rFonts w:asciiTheme="majorHAnsi" w:hAnsiTheme="majorHAnsi" w:cstheme="majorHAnsi"/>
                <w:b/>
                <w:szCs w:val="20"/>
              </w:rPr>
              <w:t>(6</w:t>
            </w:r>
            <w:r w:rsidR="00797F0B">
              <w:rPr>
                <w:rFonts w:asciiTheme="majorHAnsi" w:hAnsiTheme="majorHAnsi" w:cstheme="majorHAnsi"/>
                <w:b/>
                <w:szCs w:val="20"/>
              </w:rPr>
              <w:t>0</w:t>
            </w:r>
            <w:r w:rsidR="00916BA4" w:rsidRPr="00916BA4">
              <w:rPr>
                <w:rFonts w:asciiTheme="majorHAnsi" w:hAnsiTheme="majorHAnsi" w:cstheme="majorHAnsi"/>
                <w:b/>
                <w:szCs w:val="20"/>
              </w:rPr>
              <w:t xml:space="preserve"> op)</w:t>
            </w:r>
          </w:p>
          <w:p w14:paraId="26F65311" w14:textId="06E5198E" w:rsidR="00CF590C" w:rsidRPr="0023795B" w:rsidRDefault="00CF590C" w:rsidP="004173E4">
            <w:pPr>
              <w:rPr>
                <w:rFonts w:asciiTheme="majorHAnsi" w:hAnsiTheme="majorHAnsi" w:cstheme="majorHAnsi"/>
                <w:szCs w:val="20"/>
              </w:rPr>
            </w:pPr>
          </w:p>
        </w:tc>
        <w:tc>
          <w:tcPr>
            <w:tcW w:w="4603" w:type="dxa"/>
          </w:tcPr>
          <w:p w14:paraId="22C9FCAE" w14:textId="07B471E3"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tuntee pientaloarkkitehtuuria ja osaa pientalo</w:t>
            </w:r>
            <w:r w:rsidR="00357ED4">
              <w:rPr>
                <w:rFonts w:asciiTheme="majorHAnsi" w:hAnsiTheme="majorHAnsi" w:cstheme="majorHAnsi"/>
                <w:szCs w:val="20"/>
              </w:rPr>
              <w:t>mittakaavan asunto- ja rakennus</w:t>
            </w:r>
            <w:r w:rsidRPr="00797F0B">
              <w:rPr>
                <w:rFonts w:asciiTheme="majorHAnsi" w:hAnsiTheme="majorHAnsi" w:cstheme="majorHAnsi"/>
                <w:szCs w:val="20"/>
              </w:rPr>
              <w:t>suunnittelua, tilojen mitoitusta ja tietää ympäristöministeriön asetusten vaatimukset suunnittelulle.</w:t>
            </w:r>
          </w:p>
          <w:p w14:paraId="39EF645F" w14:textId="77777777"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ymmärtää projektinhallinnan osana pääsuunnittelijan tehtävää ja osaa tuottaa suunnitelmastaan YTV:n mukaisen tietomallin.</w:t>
            </w:r>
          </w:p>
          <w:p w14:paraId="2FEA5D17" w14:textId="67D06F62"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ymmärtää maankäytön suunnittelun ja kaupunkirakennustaiteen merkityksen hyvän asuin- ja elinympäristön perustana sekä osaa laatia pienen asuinalueen asemakaavakartan merkintöineen.</w:t>
            </w:r>
          </w:p>
          <w:p w14:paraId="5A1F61C7" w14:textId="77777777" w:rsidR="00CF590C" w:rsidRDefault="00797F0B" w:rsidP="00797F0B">
            <w:pPr>
              <w:rPr>
                <w:rFonts w:asciiTheme="majorHAnsi" w:hAnsiTheme="majorHAnsi" w:cstheme="majorHAnsi"/>
                <w:szCs w:val="20"/>
              </w:rPr>
            </w:pPr>
            <w:r w:rsidRPr="00797F0B">
              <w:rPr>
                <w:rFonts w:asciiTheme="majorHAnsi" w:hAnsiTheme="majorHAnsi" w:cstheme="majorHAnsi"/>
                <w:szCs w:val="20"/>
              </w:rPr>
              <w:t>Opiskelija tuntee puu-, teräs- ja betonirakenteiden suunnittelun periaatteet ja osaa mitoittaa ja mallintaa yksinkertaisia rakenteita.</w:t>
            </w:r>
          </w:p>
          <w:p w14:paraId="26F65312" w14:textId="579FE78C" w:rsidR="009245DC" w:rsidRPr="0023795B" w:rsidRDefault="009245DC" w:rsidP="00797F0B">
            <w:pPr>
              <w:rPr>
                <w:rFonts w:asciiTheme="majorHAnsi" w:hAnsiTheme="majorHAnsi" w:cstheme="majorHAnsi"/>
                <w:szCs w:val="20"/>
              </w:rPr>
            </w:pPr>
            <w:r w:rsidRPr="009245DC">
              <w:rPr>
                <w:rFonts w:asciiTheme="majorHAnsi" w:hAnsiTheme="majorHAnsi" w:cstheme="majorHAnsi"/>
                <w:color w:val="FF0000"/>
                <w:szCs w:val="20"/>
              </w:rPr>
              <w:t>Opiskelija tuntee talotekniikan toiminnalliset perusteet ja tilavaatimukset arkkitehtisuunnittelun kannalta ja osaa soveltaa tietoa suunnittelutyössään.</w:t>
            </w:r>
          </w:p>
        </w:tc>
      </w:tr>
      <w:tr w:rsidR="00CF590C" w:rsidRPr="00595FDF" w14:paraId="26F65317" w14:textId="77777777" w:rsidTr="0049308D">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75247E6F" w:rsidR="00CF590C" w:rsidRPr="0023795B" w:rsidRDefault="00BC4DB4" w:rsidP="00797F0B">
            <w:pPr>
              <w:rPr>
                <w:rFonts w:asciiTheme="majorHAnsi" w:hAnsiTheme="majorHAnsi" w:cstheme="majorHAnsi"/>
                <w:szCs w:val="20"/>
              </w:rPr>
            </w:pPr>
            <w:r w:rsidRPr="00BC4DB4">
              <w:rPr>
                <w:rFonts w:asciiTheme="majorHAnsi" w:hAnsiTheme="majorHAnsi" w:cstheme="majorHAnsi"/>
                <w:b/>
                <w:szCs w:val="20"/>
              </w:rPr>
              <w:t>Rakennus</w:t>
            </w:r>
            <w:r w:rsidR="00797F0B">
              <w:rPr>
                <w:rFonts w:asciiTheme="majorHAnsi" w:hAnsiTheme="majorHAnsi" w:cstheme="majorHAnsi"/>
                <w:b/>
                <w:szCs w:val="20"/>
              </w:rPr>
              <w:t>arkkitehtuurii</w:t>
            </w:r>
            <w:r w:rsidR="00DD2CA6">
              <w:rPr>
                <w:rFonts w:asciiTheme="majorHAnsi" w:hAnsiTheme="majorHAnsi" w:cstheme="majorHAnsi"/>
                <w:b/>
                <w:szCs w:val="20"/>
              </w:rPr>
              <w:t xml:space="preserve">n </w:t>
            </w:r>
            <w:r w:rsidR="00DD2CA6" w:rsidRPr="00DD2CA6">
              <w:rPr>
                <w:rFonts w:asciiTheme="majorHAnsi" w:hAnsiTheme="majorHAnsi" w:cstheme="majorHAnsi"/>
                <w:b/>
                <w:color w:val="FF0000"/>
                <w:szCs w:val="20"/>
              </w:rPr>
              <w:t>syventyjä</w:t>
            </w:r>
            <w:r w:rsidR="00916BA4" w:rsidRPr="00916BA4">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4603" w:type="dxa"/>
          </w:tcPr>
          <w:p w14:paraId="29710D59" w14:textId="6671C759"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tuntee kerrostaloarkkitehtuuria ja osaa kerrostaloihi</w:t>
            </w:r>
            <w:r w:rsidR="00357ED4">
              <w:rPr>
                <w:rFonts w:asciiTheme="majorHAnsi" w:hAnsiTheme="majorHAnsi" w:cstheme="majorHAnsi"/>
                <w:szCs w:val="20"/>
              </w:rPr>
              <w:t>n liittyvää asunto- ja rakennus</w:t>
            </w:r>
            <w:r w:rsidRPr="00797F0B">
              <w:rPr>
                <w:rFonts w:asciiTheme="majorHAnsi" w:hAnsiTheme="majorHAnsi" w:cstheme="majorHAnsi"/>
                <w:szCs w:val="20"/>
              </w:rPr>
              <w:t>suunnittelua, tilojen mitoitusta ja tietää ympäristöministeriön asetusten vaatimukset suunnittelulle.</w:t>
            </w:r>
          </w:p>
          <w:p w14:paraId="7119C547" w14:textId="181696C2"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ymmärtää projektinhallinnan osana pääsuunnittelijan tehtävää ja osaa tuottaa suunnitelmastaan YTV:n mukaisen tietomallin sekä tuntee tietomallin avulla tehtävän suunnitteluprosessin koordinoinnin.</w:t>
            </w:r>
          </w:p>
          <w:p w14:paraId="04B22C9B" w14:textId="6D9E3EB0"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tuntee ja ymmärtää energiatehokkaan</w:t>
            </w:r>
            <w:r w:rsidR="00357ED4">
              <w:rPr>
                <w:rFonts w:asciiTheme="majorHAnsi" w:hAnsiTheme="majorHAnsi" w:cstheme="majorHAnsi"/>
                <w:szCs w:val="20"/>
              </w:rPr>
              <w:t xml:space="preserve"> ja ekologisen</w:t>
            </w:r>
            <w:r w:rsidRPr="00797F0B">
              <w:rPr>
                <w:rFonts w:asciiTheme="majorHAnsi" w:hAnsiTheme="majorHAnsi" w:cstheme="majorHAnsi"/>
                <w:szCs w:val="20"/>
              </w:rPr>
              <w:t xml:space="preserve"> rakennus- </w:t>
            </w:r>
            <w:r w:rsidR="00DD2CA6">
              <w:rPr>
                <w:rFonts w:asciiTheme="majorHAnsi" w:hAnsiTheme="majorHAnsi" w:cstheme="majorHAnsi"/>
                <w:szCs w:val="20"/>
              </w:rPr>
              <w:t>ja maankäytön suunnittelun peri</w:t>
            </w:r>
            <w:r w:rsidRPr="00797F0B">
              <w:rPr>
                <w:rFonts w:asciiTheme="majorHAnsi" w:hAnsiTheme="majorHAnsi" w:cstheme="majorHAnsi"/>
                <w:szCs w:val="20"/>
              </w:rPr>
              <w:t>aatteet sekä osaa soveltaa niitä omassa suunnittelutyössään.</w:t>
            </w:r>
          </w:p>
          <w:p w14:paraId="4265FADE" w14:textId="35A25017"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 xml:space="preserve">Opiskelija tunnistaa korjausrakentamiseen liittyvän suunnittelun erityispiirteet ja osaa soveltaa korjausrakentamiseen liittyvää rakennusfysikaalista tietoa omassa suunnittelutyössään. </w:t>
            </w:r>
          </w:p>
          <w:p w14:paraId="5D55F834" w14:textId="77777777"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lastRenderedPageBreak/>
              <w:t>Opiskelija tuntee pääsuunnittelijan tehtävät ja osaa soveltaa niitä suunnitteluprojektissa.</w:t>
            </w:r>
          </w:p>
          <w:p w14:paraId="461FCFC3" w14:textId="77777777"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hallitsee 3d-visualisoinnin metodeja ja osaa tuottaa suunnitelmastaan havainnollisia markkinointi- ja esittelykuvia.</w:t>
            </w:r>
          </w:p>
          <w:p w14:paraId="26F65316" w14:textId="4D7242C2" w:rsidR="00CF590C" w:rsidRPr="0023795B" w:rsidRDefault="00797F0B" w:rsidP="00797F0B">
            <w:pPr>
              <w:rPr>
                <w:rFonts w:asciiTheme="majorHAnsi" w:hAnsiTheme="majorHAnsi" w:cstheme="majorHAnsi"/>
                <w:szCs w:val="20"/>
              </w:rPr>
            </w:pPr>
            <w:r w:rsidRPr="00797F0B">
              <w:rPr>
                <w:rFonts w:asciiTheme="majorHAnsi" w:hAnsiTheme="majorHAnsi" w:cstheme="majorHAnsi"/>
                <w:szCs w:val="20"/>
              </w:rPr>
              <w:t>Opiskelija valitsee valinnaisten opintojen joukosta omaa mielenkiintoaan ja erikoistumistaan vastaavan opintojakson.</w:t>
            </w:r>
          </w:p>
        </w:tc>
      </w:tr>
      <w:tr w:rsidR="00CF590C" w:rsidRPr="00595FDF" w14:paraId="26F6531B" w14:textId="77777777" w:rsidTr="0049308D">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4. vuosi</w:t>
            </w:r>
          </w:p>
        </w:tc>
        <w:tc>
          <w:tcPr>
            <w:tcW w:w="4253" w:type="dxa"/>
          </w:tcPr>
          <w:p w14:paraId="26F65319" w14:textId="2FA6BE8A" w:rsidR="00CF590C" w:rsidRPr="0023795B" w:rsidRDefault="00BC4DB4" w:rsidP="00DD2CA6">
            <w:pPr>
              <w:rPr>
                <w:rFonts w:asciiTheme="majorHAnsi" w:hAnsiTheme="majorHAnsi" w:cstheme="majorHAnsi"/>
                <w:szCs w:val="20"/>
              </w:rPr>
            </w:pPr>
            <w:r w:rsidRPr="00BC4DB4">
              <w:rPr>
                <w:rFonts w:asciiTheme="majorHAnsi" w:hAnsiTheme="majorHAnsi" w:cstheme="majorHAnsi"/>
                <w:b/>
                <w:szCs w:val="20"/>
              </w:rPr>
              <w:t>Rakennus</w:t>
            </w:r>
            <w:r w:rsidR="00422A8B">
              <w:rPr>
                <w:rFonts w:asciiTheme="majorHAnsi" w:hAnsiTheme="majorHAnsi" w:cstheme="majorHAnsi"/>
                <w:b/>
                <w:szCs w:val="20"/>
              </w:rPr>
              <w:t>arkkitehdi</w:t>
            </w:r>
            <w:r w:rsidRPr="00BC4DB4">
              <w:rPr>
                <w:rFonts w:asciiTheme="majorHAnsi" w:hAnsiTheme="majorHAnsi" w:cstheme="majorHAnsi"/>
                <w:b/>
                <w:szCs w:val="20"/>
              </w:rPr>
              <w:t xml:space="preserve">ksi </w:t>
            </w:r>
            <w:r w:rsidRPr="00DD2CA6">
              <w:rPr>
                <w:rFonts w:asciiTheme="majorHAnsi" w:hAnsiTheme="majorHAnsi" w:cstheme="majorHAnsi"/>
                <w:b/>
                <w:color w:val="FF0000"/>
                <w:szCs w:val="20"/>
              </w:rPr>
              <w:t>pätevöity</w:t>
            </w:r>
            <w:r w:rsidR="00DD2CA6" w:rsidRPr="00DD2CA6">
              <w:rPr>
                <w:rFonts w:asciiTheme="majorHAnsi" w:hAnsiTheme="majorHAnsi" w:cstheme="majorHAnsi"/>
                <w:b/>
                <w:color w:val="FF0000"/>
                <w:szCs w:val="20"/>
              </w:rPr>
              <w:t>jä</w:t>
            </w:r>
            <w:r w:rsidRPr="00BC4DB4">
              <w:rPr>
                <w:rFonts w:asciiTheme="majorHAnsi" w:hAnsiTheme="majorHAnsi" w:cstheme="majorHAnsi"/>
                <w:b/>
                <w:szCs w:val="20"/>
              </w:rPr>
              <w:t xml:space="preserve"> </w:t>
            </w:r>
            <w:r w:rsidR="00916BA4" w:rsidRPr="00916BA4">
              <w:rPr>
                <w:rFonts w:asciiTheme="majorHAnsi" w:hAnsiTheme="majorHAnsi" w:cstheme="majorHAnsi"/>
                <w:b/>
                <w:szCs w:val="20"/>
              </w:rPr>
              <w:t>(</w:t>
            </w:r>
            <w:r w:rsidR="00366295">
              <w:rPr>
                <w:rFonts w:asciiTheme="majorHAnsi" w:hAnsiTheme="majorHAnsi" w:cstheme="majorHAnsi"/>
                <w:b/>
                <w:szCs w:val="20"/>
              </w:rPr>
              <w:t>6</w:t>
            </w:r>
            <w:r w:rsidR="00422A8B">
              <w:rPr>
                <w:rFonts w:asciiTheme="majorHAnsi" w:hAnsiTheme="majorHAnsi" w:cstheme="majorHAnsi"/>
                <w:b/>
                <w:szCs w:val="20"/>
              </w:rPr>
              <w:t>0</w:t>
            </w:r>
            <w:r w:rsidR="00916BA4" w:rsidRPr="00916BA4">
              <w:rPr>
                <w:rFonts w:asciiTheme="majorHAnsi" w:hAnsiTheme="majorHAnsi" w:cstheme="majorHAnsi"/>
                <w:b/>
                <w:szCs w:val="20"/>
              </w:rPr>
              <w:t xml:space="preserve"> op)</w:t>
            </w:r>
            <w:r w:rsidR="00CF590C" w:rsidRPr="0023795B">
              <w:rPr>
                <w:rFonts w:asciiTheme="majorHAnsi" w:hAnsiTheme="majorHAnsi" w:cstheme="majorHAnsi"/>
                <w:b/>
                <w:szCs w:val="20"/>
              </w:rPr>
              <w:br/>
            </w:r>
          </w:p>
        </w:tc>
        <w:tc>
          <w:tcPr>
            <w:tcW w:w="4603" w:type="dxa"/>
          </w:tcPr>
          <w:p w14:paraId="3C09C526" w14:textId="3532A4C0" w:rsidR="00422A8B" w:rsidRPr="00422A8B" w:rsidRDefault="00422A8B" w:rsidP="00422A8B">
            <w:pPr>
              <w:rPr>
                <w:rFonts w:asciiTheme="majorHAnsi" w:hAnsiTheme="majorHAnsi" w:cstheme="majorHAnsi"/>
                <w:szCs w:val="20"/>
              </w:rPr>
            </w:pPr>
            <w:r w:rsidRPr="00422A8B">
              <w:rPr>
                <w:rFonts w:asciiTheme="majorHAnsi" w:hAnsiTheme="majorHAnsi" w:cstheme="majorHAnsi"/>
                <w:szCs w:val="20"/>
              </w:rPr>
              <w:t>Opiskelija tuntee julkisten rakennusten arkkitehtuuria ja osaa julkisiin rakennuksiin liittyvää rakennus- ja tilasuunnittelua ja tietää ympäristöministeriön asetusten vaatimukset suunnittelulle.</w:t>
            </w:r>
          </w:p>
          <w:p w14:paraId="5DDD2509" w14:textId="07E30D95" w:rsidR="00422A8B" w:rsidRDefault="00422A8B" w:rsidP="00422A8B">
            <w:pPr>
              <w:rPr>
                <w:rFonts w:asciiTheme="majorHAnsi" w:hAnsiTheme="majorHAnsi" w:cstheme="majorHAnsi"/>
                <w:color w:val="FF0000"/>
                <w:szCs w:val="20"/>
              </w:rPr>
            </w:pPr>
            <w:r w:rsidRPr="009245DC">
              <w:rPr>
                <w:rFonts w:asciiTheme="majorHAnsi" w:hAnsiTheme="majorHAnsi" w:cstheme="majorHAnsi"/>
                <w:color w:val="FF0000"/>
                <w:szCs w:val="20"/>
              </w:rPr>
              <w:t>Opiskelija os</w:t>
            </w:r>
            <w:r w:rsidR="009245DC" w:rsidRPr="009245DC">
              <w:rPr>
                <w:rFonts w:asciiTheme="majorHAnsi" w:hAnsiTheme="majorHAnsi" w:cstheme="majorHAnsi"/>
                <w:color w:val="FF0000"/>
                <w:szCs w:val="20"/>
              </w:rPr>
              <w:t>aa soveltaa aiempina vuosina oppi</w:t>
            </w:r>
            <w:r w:rsidRPr="009245DC">
              <w:rPr>
                <w:rFonts w:asciiTheme="majorHAnsi" w:hAnsiTheme="majorHAnsi" w:cstheme="majorHAnsi"/>
                <w:color w:val="FF0000"/>
                <w:szCs w:val="20"/>
              </w:rPr>
              <w:t xml:space="preserve">maansa tietoa ja hankkimiaan taitoja rakennus-alan </w:t>
            </w:r>
            <w:r w:rsidR="009245DC" w:rsidRPr="009245DC">
              <w:rPr>
                <w:rFonts w:asciiTheme="majorHAnsi" w:hAnsiTheme="majorHAnsi" w:cstheme="majorHAnsi"/>
                <w:color w:val="FF0000"/>
                <w:szCs w:val="20"/>
              </w:rPr>
              <w:t>yritys</w:t>
            </w:r>
            <w:r w:rsidRPr="009245DC">
              <w:rPr>
                <w:rFonts w:asciiTheme="majorHAnsi" w:hAnsiTheme="majorHAnsi" w:cstheme="majorHAnsi"/>
                <w:color w:val="FF0000"/>
                <w:szCs w:val="20"/>
              </w:rPr>
              <w:t>projektissa.</w:t>
            </w:r>
          </w:p>
          <w:p w14:paraId="2C8CCAB9" w14:textId="0E8912FD" w:rsidR="009245DC" w:rsidRPr="009245DC" w:rsidRDefault="009245DC" w:rsidP="00422A8B">
            <w:pPr>
              <w:rPr>
                <w:rFonts w:asciiTheme="majorHAnsi" w:hAnsiTheme="majorHAnsi" w:cstheme="majorHAnsi"/>
                <w:color w:val="FF0000"/>
                <w:szCs w:val="20"/>
              </w:rPr>
            </w:pPr>
            <w:r w:rsidRPr="009245DC">
              <w:rPr>
                <w:rFonts w:asciiTheme="majorHAnsi" w:hAnsiTheme="majorHAnsi" w:cstheme="majorHAnsi"/>
                <w:color w:val="FF0000"/>
                <w:szCs w:val="20"/>
              </w:rPr>
              <w:t xml:space="preserve">Opiskelija soveltaa korjausrakentamiseen liittyvää rakennusfysikaalista ja taloteknistä tietoa omassa suunnittelutyössään. </w:t>
            </w:r>
          </w:p>
          <w:p w14:paraId="1D7F2F2E" w14:textId="06676BF9" w:rsidR="00422A8B" w:rsidRPr="009245DC" w:rsidRDefault="00422A8B" w:rsidP="00422A8B">
            <w:pPr>
              <w:rPr>
                <w:rFonts w:asciiTheme="majorHAnsi" w:hAnsiTheme="majorHAnsi" w:cstheme="majorHAnsi"/>
                <w:color w:val="FF0000"/>
                <w:szCs w:val="20"/>
              </w:rPr>
            </w:pPr>
            <w:r w:rsidRPr="009245DC">
              <w:rPr>
                <w:rFonts w:asciiTheme="majorHAnsi" w:hAnsiTheme="majorHAnsi" w:cstheme="majorHAnsi"/>
                <w:color w:val="FF0000"/>
                <w:szCs w:val="20"/>
              </w:rPr>
              <w:t>Opiskelija tuntee nykyark</w:t>
            </w:r>
            <w:r w:rsidR="009245DC" w:rsidRPr="009245DC">
              <w:rPr>
                <w:rFonts w:asciiTheme="majorHAnsi" w:hAnsiTheme="majorHAnsi" w:cstheme="majorHAnsi"/>
                <w:color w:val="FF0000"/>
                <w:szCs w:val="20"/>
              </w:rPr>
              <w:t>kitehtuurin kohteita ja ilmiötä ja osaa liittää ne oman aikansa tekniseen ja yhteiskunnalliseen kehitykseen.</w:t>
            </w:r>
          </w:p>
          <w:p w14:paraId="3341C989" w14:textId="2FE07F8A" w:rsidR="00422A8B" w:rsidRPr="009245DC" w:rsidRDefault="00422A8B" w:rsidP="00422A8B">
            <w:pPr>
              <w:rPr>
                <w:rFonts w:asciiTheme="majorHAnsi" w:hAnsiTheme="majorHAnsi" w:cstheme="majorHAnsi"/>
                <w:color w:val="FF0000"/>
                <w:szCs w:val="20"/>
              </w:rPr>
            </w:pPr>
            <w:r w:rsidRPr="009245DC">
              <w:rPr>
                <w:rFonts w:asciiTheme="majorHAnsi" w:hAnsiTheme="majorHAnsi" w:cstheme="majorHAnsi"/>
                <w:color w:val="FF0000"/>
                <w:szCs w:val="20"/>
              </w:rPr>
              <w:t xml:space="preserve">Opiskelija tuntee kuvataiteen </w:t>
            </w:r>
            <w:r w:rsidR="009245DC" w:rsidRPr="009245DC">
              <w:rPr>
                <w:rFonts w:asciiTheme="majorHAnsi" w:hAnsiTheme="majorHAnsi" w:cstheme="majorHAnsi"/>
                <w:color w:val="FF0000"/>
                <w:szCs w:val="20"/>
              </w:rPr>
              <w:t xml:space="preserve">historiaa ja </w:t>
            </w:r>
            <w:r w:rsidRPr="009245DC">
              <w:rPr>
                <w:rFonts w:asciiTheme="majorHAnsi" w:hAnsiTheme="majorHAnsi" w:cstheme="majorHAnsi"/>
                <w:color w:val="FF0000"/>
                <w:szCs w:val="20"/>
              </w:rPr>
              <w:t>eri esitystekniikoita ja osaa soveltaa niitä omassa ideointi- / suunnittelutyössään.</w:t>
            </w:r>
          </w:p>
          <w:p w14:paraId="2DFBEB48" w14:textId="52CA47D5" w:rsidR="00422A8B" w:rsidRDefault="00422A8B" w:rsidP="00422A8B">
            <w:pPr>
              <w:rPr>
                <w:rFonts w:asciiTheme="majorHAnsi" w:hAnsiTheme="majorHAnsi" w:cstheme="majorHAnsi"/>
                <w:szCs w:val="20"/>
              </w:rPr>
            </w:pPr>
            <w:r w:rsidRPr="00422A8B">
              <w:rPr>
                <w:rFonts w:asciiTheme="majorHAnsi" w:hAnsiTheme="majorHAnsi" w:cstheme="majorHAnsi"/>
                <w:szCs w:val="20"/>
              </w:rPr>
              <w:t>Opiskelija tuntee projektinhallinnan YTV:n mukaiset vaatimukset ja osaa soveltaa niitä suunnittelutyössään.</w:t>
            </w:r>
          </w:p>
          <w:p w14:paraId="26F6531A" w14:textId="023BFFA0" w:rsidR="00CF590C" w:rsidRPr="0023795B" w:rsidRDefault="00CF590C" w:rsidP="00422A8B">
            <w:pPr>
              <w:rPr>
                <w:rFonts w:asciiTheme="majorHAnsi" w:hAnsiTheme="majorHAnsi" w:cstheme="majorHAnsi"/>
                <w:szCs w:val="20"/>
              </w:rPr>
            </w:pPr>
          </w:p>
        </w:tc>
      </w:tr>
    </w:tbl>
    <w:p w14:paraId="28D98EDE" w14:textId="3E5572D9" w:rsidR="001E5430" w:rsidRDefault="001E5430" w:rsidP="00612BE8">
      <w:pPr>
        <w:rPr>
          <w:snapToGrid w:val="0"/>
          <w:color w:val="FF0000"/>
        </w:rPr>
      </w:pPr>
    </w:p>
    <w:p w14:paraId="3EEEDB5E" w14:textId="77777777" w:rsidR="009A3198" w:rsidRDefault="009A3198" w:rsidP="00612BE8">
      <w:pPr>
        <w:rPr>
          <w:snapToGrid w:val="0"/>
          <w:color w:val="FF0000"/>
        </w:rPr>
      </w:pPr>
    </w:p>
    <w:p w14:paraId="00333A54" w14:textId="77777777" w:rsidR="009A3198" w:rsidRDefault="009A3198" w:rsidP="00612BE8">
      <w:pPr>
        <w:rPr>
          <w:snapToGrid w:val="0"/>
          <w:color w:val="FF0000"/>
        </w:rPr>
      </w:pPr>
    </w:p>
    <w:p w14:paraId="48515C5E" w14:textId="77777777" w:rsidR="009A3198" w:rsidRDefault="009A3198" w:rsidP="00612BE8">
      <w:pPr>
        <w:rPr>
          <w:snapToGrid w:val="0"/>
          <w:color w:val="FF0000"/>
        </w:rPr>
      </w:pPr>
    </w:p>
    <w:p w14:paraId="7451504C" w14:textId="77777777" w:rsidR="009A3198" w:rsidRDefault="009A3198" w:rsidP="00612BE8">
      <w:pPr>
        <w:rPr>
          <w:snapToGrid w:val="0"/>
          <w:color w:val="FF0000"/>
        </w:rPr>
      </w:pPr>
    </w:p>
    <w:p w14:paraId="6E826D24" w14:textId="77777777" w:rsidR="009A3198" w:rsidRDefault="009A3198" w:rsidP="00612BE8">
      <w:pPr>
        <w:rPr>
          <w:snapToGrid w:val="0"/>
          <w:color w:val="FF0000"/>
        </w:rPr>
      </w:pPr>
    </w:p>
    <w:p w14:paraId="1CA1EFE6" w14:textId="77777777" w:rsidR="009A3198" w:rsidRDefault="009A3198" w:rsidP="00612BE8">
      <w:pPr>
        <w:rPr>
          <w:snapToGrid w:val="0"/>
          <w:color w:val="FF0000"/>
        </w:rPr>
      </w:pPr>
    </w:p>
    <w:p w14:paraId="0B7CFABD" w14:textId="77777777" w:rsidR="009A3198" w:rsidRDefault="009A3198" w:rsidP="00612BE8">
      <w:pPr>
        <w:rPr>
          <w:snapToGrid w:val="0"/>
          <w:color w:val="FF0000"/>
        </w:rPr>
      </w:pPr>
    </w:p>
    <w:p w14:paraId="1732E057" w14:textId="1B79EFD0" w:rsidR="009A3198" w:rsidRPr="009750E3" w:rsidRDefault="009750E3" w:rsidP="007926AC">
      <w:pPr>
        <w:spacing w:before="0" w:after="0" w:line="240" w:lineRule="auto"/>
        <w:rPr>
          <w:b/>
          <w:color w:val="FF0000"/>
        </w:rPr>
      </w:pPr>
      <w:bookmarkStart w:id="16" w:name="_Toc290881669"/>
      <w:r w:rsidRPr="009750E3">
        <w:rPr>
          <w:b/>
          <w:color w:val="FF0000"/>
        </w:rPr>
        <w:t>Alla oleva rakennekuva on erillisessä tiedostossa ja tulossa Primukseen nimellä EA18SP_4</w:t>
      </w:r>
      <w:bookmarkStart w:id="17" w:name="_GoBack"/>
      <w:bookmarkEnd w:id="17"/>
    </w:p>
    <w:p w14:paraId="540D06D6" w14:textId="5AE37995" w:rsidR="009A3198" w:rsidRDefault="009A3198" w:rsidP="009A3198">
      <w:pPr>
        <w:tabs>
          <w:tab w:val="left" w:pos="902"/>
        </w:tabs>
        <w:spacing w:before="0" w:after="0" w:line="240" w:lineRule="auto"/>
      </w:pPr>
      <w:r>
        <w:lastRenderedPageBreak/>
        <w:tab/>
      </w:r>
      <w:r w:rsidRPr="009A3198">
        <w:rPr>
          <w:noProof/>
          <w:lang w:eastAsia="fi-FI"/>
        </w:rPr>
        <w:drawing>
          <wp:inline distT="0" distB="0" distL="0" distR="0" wp14:anchorId="63BC31A7" wp14:editId="06563CC6">
            <wp:extent cx="6096000" cy="788400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96000" cy="7884003"/>
                    </a:xfrm>
                    <a:prstGeom prst="rect">
                      <a:avLst/>
                    </a:prstGeom>
                  </pic:spPr>
                </pic:pic>
              </a:graphicData>
            </a:graphic>
          </wp:inline>
        </w:drawing>
      </w:r>
    </w:p>
    <w:p w14:paraId="73721F6F" w14:textId="77777777" w:rsidR="00CF590C" w:rsidRPr="003F1F0A" w:rsidRDefault="00B01F65" w:rsidP="007926AC">
      <w:pPr>
        <w:spacing w:before="0" w:after="0" w:line="240" w:lineRule="auto"/>
      </w:pPr>
      <w:r w:rsidRPr="009A3198">
        <w:br w:type="page"/>
      </w:r>
      <w:r w:rsidR="00CF590C" w:rsidRPr="007926AC">
        <w:rPr>
          <w:rFonts w:ascii="Tahoma" w:eastAsia="Calibri" w:hAnsi="Tahoma"/>
          <w:b/>
          <w:sz w:val="28"/>
          <w:szCs w:val="28"/>
        </w:rPr>
        <w:lastRenderedPageBreak/>
        <w:t>1.5 Koulutuksen toteutus</w:t>
      </w:r>
      <w:bookmarkEnd w:id="16"/>
    </w:p>
    <w:p w14:paraId="26F65327" w14:textId="77777777" w:rsidR="003721F0" w:rsidRDefault="000A1ABA" w:rsidP="0057022A">
      <w:pPr>
        <w:rPr>
          <w:snapToGrid w:val="0"/>
          <w:color w:val="00B0F0"/>
        </w:rPr>
      </w:pPr>
      <w:r w:rsidRPr="00BB610F">
        <w:rPr>
          <w:snapToGrid w:val="0"/>
          <w:color w:val="00B0F0"/>
        </w:rPr>
        <w:t xml:space="preserve">Savoniassa pedagogisena lähtökohtana on Open Innovation </w:t>
      </w:r>
      <w:proofErr w:type="spellStart"/>
      <w:r w:rsidRPr="00BB610F">
        <w:rPr>
          <w:snapToGrid w:val="0"/>
          <w:color w:val="00B0F0"/>
        </w:rPr>
        <w:t>Space</w:t>
      </w:r>
      <w:proofErr w:type="spellEnd"/>
      <w:r w:rsidRPr="00BB610F">
        <w:rPr>
          <w:snapToGrid w:val="0"/>
          <w:color w:val="00B0F0"/>
        </w:rPr>
        <w:t xml:space="preserv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w:t>
      </w:r>
      <w:proofErr w:type="spellStart"/>
      <w:r w:rsidRPr="00BB610F">
        <w:rPr>
          <w:snapToGrid w:val="0"/>
          <w:color w:val="00B0F0"/>
        </w:rPr>
        <w:t>opinnollistamista</w:t>
      </w:r>
      <w:proofErr w:type="spellEnd"/>
      <w:r w:rsidRPr="00BB610F">
        <w:rPr>
          <w:snapToGrid w:val="0"/>
          <w:color w:val="00B0F0"/>
        </w:rPr>
        <w:t xml:space="preserve">. Opiskelijoiden kokonaisvaltainen ohjaus sekä aikaisemman osaamisen tunnistaminen ja tunnustaminen ovat osa opiskelijoiden henkilökohtaista opiskelusuunnitelmaa. </w:t>
      </w:r>
    </w:p>
    <w:p w14:paraId="4D80D6F5" w14:textId="212863BA" w:rsidR="007B27CA" w:rsidRPr="007B27CA" w:rsidRDefault="007B27CA" w:rsidP="007B27CA">
      <w:pPr>
        <w:rPr>
          <w:snapToGrid w:val="0"/>
        </w:rPr>
      </w:pPr>
      <w:r w:rsidRPr="007B27CA">
        <w:rPr>
          <w:snapToGrid w:val="0"/>
        </w:rPr>
        <w:t>Rakennus</w:t>
      </w:r>
      <w:r w:rsidR="00422A8B">
        <w:rPr>
          <w:snapToGrid w:val="0"/>
        </w:rPr>
        <w:t>arkkitehdin</w:t>
      </w:r>
      <w:r w:rsidRPr="007B27CA">
        <w:rPr>
          <w:snapToGrid w:val="0"/>
        </w:rPr>
        <w:t xml:space="preserve"> koulutusohjelman projektiopetusmallissa (CDIO) pyritään kehittämään opiskelijan kokonaisvaltaista ajattelua, jossa työvaiheina ovat teh</w:t>
      </w:r>
      <w:r w:rsidR="00CE2F78">
        <w:rPr>
          <w:snapToGrid w:val="0"/>
        </w:rPr>
        <w:t>tävänanto</w:t>
      </w:r>
      <w:r w:rsidRPr="007B27CA">
        <w:rPr>
          <w:snapToGrid w:val="0"/>
        </w:rPr>
        <w:t xml:space="preserve">, </w:t>
      </w:r>
      <w:r w:rsidR="00CE2F78" w:rsidRPr="00CE2F78">
        <w:rPr>
          <w:snapToGrid w:val="0"/>
          <w:color w:val="FF0000"/>
        </w:rPr>
        <w:t xml:space="preserve">havainnointi, analysointi, </w:t>
      </w:r>
      <w:r w:rsidR="00CE2F78">
        <w:rPr>
          <w:snapToGrid w:val="0"/>
          <w:color w:val="FF0000"/>
        </w:rPr>
        <w:t>ideointi</w:t>
      </w:r>
      <w:r w:rsidRPr="007B27CA">
        <w:rPr>
          <w:snapToGrid w:val="0"/>
        </w:rPr>
        <w:t>,</w:t>
      </w:r>
      <w:r w:rsidR="00CE2F78">
        <w:rPr>
          <w:snapToGrid w:val="0"/>
        </w:rPr>
        <w:t xml:space="preserve"> </w:t>
      </w:r>
      <w:r w:rsidR="00CE2F78" w:rsidRPr="00CE2F78">
        <w:rPr>
          <w:snapToGrid w:val="0"/>
          <w:color w:val="FF0000"/>
        </w:rPr>
        <w:t>suunnittelu</w:t>
      </w:r>
      <w:r w:rsidR="00CE2F78">
        <w:rPr>
          <w:snapToGrid w:val="0"/>
        </w:rPr>
        <w:t>,</w:t>
      </w:r>
      <w:r w:rsidRPr="00CE2F78">
        <w:rPr>
          <w:snapToGrid w:val="0"/>
          <w:color w:val="FF0000"/>
        </w:rPr>
        <w:t xml:space="preserve"> toteutus</w:t>
      </w:r>
      <w:r w:rsidR="00CE2F78" w:rsidRPr="00CE2F78">
        <w:rPr>
          <w:snapToGrid w:val="0"/>
          <w:color w:val="FF0000"/>
        </w:rPr>
        <w:t>suunnittelu</w:t>
      </w:r>
      <w:r w:rsidR="00CE2F78">
        <w:rPr>
          <w:snapToGrid w:val="0"/>
        </w:rPr>
        <w:t xml:space="preserve"> ja </w:t>
      </w:r>
      <w:r w:rsidR="00CE2F78" w:rsidRPr="00CE2F78">
        <w:rPr>
          <w:snapToGrid w:val="0"/>
          <w:color w:val="FF0000"/>
        </w:rPr>
        <w:t>kriittinen tarkastelu</w:t>
      </w:r>
      <w:r w:rsidRPr="007B27CA">
        <w:rPr>
          <w:snapToGrid w:val="0"/>
        </w:rPr>
        <w:t xml:space="preserve">. Osa </w:t>
      </w:r>
      <w:r w:rsidR="00CE2F78" w:rsidRPr="00CE2F78">
        <w:rPr>
          <w:snapToGrid w:val="0"/>
          <w:color w:val="FF0000"/>
        </w:rPr>
        <w:t xml:space="preserve">rakennusarkkitehdin </w:t>
      </w:r>
      <w:r w:rsidRPr="00CE2F78">
        <w:rPr>
          <w:snapToGrid w:val="0"/>
          <w:color w:val="FF0000"/>
        </w:rPr>
        <w:t>ammattiopinnoista</w:t>
      </w:r>
      <w:r w:rsidRPr="007B27CA">
        <w:rPr>
          <w:snapToGrid w:val="0"/>
        </w:rPr>
        <w:t xml:space="preserve"> kytketään tähän rakennusalan projektioppimisympäristöön.  </w:t>
      </w:r>
      <w:r w:rsidR="00EC3B0A" w:rsidRPr="00CE2F78">
        <w:rPr>
          <w:snapToGrid w:val="0"/>
          <w:color w:val="FF0000"/>
        </w:rPr>
        <w:t>Projektiopetus aloitetaan pientalon suunnitteluprojektilla ensim</w:t>
      </w:r>
      <w:r w:rsidR="00CE2F78" w:rsidRPr="00CE2F78">
        <w:rPr>
          <w:snapToGrid w:val="0"/>
          <w:color w:val="FF0000"/>
        </w:rPr>
        <w:t>mäisenä opiskeluvuotena. T</w:t>
      </w:r>
      <w:r w:rsidR="00EC3B0A" w:rsidRPr="00CE2F78">
        <w:rPr>
          <w:snapToGrid w:val="0"/>
          <w:color w:val="FF0000"/>
        </w:rPr>
        <w:t>oisena vuotena toteutetaan kerrostalon suunnitteluprojekti ja</w:t>
      </w:r>
      <w:r w:rsidR="00CE2F78" w:rsidRPr="00CE2F78">
        <w:rPr>
          <w:snapToGrid w:val="0"/>
          <w:color w:val="FF0000"/>
        </w:rPr>
        <w:t xml:space="preserve"> kolmantena halliprojekti. Projektiopetus</w:t>
      </w:r>
      <w:r w:rsidR="00EC3B0A" w:rsidRPr="00CE2F78">
        <w:rPr>
          <w:snapToGrid w:val="0"/>
          <w:color w:val="FF0000"/>
        </w:rPr>
        <w:t xml:space="preserve"> päätetään neljännen opiskeluvuoden yrityslähtöiseen projektiin</w:t>
      </w:r>
      <w:r w:rsidRPr="007B27CA">
        <w:rPr>
          <w:snapToGrid w:val="0"/>
        </w:rPr>
        <w:t>. Projektiopintojen avulla opiske</w:t>
      </w:r>
      <w:r w:rsidR="00CE2F78">
        <w:rPr>
          <w:snapToGrid w:val="0"/>
        </w:rPr>
        <w:t>lijalle muodostuu</w:t>
      </w:r>
      <w:r w:rsidRPr="007B27CA">
        <w:rPr>
          <w:snapToGrid w:val="0"/>
        </w:rPr>
        <w:t xml:space="preserve"> </w:t>
      </w:r>
      <w:r w:rsidR="00CE2F78" w:rsidRPr="00CE2F78">
        <w:rPr>
          <w:snapToGrid w:val="0"/>
          <w:color w:val="FF0000"/>
        </w:rPr>
        <w:t xml:space="preserve">selkeä </w:t>
      </w:r>
      <w:r w:rsidRPr="00CE2F78">
        <w:rPr>
          <w:snapToGrid w:val="0"/>
          <w:color w:val="FF0000"/>
        </w:rPr>
        <w:t xml:space="preserve">käsitys </w:t>
      </w:r>
      <w:r w:rsidR="00CE2F78" w:rsidRPr="00CE2F78">
        <w:rPr>
          <w:snapToGrid w:val="0"/>
          <w:color w:val="FF0000"/>
        </w:rPr>
        <w:t>omasta rakennusarkkitehdin roolista</w:t>
      </w:r>
      <w:r w:rsidR="00CE2F78">
        <w:rPr>
          <w:snapToGrid w:val="0"/>
          <w:color w:val="FF0000"/>
        </w:rPr>
        <w:t>,</w:t>
      </w:r>
      <w:r w:rsidR="00CE2F78" w:rsidRPr="00CE2F78">
        <w:rPr>
          <w:snapToGrid w:val="0"/>
          <w:color w:val="FF0000"/>
        </w:rPr>
        <w:t xml:space="preserve"> </w:t>
      </w:r>
      <w:r w:rsidRPr="007B27CA">
        <w:rPr>
          <w:snapToGrid w:val="0"/>
        </w:rPr>
        <w:t xml:space="preserve">rakennushankkeen eri vaiheista, rakennuttamisesta ja suunnittelusta tuotantoon saakka. </w:t>
      </w:r>
    </w:p>
    <w:p w14:paraId="79DCCFCA" w14:textId="4DF97E2C" w:rsidR="007B27CA" w:rsidRPr="007B27CA" w:rsidRDefault="007B27CA" w:rsidP="007B27CA">
      <w:pPr>
        <w:rPr>
          <w:snapToGrid w:val="0"/>
        </w:rPr>
      </w:pPr>
      <w:r w:rsidRPr="007B27CA">
        <w:rPr>
          <w:snapToGrid w:val="0"/>
        </w:rP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p>
    <w:p w14:paraId="0BE031EF" w14:textId="63530049" w:rsidR="007B27CA" w:rsidRPr="007B27CA" w:rsidRDefault="007B27CA" w:rsidP="007B27CA">
      <w:pPr>
        <w:rPr>
          <w:snapToGrid w:val="0"/>
        </w:rPr>
      </w:pPr>
      <w:r w:rsidRPr="007B27CA">
        <w:rPr>
          <w:snapToGrid w:val="0"/>
        </w:rP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p>
    <w:p w14:paraId="149AF31F" w14:textId="140EFA57" w:rsidR="007B27CA" w:rsidRPr="007B27CA" w:rsidRDefault="007B27CA" w:rsidP="007B27CA">
      <w:pPr>
        <w:rPr>
          <w:snapToGrid w:val="0"/>
        </w:rPr>
      </w:pPr>
      <w:r w:rsidRPr="007B27CA">
        <w:rPr>
          <w:snapToGrid w:val="0"/>
        </w:rPr>
        <w:t xml:space="preserve">Kansainvälisyystaidot ovat tärkeä osa </w:t>
      </w:r>
      <w:r w:rsidR="00CE2F78" w:rsidRPr="00CE2F78">
        <w:rPr>
          <w:snapToGrid w:val="0"/>
          <w:color w:val="FF0000"/>
        </w:rPr>
        <w:t>rakennusarkkitehdin</w:t>
      </w:r>
      <w:r w:rsidRPr="007B27CA">
        <w:rPr>
          <w:snapToGrid w:val="0"/>
        </w:rPr>
        <w:t xml:space="preserve"> osaamista. Jokaisen opiskelijan tulee sisällyttää henkilökohtaiseen opiskelusuunnitelmaansa vähintään 5 op vieraalla kielellä suoritettuja </w:t>
      </w:r>
      <w:r w:rsidR="00CE2F78">
        <w:rPr>
          <w:snapToGrid w:val="0"/>
        </w:rPr>
        <w:t>opintoja. Opiskelija voi painot</w:t>
      </w:r>
      <w:r w:rsidRPr="007B27CA">
        <w:rPr>
          <w:snapToGrid w:val="0"/>
        </w:rPr>
        <w:t xml:space="preserve">taa kansainvälistymistä </w:t>
      </w:r>
      <w:proofErr w:type="spellStart"/>
      <w:proofErr w:type="gramStart"/>
      <w:r w:rsidRPr="007B27CA">
        <w:rPr>
          <w:snapToGrid w:val="0"/>
        </w:rPr>
        <w:t>HOPS:issaan</w:t>
      </w:r>
      <w:proofErr w:type="spellEnd"/>
      <w:proofErr w:type="gramEnd"/>
      <w:r w:rsidRPr="007B27CA">
        <w:rPr>
          <w:snapToGrid w:val="0"/>
        </w:rPr>
        <w:t xml:space="preserve"> valitsemalla opintoja englannin kielellä toteutetusta tarjonnasta. Kansainvälisyyttä voi vahvistaa myös lukukauden tai – vuoden mittaisella opiskelijavaihdolla tai suorittamalla </w:t>
      </w:r>
      <w:r w:rsidR="00CE2F78">
        <w:rPr>
          <w:snapToGrid w:val="0"/>
        </w:rPr>
        <w:t>työ</w:t>
      </w:r>
      <w:r w:rsidRPr="007B27CA">
        <w:rPr>
          <w:snapToGrid w:val="0"/>
        </w:rPr>
        <w:t xml:space="preserve">harjoittelun ulkomailla. </w:t>
      </w:r>
    </w:p>
    <w:p w14:paraId="17F084AD" w14:textId="58423A8A" w:rsidR="007B27CA" w:rsidRPr="007B27CA" w:rsidRDefault="007B27CA" w:rsidP="007B27CA">
      <w:pPr>
        <w:rPr>
          <w:snapToGrid w:val="0"/>
        </w:rPr>
      </w:pPr>
      <w:r w:rsidRPr="007B27CA">
        <w:rPr>
          <w:snapToGrid w:val="0"/>
        </w:rP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p w14:paraId="26F65328" w14:textId="418B2388" w:rsidR="00CF590C" w:rsidRPr="00B234B8" w:rsidRDefault="00CF590C" w:rsidP="00417B0E">
      <w:pPr>
        <w:rPr>
          <w:snapToGrid w:val="0"/>
        </w:rPr>
      </w:pPr>
      <w:r w:rsidRPr="00B234B8">
        <w:t>Savonian koulutusten työelämälähtöisyys toteutuu opettajien monimuotoisen verkostoitumisen kautta. Verkostot varmistavat myös</w:t>
      </w:r>
      <w:r w:rsidR="00B60C65">
        <w:t xml:space="preserve"> opiskelijan</w:t>
      </w:r>
      <w:r w:rsidRPr="00B234B8">
        <w:t xml:space="preserve"> substanssiasiantuntijuuden jatkuvan </w:t>
      </w:r>
      <w:r w:rsidRPr="00B234B8">
        <w:lastRenderedPageBreak/>
        <w:t xml:space="preserve">kehittymisen. </w:t>
      </w:r>
      <w:r w:rsidRPr="00B234B8">
        <w:rPr>
          <w:snapToGrid w:val="0"/>
        </w:rPr>
        <w:t>Henkilöstö luo oppimistilanteita ja tukee opiskelijan oppimista.</w:t>
      </w:r>
      <w:r w:rsidRPr="00B234B8">
        <w:t xml:space="preserve"> </w:t>
      </w:r>
      <w:r w:rsidR="00F65CA8" w:rsidRPr="00B234B8">
        <w:rPr>
          <w:snapToGrid w:val="0"/>
        </w:rPr>
        <w:t>Opiskelijapalvelut</w:t>
      </w:r>
      <w:r w:rsidRPr="00B234B8">
        <w:rPr>
          <w:snapToGrid w:val="0"/>
        </w:rPr>
        <w:t>, kirjasto- ja tietopalvelut, kans</w:t>
      </w:r>
      <w:r w:rsidR="00F65CA8" w:rsidRPr="00B234B8">
        <w:rPr>
          <w:snapToGrid w:val="0"/>
        </w:rPr>
        <w:t>ainvälisyyspalvelut ja muut korkeakoulu</w:t>
      </w:r>
      <w:r w:rsidRPr="00B234B8">
        <w:rPr>
          <w:snapToGrid w:val="0"/>
        </w:rPr>
        <w:t>palvelut auttavat opiskelussa. Koulutuksessa noudatetaan esteettömyyden sekä kestävän kehityksen periaatteita.</w:t>
      </w:r>
    </w:p>
    <w:p w14:paraId="26F65389" w14:textId="1EECBAEF" w:rsidR="00D56F75" w:rsidRPr="00D56F75" w:rsidRDefault="00D56F75" w:rsidP="00D56F75"/>
    <w:sectPr w:rsidR="00D56F75" w:rsidRPr="00D56F75" w:rsidSect="00FE0343">
      <w:headerReference w:type="default" r:id="rId15"/>
      <w:footerReference w:type="default" r:id="rId16"/>
      <w:headerReference w:type="first" r:id="rId17"/>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80195" w14:textId="77777777" w:rsidR="00F30972" w:rsidRDefault="00F30972">
      <w:pPr>
        <w:spacing w:line="240" w:lineRule="auto"/>
      </w:pPr>
      <w:r>
        <w:separator/>
      </w:r>
    </w:p>
  </w:endnote>
  <w:endnote w:type="continuationSeparator" w:id="0">
    <w:p w14:paraId="58904E81" w14:textId="77777777" w:rsidR="00F30972" w:rsidRDefault="00F30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71AE2" w14:textId="77777777" w:rsidR="00F30972" w:rsidRDefault="00F30972">
      <w:pPr>
        <w:spacing w:line="240" w:lineRule="auto"/>
      </w:pPr>
      <w:r>
        <w:separator/>
      </w:r>
    </w:p>
  </w:footnote>
  <w:footnote w:type="continuationSeparator" w:id="0">
    <w:p w14:paraId="4604E0A3" w14:textId="77777777" w:rsidR="00F30972" w:rsidRDefault="00F309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0" w14:textId="716DA456"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9750E3">
      <w:rPr>
        <w:noProof/>
      </w:rPr>
      <w:t>16</w:t>
    </w:r>
    <w:r w:rsidRPr="00CD2C23">
      <w:fldChar w:fldCharType="end"/>
    </w:r>
    <w:r w:rsidRPr="00CD2C23">
      <w:t xml:space="preserve"> / </w:t>
    </w:r>
    <w:r w:rsidR="009750E3">
      <w:fldChar w:fldCharType="begin"/>
    </w:r>
    <w:r w:rsidR="009750E3">
      <w:instrText>NUMPAGES  \* Arabic  \* MERGEFORMAT</w:instrText>
    </w:r>
    <w:r w:rsidR="009750E3">
      <w:fldChar w:fldCharType="separate"/>
    </w:r>
    <w:r w:rsidR="009750E3">
      <w:rPr>
        <w:noProof/>
      </w:rPr>
      <w:t>16</w:t>
    </w:r>
    <w:r w:rsidR="009750E3">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6FA4BB26" w:rsidR="00112E8E" w:rsidRPr="00B6726E" w:rsidRDefault="00112E8E" w:rsidP="005C37BB">
    <w:pPr>
      <w:pStyle w:val="Header"/>
      <w:ind w:left="3600"/>
    </w:pPr>
    <w:r>
      <w:fldChar w:fldCharType="begin"/>
    </w:r>
    <w:r>
      <w:instrText xml:space="preserve"> TIME \@ "d.M.yyyy" </w:instrText>
    </w:r>
    <w:r>
      <w:fldChar w:fldCharType="separate"/>
    </w:r>
    <w:r w:rsidR="003143B7">
      <w:rPr>
        <w:noProof/>
      </w:rPr>
      <w:t>19.12.2017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235B8D"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B63D6A"/>
    <w:multiLevelType w:val="hybridMultilevel"/>
    <w:tmpl w:val="4346268E"/>
    <w:lvl w:ilvl="0" w:tplc="BF5CE06C">
      <w:numFmt w:val="bullet"/>
      <w:lvlText w:val="-"/>
      <w:lvlJc w:val="left"/>
      <w:pPr>
        <w:ind w:left="720" w:hanging="36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6"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9"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F412CAD"/>
    <w:multiLevelType w:val="hybridMultilevel"/>
    <w:tmpl w:val="509A7D9C"/>
    <w:lvl w:ilvl="0" w:tplc="32900694">
      <w:start w:val="210"/>
      <w:numFmt w:val="bullet"/>
      <w:lvlText w:val="-"/>
      <w:lvlJc w:val="left"/>
      <w:pPr>
        <w:ind w:left="360" w:hanging="360"/>
      </w:pPr>
      <w:rPr>
        <w:rFonts w:ascii="Verdana" w:eastAsia="Times New Roman" w:hAnsi="Verdan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5"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0"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4"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5"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9"/>
  </w:num>
  <w:num w:numId="2">
    <w:abstractNumId w:val="40"/>
  </w:num>
  <w:num w:numId="3">
    <w:abstractNumId w:val="16"/>
  </w:num>
  <w:num w:numId="4">
    <w:abstractNumId w:val="3"/>
  </w:num>
  <w:num w:numId="5">
    <w:abstractNumId w:val="27"/>
  </w:num>
  <w:num w:numId="6">
    <w:abstractNumId w:val="24"/>
  </w:num>
  <w:num w:numId="7">
    <w:abstractNumId w:val="34"/>
  </w:num>
  <w:num w:numId="8">
    <w:abstractNumId w:val="8"/>
  </w:num>
  <w:num w:numId="9">
    <w:abstractNumId w:val="22"/>
  </w:num>
  <w:num w:numId="10">
    <w:abstractNumId w:val="14"/>
  </w:num>
  <w:num w:numId="11">
    <w:abstractNumId w:val="7"/>
  </w:num>
  <w:num w:numId="12">
    <w:abstractNumId w:val="28"/>
  </w:num>
  <w:num w:numId="13">
    <w:abstractNumId w:val="35"/>
  </w:num>
  <w:num w:numId="14">
    <w:abstractNumId w:val="4"/>
  </w:num>
  <w:num w:numId="15">
    <w:abstractNumId w:val="32"/>
  </w:num>
  <w:num w:numId="16">
    <w:abstractNumId w:val="13"/>
  </w:num>
  <w:num w:numId="17">
    <w:abstractNumId w:val="36"/>
  </w:num>
  <w:num w:numId="18">
    <w:abstractNumId w:val="39"/>
  </w:num>
  <w:num w:numId="19">
    <w:abstractNumId w:val="30"/>
  </w:num>
  <w:num w:numId="20">
    <w:abstractNumId w:val="9"/>
  </w:num>
  <w:num w:numId="21">
    <w:abstractNumId w:val="25"/>
  </w:num>
  <w:num w:numId="22">
    <w:abstractNumId w:val="5"/>
  </w:num>
  <w:num w:numId="23">
    <w:abstractNumId w:val="2"/>
  </w:num>
  <w:num w:numId="24">
    <w:abstractNumId w:val="18"/>
  </w:num>
  <w:num w:numId="25">
    <w:abstractNumId w:val="11"/>
  </w:num>
  <w:num w:numId="26">
    <w:abstractNumId w:val="38"/>
  </w:num>
  <w:num w:numId="27">
    <w:abstractNumId w:val="19"/>
  </w:num>
  <w:num w:numId="28">
    <w:abstractNumId w:val="38"/>
    <w:lvlOverride w:ilvl="0">
      <w:startOverride w:val="1"/>
    </w:lvlOverride>
  </w:num>
  <w:num w:numId="29">
    <w:abstractNumId w:val="38"/>
    <w:lvlOverride w:ilvl="0">
      <w:startOverride w:val="1"/>
    </w:lvlOverride>
  </w:num>
  <w:num w:numId="30">
    <w:abstractNumId w:val="38"/>
    <w:lvlOverride w:ilvl="0">
      <w:startOverride w:val="1"/>
    </w:lvlOverride>
  </w:num>
  <w:num w:numId="31">
    <w:abstractNumId w:val="12"/>
  </w:num>
  <w:num w:numId="32">
    <w:abstractNumId w:val="31"/>
  </w:num>
  <w:num w:numId="33">
    <w:abstractNumId w:val="1"/>
  </w:num>
  <w:num w:numId="34">
    <w:abstractNumId w:val="26"/>
  </w:num>
  <w:num w:numId="35">
    <w:abstractNumId w:val="17"/>
  </w:num>
  <w:num w:numId="36">
    <w:abstractNumId w:val="0"/>
  </w:num>
  <w:num w:numId="37">
    <w:abstractNumId w:val="15"/>
  </w:num>
  <w:num w:numId="38">
    <w:abstractNumId w:val="33"/>
  </w:num>
  <w:num w:numId="39">
    <w:abstractNumId w:val="20"/>
  </w:num>
  <w:num w:numId="40">
    <w:abstractNumId w:val="37"/>
  </w:num>
  <w:num w:numId="41">
    <w:abstractNumId w:val="23"/>
  </w:num>
  <w:num w:numId="42">
    <w:abstractNumId w:val="10"/>
  </w:num>
  <w:num w:numId="43">
    <w:abstractNumId w:val="21"/>
  </w:num>
  <w:num w:numId="44">
    <w:abstractNumId w:val="6"/>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502B5"/>
    <w:rsid w:val="0006008F"/>
    <w:rsid w:val="00062501"/>
    <w:rsid w:val="00072E02"/>
    <w:rsid w:val="0009267E"/>
    <w:rsid w:val="000A1ABA"/>
    <w:rsid w:val="000B0005"/>
    <w:rsid w:val="000C1D76"/>
    <w:rsid w:val="000C2E36"/>
    <w:rsid w:val="000E45E2"/>
    <w:rsid w:val="00102816"/>
    <w:rsid w:val="00112E8E"/>
    <w:rsid w:val="00114746"/>
    <w:rsid w:val="00151DE9"/>
    <w:rsid w:val="00164B60"/>
    <w:rsid w:val="001705A9"/>
    <w:rsid w:val="0017244D"/>
    <w:rsid w:val="001762C2"/>
    <w:rsid w:val="001867EB"/>
    <w:rsid w:val="001A2CC9"/>
    <w:rsid w:val="001E5430"/>
    <w:rsid w:val="001E6D93"/>
    <w:rsid w:val="001F2650"/>
    <w:rsid w:val="002005F9"/>
    <w:rsid w:val="0023795B"/>
    <w:rsid w:val="0024266B"/>
    <w:rsid w:val="00250EE7"/>
    <w:rsid w:val="00251AE2"/>
    <w:rsid w:val="00262F69"/>
    <w:rsid w:val="00267FF7"/>
    <w:rsid w:val="002705C7"/>
    <w:rsid w:val="00293DC6"/>
    <w:rsid w:val="002B04F6"/>
    <w:rsid w:val="002B5A3C"/>
    <w:rsid w:val="002C0E77"/>
    <w:rsid w:val="002C3FEE"/>
    <w:rsid w:val="002C6314"/>
    <w:rsid w:val="002D6394"/>
    <w:rsid w:val="002D73BA"/>
    <w:rsid w:val="002E78BA"/>
    <w:rsid w:val="002F3509"/>
    <w:rsid w:val="00306DCD"/>
    <w:rsid w:val="003143B7"/>
    <w:rsid w:val="00323654"/>
    <w:rsid w:val="00324330"/>
    <w:rsid w:val="003265B8"/>
    <w:rsid w:val="003309A1"/>
    <w:rsid w:val="00333DDC"/>
    <w:rsid w:val="003425D9"/>
    <w:rsid w:val="00343187"/>
    <w:rsid w:val="00357ED4"/>
    <w:rsid w:val="00361FC9"/>
    <w:rsid w:val="00364D0E"/>
    <w:rsid w:val="00366295"/>
    <w:rsid w:val="00367B7D"/>
    <w:rsid w:val="00367F25"/>
    <w:rsid w:val="003721F0"/>
    <w:rsid w:val="00394F5E"/>
    <w:rsid w:val="003A577A"/>
    <w:rsid w:val="003C7517"/>
    <w:rsid w:val="003C7954"/>
    <w:rsid w:val="003D55A2"/>
    <w:rsid w:val="003D58EC"/>
    <w:rsid w:val="003D5E2B"/>
    <w:rsid w:val="003E01A4"/>
    <w:rsid w:val="003E7B8F"/>
    <w:rsid w:val="003F1596"/>
    <w:rsid w:val="003F411F"/>
    <w:rsid w:val="004029F3"/>
    <w:rsid w:val="004173E4"/>
    <w:rsid w:val="00417B0E"/>
    <w:rsid w:val="00422A8B"/>
    <w:rsid w:val="004251D6"/>
    <w:rsid w:val="00453F65"/>
    <w:rsid w:val="00455456"/>
    <w:rsid w:val="00455624"/>
    <w:rsid w:val="00463E1F"/>
    <w:rsid w:val="00471836"/>
    <w:rsid w:val="00483C49"/>
    <w:rsid w:val="0049308D"/>
    <w:rsid w:val="00496B90"/>
    <w:rsid w:val="004A0D5D"/>
    <w:rsid w:val="004B065E"/>
    <w:rsid w:val="004B593D"/>
    <w:rsid w:val="004D71BF"/>
    <w:rsid w:val="004E09A2"/>
    <w:rsid w:val="004E5A7B"/>
    <w:rsid w:val="004F4D2A"/>
    <w:rsid w:val="00502B53"/>
    <w:rsid w:val="00521366"/>
    <w:rsid w:val="0053055E"/>
    <w:rsid w:val="00542286"/>
    <w:rsid w:val="00542701"/>
    <w:rsid w:val="00545E1C"/>
    <w:rsid w:val="0056264F"/>
    <w:rsid w:val="0057022A"/>
    <w:rsid w:val="0058210A"/>
    <w:rsid w:val="005A020C"/>
    <w:rsid w:val="005B49CF"/>
    <w:rsid w:val="005C37BB"/>
    <w:rsid w:val="005C669B"/>
    <w:rsid w:val="005D2CBD"/>
    <w:rsid w:val="005E0376"/>
    <w:rsid w:val="0060204F"/>
    <w:rsid w:val="0060520B"/>
    <w:rsid w:val="00612BE8"/>
    <w:rsid w:val="006341FF"/>
    <w:rsid w:val="00642C30"/>
    <w:rsid w:val="00647B06"/>
    <w:rsid w:val="00647B30"/>
    <w:rsid w:val="00650E29"/>
    <w:rsid w:val="00662F30"/>
    <w:rsid w:val="00670639"/>
    <w:rsid w:val="0068275C"/>
    <w:rsid w:val="0068419B"/>
    <w:rsid w:val="00691E05"/>
    <w:rsid w:val="006941CC"/>
    <w:rsid w:val="0069632C"/>
    <w:rsid w:val="006B12D0"/>
    <w:rsid w:val="006B5224"/>
    <w:rsid w:val="006D20B3"/>
    <w:rsid w:val="006E1E49"/>
    <w:rsid w:val="006E7B11"/>
    <w:rsid w:val="006F5949"/>
    <w:rsid w:val="00704AB1"/>
    <w:rsid w:val="0071219B"/>
    <w:rsid w:val="007354F8"/>
    <w:rsid w:val="00740820"/>
    <w:rsid w:val="0075461D"/>
    <w:rsid w:val="00761A74"/>
    <w:rsid w:val="00762840"/>
    <w:rsid w:val="00765DC2"/>
    <w:rsid w:val="0078165B"/>
    <w:rsid w:val="00782CAD"/>
    <w:rsid w:val="007926AC"/>
    <w:rsid w:val="00794CFC"/>
    <w:rsid w:val="00794E5D"/>
    <w:rsid w:val="007979E1"/>
    <w:rsid w:val="00797F0B"/>
    <w:rsid w:val="007A3141"/>
    <w:rsid w:val="007B27CA"/>
    <w:rsid w:val="007C15BA"/>
    <w:rsid w:val="007C6365"/>
    <w:rsid w:val="007D4601"/>
    <w:rsid w:val="007D79DC"/>
    <w:rsid w:val="007F1448"/>
    <w:rsid w:val="007F6834"/>
    <w:rsid w:val="0081147B"/>
    <w:rsid w:val="00817F03"/>
    <w:rsid w:val="00823ED0"/>
    <w:rsid w:val="0083715F"/>
    <w:rsid w:val="008374A1"/>
    <w:rsid w:val="00856240"/>
    <w:rsid w:val="008631C3"/>
    <w:rsid w:val="00874EFB"/>
    <w:rsid w:val="00876E25"/>
    <w:rsid w:val="008832CE"/>
    <w:rsid w:val="00896CF6"/>
    <w:rsid w:val="008A4D8D"/>
    <w:rsid w:val="008B750C"/>
    <w:rsid w:val="008C2F70"/>
    <w:rsid w:val="008D1C58"/>
    <w:rsid w:val="008D481B"/>
    <w:rsid w:val="008D6A95"/>
    <w:rsid w:val="008E28E1"/>
    <w:rsid w:val="008E3F30"/>
    <w:rsid w:val="00903F9A"/>
    <w:rsid w:val="00905C94"/>
    <w:rsid w:val="00916BA4"/>
    <w:rsid w:val="009233E0"/>
    <w:rsid w:val="009245DC"/>
    <w:rsid w:val="009305D2"/>
    <w:rsid w:val="00933479"/>
    <w:rsid w:val="00934304"/>
    <w:rsid w:val="00940433"/>
    <w:rsid w:val="00940738"/>
    <w:rsid w:val="0096553B"/>
    <w:rsid w:val="00965E86"/>
    <w:rsid w:val="009750E3"/>
    <w:rsid w:val="00976CEB"/>
    <w:rsid w:val="0098063F"/>
    <w:rsid w:val="00982914"/>
    <w:rsid w:val="009962A2"/>
    <w:rsid w:val="009A3198"/>
    <w:rsid w:val="009B4EC7"/>
    <w:rsid w:val="009B7BC9"/>
    <w:rsid w:val="009E58F8"/>
    <w:rsid w:val="009E6DE1"/>
    <w:rsid w:val="009F6527"/>
    <w:rsid w:val="00A11ACE"/>
    <w:rsid w:val="00A21BDB"/>
    <w:rsid w:val="00A21EDA"/>
    <w:rsid w:val="00A45EFE"/>
    <w:rsid w:val="00A676D3"/>
    <w:rsid w:val="00A975D0"/>
    <w:rsid w:val="00A97C12"/>
    <w:rsid w:val="00AB6733"/>
    <w:rsid w:val="00AC507E"/>
    <w:rsid w:val="00AC5A6E"/>
    <w:rsid w:val="00AE1654"/>
    <w:rsid w:val="00AF25CC"/>
    <w:rsid w:val="00B01F65"/>
    <w:rsid w:val="00B11269"/>
    <w:rsid w:val="00B22E97"/>
    <w:rsid w:val="00B234B8"/>
    <w:rsid w:val="00B31111"/>
    <w:rsid w:val="00B52CF0"/>
    <w:rsid w:val="00B60C65"/>
    <w:rsid w:val="00B63BFE"/>
    <w:rsid w:val="00B6726E"/>
    <w:rsid w:val="00B67405"/>
    <w:rsid w:val="00B813F0"/>
    <w:rsid w:val="00B84CE9"/>
    <w:rsid w:val="00BB610F"/>
    <w:rsid w:val="00BC456B"/>
    <w:rsid w:val="00BC4DB4"/>
    <w:rsid w:val="00BC6388"/>
    <w:rsid w:val="00BF7041"/>
    <w:rsid w:val="00C03C46"/>
    <w:rsid w:val="00C17F8A"/>
    <w:rsid w:val="00C26DD1"/>
    <w:rsid w:val="00C3512D"/>
    <w:rsid w:val="00C507BF"/>
    <w:rsid w:val="00C65F1C"/>
    <w:rsid w:val="00C66D86"/>
    <w:rsid w:val="00C83987"/>
    <w:rsid w:val="00C9606E"/>
    <w:rsid w:val="00CA05DB"/>
    <w:rsid w:val="00CA0DC8"/>
    <w:rsid w:val="00CB0F8B"/>
    <w:rsid w:val="00CB22A4"/>
    <w:rsid w:val="00CB3A73"/>
    <w:rsid w:val="00CB7D6F"/>
    <w:rsid w:val="00CD2C23"/>
    <w:rsid w:val="00CD5CB1"/>
    <w:rsid w:val="00CE2F78"/>
    <w:rsid w:val="00CF590C"/>
    <w:rsid w:val="00CF5A56"/>
    <w:rsid w:val="00D045A1"/>
    <w:rsid w:val="00D118CD"/>
    <w:rsid w:val="00D13243"/>
    <w:rsid w:val="00D22A8F"/>
    <w:rsid w:val="00D35993"/>
    <w:rsid w:val="00D369B6"/>
    <w:rsid w:val="00D428D0"/>
    <w:rsid w:val="00D535AD"/>
    <w:rsid w:val="00D55424"/>
    <w:rsid w:val="00D56F75"/>
    <w:rsid w:val="00D61047"/>
    <w:rsid w:val="00D650D8"/>
    <w:rsid w:val="00D72675"/>
    <w:rsid w:val="00D924E1"/>
    <w:rsid w:val="00DA3604"/>
    <w:rsid w:val="00DA3C79"/>
    <w:rsid w:val="00DC1615"/>
    <w:rsid w:val="00DC5935"/>
    <w:rsid w:val="00DD1CAB"/>
    <w:rsid w:val="00DD2CA6"/>
    <w:rsid w:val="00DE4A0C"/>
    <w:rsid w:val="00E12028"/>
    <w:rsid w:val="00E45AED"/>
    <w:rsid w:val="00E4784D"/>
    <w:rsid w:val="00E65A46"/>
    <w:rsid w:val="00E84605"/>
    <w:rsid w:val="00E8460A"/>
    <w:rsid w:val="00E90C25"/>
    <w:rsid w:val="00EB4795"/>
    <w:rsid w:val="00EC3B0A"/>
    <w:rsid w:val="00EC7F70"/>
    <w:rsid w:val="00ED0953"/>
    <w:rsid w:val="00ED2BBB"/>
    <w:rsid w:val="00ED6814"/>
    <w:rsid w:val="00EE4C37"/>
    <w:rsid w:val="00EF188B"/>
    <w:rsid w:val="00EF3EDC"/>
    <w:rsid w:val="00F11430"/>
    <w:rsid w:val="00F16290"/>
    <w:rsid w:val="00F218B1"/>
    <w:rsid w:val="00F22D86"/>
    <w:rsid w:val="00F30972"/>
    <w:rsid w:val="00F31BB7"/>
    <w:rsid w:val="00F5010C"/>
    <w:rsid w:val="00F65B83"/>
    <w:rsid w:val="00F65CA8"/>
    <w:rsid w:val="00F662E9"/>
    <w:rsid w:val="00F67D6E"/>
    <w:rsid w:val="00F718E6"/>
    <w:rsid w:val="00F72BCA"/>
    <w:rsid w:val="00F95DA6"/>
    <w:rsid w:val="00FA1116"/>
    <w:rsid w:val="00FA1F4F"/>
    <w:rsid w:val="00FA6DE6"/>
    <w:rsid w:val="00FC4C75"/>
    <w:rsid w:val="00FD26C1"/>
    <w:rsid w:val="00FE0343"/>
    <w:rsid w:val="00FF7C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99"/>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customStyle="1" w:styleId="ListParagraph1">
    <w:name w:val="List Paragraph1"/>
    <w:aliases w:val="Opsi luettelo"/>
    <w:basedOn w:val="Normal"/>
    <w:uiPriority w:val="99"/>
    <w:qFormat/>
    <w:rsid w:val="0078165B"/>
    <w:pPr>
      <w:spacing w:before="0"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0572">
      <w:bodyDiv w:val="1"/>
      <w:marLeft w:val="0"/>
      <w:marRight w:val="0"/>
      <w:marTop w:val="0"/>
      <w:marBottom w:val="0"/>
      <w:divBdr>
        <w:top w:val="none" w:sz="0" w:space="0" w:color="auto"/>
        <w:left w:val="none" w:sz="0" w:space="0" w:color="auto"/>
        <w:bottom w:val="none" w:sz="0" w:space="0" w:color="auto"/>
        <w:right w:val="none" w:sz="0" w:space="0" w:color="auto"/>
      </w:divBdr>
    </w:div>
    <w:div w:id="282349839">
      <w:bodyDiv w:val="1"/>
      <w:marLeft w:val="0"/>
      <w:marRight w:val="0"/>
      <w:marTop w:val="0"/>
      <w:marBottom w:val="0"/>
      <w:divBdr>
        <w:top w:val="none" w:sz="0" w:space="0" w:color="auto"/>
        <w:left w:val="none" w:sz="0" w:space="0" w:color="auto"/>
        <w:bottom w:val="none" w:sz="0" w:space="0" w:color="auto"/>
        <w:right w:val="none" w:sz="0" w:space="0" w:color="auto"/>
      </w:divBdr>
    </w:div>
    <w:div w:id="301615619">
      <w:bodyDiv w:val="1"/>
      <w:marLeft w:val="0"/>
      <w:marRight w:val="0"/>
      <w:marTop w:val="0"/>
      <w:marBottom w:val="0"/>
      <w:divBdr>
        <w:top w:val="none" w:sz="0" w:space="0" w:color="auto"/>
        <w:left w:val="none" w:sz="0" w:space="0" w:color="auto"/>
        <w:bottom w:val="none" w:sz="0" w:space="0" w:color="auto"/>
        <w:right w:val="none" w:sz="0" w:space="0" w:color="auto"/>
      </w:divBdr>
    </w:div>
    <w:div w:id="454175697">
      <w:bodyDiv w:val="1"/>
      <w:marLeft w:val="0"/>
      <w:marRight w:val="0"/>
      <w:marTop w:val="0"/>
      <w:marBottom w:val="0"/>
      <w:divBdr>
        <w:top w:val="none" w:sz="0" w:space="0" w:color="auto"/>
        <w:left w:val="none" w:sz="0" w:space="0" w:color="auto"/>
        <w:bottom w:val="none" w:sz="0" w:space="0" w:color="auto"/>
        <w:right w:val="none" w:sz="0" w:space="0" w:color="auto"/>
      </w:divBdr>
    </w:div>
    <w:div w:id="509830163">
      <w:bodyDiv w:val="1"/>
      <w:marLeft w:val="0"/>
      <w:marRight w:val="0"/>
      <w:marTop w:val="0"/>
      <w:marBottom w:val="0"/>
      <w:divBdr>
        <w:top w:val="none" w:sz="0" w:space="0" w:color="auto"/>
        <w:left w:val="none" w:sz="0" w:space="0" w:color="auto"/>
        <w:bottom w:val="none" w:sz="0" w:space="0" w:color="auto"/>
        <w:right w:val="none" w:sz="0" w:space="0" w:color="auto"/>
      </w:divBdr>
    </w:div>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785657374">
      <w:bodyDiv w:val="1"/>
      <w:marLeft w:val="0"/>
      <w:marRight w:val="0"/>
      <w:marTop w:val="0"/>
      <w:marBottom w:val="0"/>
      <w:divBdr>
        <w:top w:val="none" w:sz="0" w:space="0" w:color="auto"/>
        <w:left w:val="none" w:sz="0" w:space="0" w:color="auto"/>
        <w:bottom w:val="none" w:sz="0" w:space="0" w:color="auto"/>
        <w:right w:val="none" w:sz="0" w:space="0" w:color="auto"/>
      </w:divBdr>
    </w:div>
    <w:div w:id="788745668">
      <w:bodyDiv w:val="1"/>
      <w:marLeft w:val="0"/>
      <w:marRight w:val="0"/>
      <w:marTop w:val="0"/>
      <w:marBottom w:val="0"/>
      <w:divBdr>
        <w:top w:val="none" w:sz="0" w:space="0" w:color="auto"/>
        <w:left w:val="none" w:sz="0" w:space="0" w:color="auto"/>
        <w:bottom w:val="none" w:sz="0" w:space="0" w:color="auto"/>
        <w:right w:val="none" w:sz="0" w:space="0" w:color="auto"/>
      </w:divBdr>
    </w:div>
    <w:div w:id="817183869">
      <w:bodyDiv w:val="1"/>
      <w:marLeft w:val="0"/>
      <w:marRight w:val="0"/>
      <w:marTop w:val="0"/>
      <w:marBottom w:val="0"/>
      <w:divBdr>
        <w:top w:val="none" w:sz="0" w:space="0" w:color="auto"/>
        <w:left w:val="none" w:sz="0" w:space="0" w:color="auto"/>
        <w:bottom w:val="none" w:sz="0" w:space="0" w:color="auto"/>
        <w:right w:val="none" w:sz="0" w:space="0" w:color="auto"/>
      </w:divBdr>
    </w:div>
    <w:div w:id="831794212">
      <w:bodyDiv w:val="1"/>
      <w:marLeft w:val="0"/>
      <w:marRight w:val="0"/>
      <w:marTop w:val="0"/>
      <w:marBottom w:val="0"/>
      <w:divBdr>
        <w:top w:val="none" w:sz="0" w:space="0" w:color="auto"/>
        <w:left w:val="none" w:sz="0" w:space="0" w:color="auto"/>
        <w:bottom w:val="none" w:sz="0" w:space="0" w:color="auto"/>
        <w:right w:val="none" w:sz="0" w:space="0" w:color="auto"/>
      </w:divBdr>
    </w:div>
    <w:div w:id="960457771">
      <w:bodyDiv w:val="1"/>
      <w:marLeft w:val="0"/>
      <w:marRight w:val="0"/>
      <w:marTop w:val="0"/>
      <w:marBottom w:val="0"/>
      <w:divBdr>
        <w:top w:val="none" w:sz="0" w:space="0" w:color="auto"/>
        <w:left w:val="none" w:sz="0" w:space="0" w:color="auto"/>
        <w:bottom w:val="none" w:sz="0" w:space="0" w:color="auto"/>
        <w:right w:val="none" w:sz="0" w:space="0" w:color="auto"/>
      </w:divBdr>
    </w:div>
    <w:div w:id="1171337653">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337225248">
      <w:bodyDiv w:val="1"/>
      <w:marLeft w:val="0"/>
      <w:marRight w:val="0"/>
      <w:marTop w:val="0"/>
      <w:marBottom w:val="0"/>
      <w:divBdr>
        <w:top w:val="none" w:sz="0" w:space="0" w:color="auto"/>
        <w:left w:val="none" w:sz="0" w:space="0" w:color="auto"/>
        <w:bottom w:val="none" w:sz="0" w:space="0" w:color="auto"/>
        <w:right w:val="none" w:sz="0" w:space="0" w:color="auto"/>
      </w:divBdr>
    </w:div>
    <w:div w:id="1597250232">
      <w:bodyDiv w:val="1"/>
      <w:marLeft w:val="0"/>
      <w:marRight w:val="0"/>
      <w:marTop w:val="0"/>
      <w:marBottom w:val="0"/>
      <w:divBdr>
        <w:top w:val="none" w:sz="0" w:space="0" w:color="auto"/>
        <w:left w:val="none" w:sz="0" w:space="0" w:color="auto"/>
        <w:bottom w:val="none" w:sz="0" w:space="0" w:color="auto"/>
        <w:right w:val="none" w:sz="0" w:space="0" w:color="auto"/>
      </w:divBdr>
    </w:div>
    <w:div w:id="1607813458">
      <w:bodyDiv w:val="1"/>
      <w:marLeft w:val="0"/>
      <w:marRight w:val="0"/>
      <w:marTop w:val="0"/>
      <w:marBottom w:val="0"/>
      <w:divBdr>
        <w:top w:val="none" w:sz="0" w:space="0" w:color="auto"/>
        <w:left w:val="none" w:sz="0" w:space="0" w:color="auto"/>
        <w:bottom w:val="none" w:sz="0" w:space="0" w:color="auto"/>
        <w:right w:val="none" w:sz="0" w:space="0" w:color="auto"/>
      </w:divBdr>
    </w:div>
    <w:div w:id="1827672518">
      <w:bodyDiv w:val="1"/>
      <w:marLeft w:val="0"/>
      <w:marRight w:val="0"/>
      <w:marTop w:val="0"/>
      <w:marBottom w:val="0"/>
      <w:divBdr>
        <w:top w:val="none" w:sz="0" w:space="0" w:color="auto"/>
        <w:left w:val="none" w:sz="0" w:space="0" w:color="auto"/>
        <w:bottom w:val="none" w:sz="0" w:space="0" w:color="auto"/>
        <w:right w:val="none" w:sz="0" w:space="0" w:color="auto"/>
      </w:divBdr>
    </w:div>
    <w:div w:id="1845433910">
      <w:bodyDiv w:val="1"/>
      <w:marLeft w:val="0"/>
      <w:marRight w:val="0"/>
      <w:marTop w:val="0"/>
      <w:marBottom w:val="0"/>
      <w:divBdr>
        <w:top w:val="none" w:sz="0" w:space="0" w:color="auto"/>
        <w:left w:val="none" w:sz="0" w:space="0" w:color="auto"/>
        <w:bottom w:val="none" w:sz="0" w:space="0" w:color="auto"/>
        <w:right w:val="none" w:sz="0" w:space="0" w:color="auto"/>
      </w:divBdr>
    </w:div>
    <w:div w:id="1968005825">
      <w:bodyDiv w:val="1"/>
      <w:marLeft w:val="0"/>
      <w:marRight w:val="0"/>
      <w:marTop w:val="0"/>
      <w:marBottom w:val="0"/>
      <w:divBdr>
        <w:top w:val="none" w:sz="0" w:space="0" w:color="auto"/>
        <w:left w:val="none" w:sz="0" w:space="0" w:color="auto"/>
        <w:bottom w:val="none" w:sz="0" w:space="0" w:color="auto"/>
        <w:right w:val="none" w:sz="0" w:space="0" w:color="auto"/>
      </w:divBdr>
    </w:div>
    <w:div w:id="20199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B28385B1852A604EA16831D81242F6B4" ma:contentTypeVersion="0" ma:contentTypeDescription="Luo uusi asiakirja." ma:contentTypeScope="" ma:versionID="59e5c14a2c3abe0b934bd5a836397e50">
  <xsd:schema xmlns:xsd="http://www.w3.org/2001/XMLSchema" xmlns:xs="http://www.w3.org/2001/XMLSchema" xmlns:p="http://schemas.microsoft.com/office/2006/metadata/properties" xmlns:ns2="03ca75a4-7525-4fd0-b461-2a607204cfe9" targetNamespace="http://schemas.microsoft.com/office/2006/metadata/properties" ma:root="true" ma:fieldsID="805f4202c10936bd79520929b703df64"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2016-10-09T21:00:00+00:00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SAVONIA-1257018573-815</_dlc_DocId>
    <_dlc_DocIdUrl xmlns="03ca75a4-7525-4fd0-b461-2a607204cfe9">
      <Url>https://santra.savonia.fi/tiimit/lite/rakennustekniikankoulutustiimi/_layouts/DocIdRedir.aspx?ID=SAVONIA-1257018573-815</Url>
      <Description>SAVONIA-1257018573-815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3.xml><?xml version="1.0" encoding="utf-8"?>
<ds:datastoreItem xmlns:ds="http://schemas.openxmlformats.org/officeDocument/2006/customXml" ds:itemID="{703E1DBE-2871-4BE6-B64A-F593A6FB5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03ca75a4-7525-4fd0-b461-2a607204cfe9"/>
  </ds:schemaRefs>
</ds:datastoreItem>
</file>

<file path=customXml/itemProps5.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6.xml><?xml version="1.0" encoding="utf-8"?>
<ds:datastoreItem xmlns:ds="http://schemas.openxmlformats.org/officeDocument/2006/customXml" ds:itemID="{6A75F44A-5DF3-45A0-AED4-B5D66D0B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143</TotalTime>
  <Pages>17</Pages>
  <Words>2431</Words>
  <Characters>23182</Characters>
  <Application>Microsoft Office Word</Application>
  <DocSecurity>0</DocSecurity>
  <Lines>193</Lines>
  <Paragraphs>51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25562</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16</cp:revision>
  <cp:lastPrinted>2011-06-08T08:20:00Z</cp:lastPrinted>
  <dcterms:created xsi:type="dcterms:W3CDTF">2017-12-12T12:42:00Z</dcterms:created>
  <dcterms:modified xsi:type="dcterms:W3CDTF">2017-12-19T08:23:00Z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0x0101007C99A6B7AEA5684BA478728D451E0C6F00B28385B1852A604EA16831D81242F6B4</vt:lpwstr>
  </property>
  <property fmtid="{D5CDD505-2E9C-101B-9397-08002B2CF9AE}" pid="3" name="_dlc_DocIdItemGuid">
    <vt:lpwstr>e7af4a55-eb22-4171-895b-91c472d3d0a0</vt:lpwstr>
  </property>
  <property fmtid="{D5CDD505-2E9C-101B-9397-08002B2CF9AE}" pid="4" name="Asiasanat">
    <vt:lpwstr/>
  </property>
</Properties>
</file>