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2F6F3990" w:rsidR="00D55424" w:rsidRDefault="004E5DE8" w:rsidP="00D55424">
          <w:pPr>
            <w:pStyle w:val="Kansilehdenotsikontarkenne"/>
          </w:pPr>
          <w:r>
            <w:t>Konetekniikan tutkinto-ohjelma</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6011F2"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Sisllysluettelonotsikko"/>
            <w:rPr>
              <w:lang w:val="fi-FI"/>
            </w:rPr>
          </w:pPr>
          <w:r>
            <w:rPr>
              <w:lang w:val="fi-FI"/>
            </w:rPr>
            <w:t>Sisällys</w:t>
          </w:r>
        </w:p>
        <w:p w14:paraId="26F65244" w14:textId="77777777" w:rsidR="00ED0953" w:rsidRPr="00ED0953" w:rsidRDefault="00ED0953" w:rsidP="00ED0953">
          <w:pPr>
            <w:pStyle w:val="Sisluet1"/>
            <w:rPr>
              <w:lang w:val="fi-FI"/>
            </w:rPr>
          </w:pPr>
        </w:p>
        <w:p w14:paraId="14E302B9" w14:textId="77777777" w:rsidR="00631438" w:rsidRDefault="0003351A">
          <w:pPr>
            <w:pStyle w:val="Sisluet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8502175" w:history="1">
            <w:r w:rsidR="00631438" w:rsidRPr="00DB2348">
              <w:rPr>
                <w:rStyle w:val="Hyperlinkki"/>
              </w:rPr>
              <w:t>1 Koulutuksen lähtökohdat</w:t>
            </w:r>
            <w:r w:rsidR="00631438">
              <w:rPr>
                <w:webHidden/>
              </w:rPr>
              <w:tab/>
            </w:r>
            <w:r w:rsidR="00631438">
              <w:rPr>
                <w:webHidden/>
              </w:rPr>
              <w:fldChar w:fldCharType="begin"/>
            </w:r>
            <w:r w:rsidR="00631438">
              <w:rPr>
                <w:webHidden/>
              </w:rPr>
              <w:instrText xml:space="preserve"> PAGEREF _Toc498502175 \h </w:instrText>
            </w:r>
            <w:r w:rsidR="00631438">
              <w:rPr>
                <w:webHidden/>
              </w:rPr>
            </w:r>
            <w:r w:rsidR="00631438">
              <w:rPr>
                <w:webHidden/>
              </w:rPr>
              <w:fldChar w:fldCharType="separate"/>
            </w:r>
            <w:r w:rsidR="00631438">
              <w:rPr>
                <w:webHidden/>
              </w:rPr>
              <w:t>2</w:t>
            </w:r>
            <w:r w:rsidR="00631438">
              <w:rPr>
                <w:webHidden/>
              </w:rPr>
              <w:fldChar w:fldCharType="end"/>
            </w:r>
          </w:hyperlink>
        </w:p>
        <w:p w14:paraId="63EC30B9" w14:textId="77777777" w:rsidR="00631438" w:rsidRDefault="006011F2">
          <w:pPr>
            <w:pStyle w:val="Sisluet1"/>
            <w:rPr>
              <w:rFonts w:asciiTheme="minorHAnsi" w:hAnsiTheme="minorHAnsi"/>
              <w:sz w:val="22"/>
              <w:lang w:val="fi-FI" w:eastAsia="fi-FI"/>
            </w:rPr>
          </w:pPr>
          <w:hyperlink w:anchor="_Toc498502176" w:history="1">
            <w:r w:rsidR="00631438" w:rsidRPr="00DB2348">
              <w:rPr>
                <w:rStyle w:val="Hyperlinkki"/>
              </w:rPr>
              <w:t>2 Osaamistavoitteet</w:t>
            </w:r>
            <w:r w:rsidR="00631438">
              <w:rPr>
                <w:webHidden/>
              </w:rPr>
              <w:tab/>
            </w:r>
            <w:r w:rsidR="00631438">
              <w:rPr>
                <w:webHidden/>
              </w:rPr>
              <w:fldChar w:fldCharType="begin"/>
            </w:r>
            <w:r w:rsidR="00631438">
              <w:rPr>
                <w:webHidden/>
              </w:rPr>
              <w:instrText xml:space="preserve"> PAGEREF _Toc498502176 \h </w:instrText>
            </w:r>
            <w:r w:rsidR="00631438">
              <w:rPr>
                <w:webHidden/>
              </w:rPr>
            </w:r>
            <w:r w:rsidR="00631438">
              <w:rPr>
                <w:webHidden/>
              </w:rPr>
              <w:fldChar w:fldCharType="separate"/>
            </w:r>
            <w:r w:rsidR="00631438">
              <w:rPr>
                <w:webHidden/>
              </w:rPr>
              <w:t>3</w:t>
            </w:r>
            <w:r w:rsidR="00631438">
              <w:rPr>
                <w:webHidden/>
              </w:rPr>
              <w:fldChar w:fldCharType="end"/>
            </w:r>
          </w:hyperlink>
        </w:p>
        <w:p w14:paraId="771607EA" w14:textId="77777777" w:rsidR="00631438" w:rsidRDefault="006011F2">
          <w:pPr>
            <w:pStyle w:val="Sisluet1"/>
            <w:rPr>
              <w:rFonts w:asciiTheme="minorHAnsi" w:hAnsiTheme="minorHAnsi"/>
              <w:sz w:val="22"/>
              <w:lang w:val="fi-FI" w:eastAsia="fi-FI"/>
            </w:rPr>
          </w:pPr>
          <w:hyperlink w:anchor="_Toc498502177" w:history="1">
            <w:r w:rsidR="00631438" w:rsidRPr="00DB2348">
              <w:rPr>
                <w:rStyle w:val="Hyperlinkki"/>
                <w:rFonts w:eastAsia="Calibri"/>
              </w:rPr>
              <w:t>3 Opintojen rakenne</w:t>
            </w:r>
            <w:r w:rsidR="00631438">
              <w:rPr>
                <w:webHidden/>
              </w:rPr>
              <w:tab/>
            </w:r>
            <w:r w:rsidR="00631438">
              <w:rPr>
                <w:webHidden/>
              </w:rPr>
              <w:fldChar w:fldCharType="begin"/>
            </w:r>
            <w:r w:rsidR="00631438">
              <w:rPr>
                <w:webHidden/>
              </w:rPr>
              <w:instrText xml:space="preserve"> PAGEREF _Toc498502177 \h </w:instrText>
            </w:r>
            <w:r w:rsidR="00631438">
              <w:rPr>
                <w:webHidden/>
              </w:rPr>
            </w:r>
            <w:r w:rsidR="00631438">
              <w:rPr>
                <w:webHidden/>
              </w:rPr>
              <w:fldChar w:fldCharType="separate"/>
            </w:r>
            <w:r w:rsidR="00631438">
              <w:rPr>
                <w:webHidden/>
              </w:rPr>
              <w:t>6</w:t>
            </w:r>
            <w:r w:rsidR="00631438">
              <w:rPr>
                <w:webHidden/>
              </w:rPr>
              <w:fldChar w:fldCharType="end"/>
            </w:r>
          </w:hyperlink>
        </w:p>
        <w:p w14:paraId="233A8CA1" w14:textId="77777777" w:rsidR="00631438" w:rsidRDefault="006011F2">
          <w:pPr>
            <w:pStyle w:val="Sisluet1"/>
            <w:rPr>
              <w:rFonts w:asciiTheme="minorHAnsi" w:hAnsiTheme="minorHAnsi"/>
              <w:sz w:val="22"/>
              <w:lang w:val="fi-FI" w:eastAsia="fi-FI"/>
            </w:rPr>
          </w:pPr>
          <w:hyperlink w:anchor="_Toc498502178" w:history="1">
            <w:r w:rsidR="00631438" w:rsidRPr="00DB2348">
              <w:rPr>
                <w:rStyle w:val="Hyperlinkki"/>
                <w:rFonts w:eastAsia="Calibri"/>
              </w:rPr>
              <w:t>4 Asiantuntijuuden kehittyminen</w:t>
            </w:r>
            <w:r w:rsidR="00631438">
              <w:rPr>
                <w:webHidden/>
              </w:rPr>
              <w:tab/>
            </w:r>
            <w:r w:rsidR="00631438">
              <w:rPr>
                <w:webHidden/>
              </w:rPr>
              <w:fldChar w:fldCharType="begin"/>
            </w:r>
            <w:r w:rsidR="00631438">
              <w:rPr>
                <w:webHidden/>
              </w:rPr>
              <w:instrText xml:space="preserve"> PAGEREF _Toc498502178 \h </w:instrText>
            </w:r>
            <w:r w:rsidR="00631438">
              <w:rPr>
                <w:webHidden/>
              </w:rPr>
            </w:r>
            <w:r w:rsidR="00631438">
              <w:rPr>
                <w:webHidden/>
              </w:rPr>
              <w:fldChar w:fldCharType="separate"/>
            </w:r>
            <w:r w:rsidR="00631438">
              <w:rPr>
                <w:webHidden/>
              </w:rPr>
              <w:t>8</w:t>
            </w:r>
            <w:r w:rsidR="00631438">
              <w:rPr>
                <w:webHidden/>
              </w:rPr>
              <w:fldChar w:fldCharType="end"/>
            </w:r>
          </w:hyperlink>
        </w:p>
        <w:p w14:paraId="1831B044" w14:textId="77777777" w:rsidR="00631438" w:rsidRDefault="006011F2">
          <w:pPr>
            <w:pStyle w:val="Sisluet1"/>
            <w:rPr>
              <w:rFonts w:asciiTheme="minorHAnsi" w:hAnsiTheme="minorHAnsi"/>
              <w:sz w:val="22"/>
              <w:lang w:val="fi-FI" w:eastAsia="fi-FI"/>
            </w:rPr>
          </w:pPr>
          <w:hyperlink w:anchor="_Toc498502179" w:history="1">
            <w:r w:rsidR="00631438" w:rsidRPr="00DB2348">
              <w:rPr>
                <w:rStyle w:val="Hyperlinkki"/>
              </w:rPr>
              <w:t>5 Koulutuksen toteutus</w:t>
            </w:r>
            <w:r w:rsidR="00631438">
              <w:rPr>
                <w:webHidden/>
              </w:rPr>
              <w:tab/>
            </w:r>
            <w:r w:rsidR="00631438">
              <w:rPr>
                <w:webHidden/>
              </w:rPr>
              <w:fldChar w:fldCharType="begin"/>
            </w:r>
            <w:r w:rsidR="00631438">
              <w:rPr>
                <w:webHidden/>
              </w:rPr>
              <w:instrText xml:space="preserve"> PAGEREF _Toc498502179 \h </w:instrText>
            </w:r>
            <w:r w:rsidR="00631438">
              <w:rPr>
                <w:webHidden/>
              </w:rPr>
            </w:r>
            <w:r w:rsidR="00631438">
              <w:rPr>
                <w:webHidden/>
              </w:rPr>
              <w:fldChar w:fldCharType="separate"/>
            </w:r>
            <w:r w:rsidR="00631438">
              <w:rPr>
                <w:webHidden/>
              </w:rPr>
              <w:t>12</w:t>
            </w:r>
            <w:r w:rsidR="00631438">
              <w:rPr>
                <w:webHidden/>
              </w:rPr>
              <w:fldChar w:fldCharType="end"/>
            </w:r>
          </w:hyperlink>
        </w:p>
        <w:p w14:paraId="4543E7E3" w14:textId="77777777" w:rsidR="00631438" w:rsidRDefault="006011F2">
          <w:pPr>
            <w:pStyle w:val="Sisluet1"/>
            <w:rPr>
              <w:rFonts w:asciiTheme="minorHAnsi" w:hAnsiTheme="minorHAnsi"/>
              <w:sz w:val="22"/>
              <w:lang w:val="fi-FI" w:eastAsia="fi-FI"/>
            </w:rPr>
          </w:pPr>
          <w:hyperlink w:anchor="_Toc498502180" w:history="1">
            <w:r w:rsidR="00631438" w:rsidRPr="00DB2348">
              <w:rPr>
                <w:rStyle w:val="Hyperlinkki"/>
                <w:snapToGrid w:val="0"/>
              </w:rPr>
              <w:t>6 K</w:t>
            </w:r>
            <w:r w:rsidR="00631438" w:rsidRPr="00DB2348">
              <w:rPr>
                <w:rStyle w:val="Hyperlinkki"/>
              </w:rPr>
              <w:t>oulutuksen toteutussuunnittelu ja opiskelijapalaute</w:t>
            </w:r>
            <w:r w:rsidR="00631438">
              <w:rPr>
                <w:webHidden/>
              </w:rPr>
              <w:tab/>
            </w:r>
            <w:r w:rsidR="00631438">
              <w:rPr>
                <w:webHidden/>
              </w:rPr>
              <w:fldChar w:fldCharType="begin"/>
            </w:r>
            <w:r w:rsidR="00631438">
              <w:rPr>
                <w:webHidden/>
              </w:rPr>
              <w:instrText xml:space="preserve"> PAGEREF _Toc498502180 \h </w:instrText>
            </w:r>
            <w:r w:rsidR="00631438">
              <w:rPr>
                <w:webHidden/>
              </w:rPr>
            </w:r>
            <w:r w:rsidR="00631438">
              <w:rPr>
                <w:webHidden/>
              </w:rPr>
              <w:fldChar w:fldCharType="separate"/>
            </w:r>
            <w:r w:rsidR="00631438">
              <w:rPr>
                <w:webHidden/>
              </w:rPr>
              <w:t>13</w:t>
            </w:r>
            <w:r w:rsidR="00631438">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Sisluet3"/>
      </w:pPr>
      <w:r>
        <w:br w:type="page"/>
      </w:r>
    </w:p>
    <w:p w14:paraId="26F6525A" w14:textId="792ACB13" w:rsidR="00CF590C" w:rsidRPr="00E0604F" w:rsidRDefault="004E5DE8" w:rsidP="004E5DE8">
      <w:pPr>
        <w:pStyle w:val="Otsikko1"/>
      </w:pPr>
      <w:bookmarkStart w:id="1" w:name="_Toc290881660"/>
      <w:bookmarkStart w:id="2" w:name="_Toc498502175"/>
      <w:bookmarkEnd w:id="0"/>
      <w:r>
        <w:lastRenderedPageBreak/>
        <w:t>1</w:t>
      </w:r>
      <w:r w:rsidR="00CF590C">
        <w:t xml:space="preserve"> </w:t>
      </w:r>
      <w:r w:rsidR="00CF590C" w:rsidRPr="00E0604F">
        <w:t>Koulutuksen lähtökohdat</w:t>
      </w:r>
      <w:bookmarkEnd w:id="1"/>
      <w:bookmarkEnd w:id="2"/>
      <w:r w:rsidR="00CF590C" w:rsidRPr="00E0604F">
        <w:t xml:space="preserve"> </w:t>
      </w:r>
    </w:p>
    <w:p w14:paraId="7B3154BB" w14:textId="77777777" w:rsidR="004E5DE8" w:rsidRDefault="004E5DE8" w:rsidP="00D576B5">
      <w:r w:rsidRPr="004E5DE8">
        <w:t xml:space="preserve">Konetekniikan tutkinto-ohjelma johtaa tekniikan 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14:paraId="63237688" w14:textId="6145CAE8" w:rsidR="004E5DE8" w:rsidRPr="004E5DE8" w:rsidRDefault="004E5DE8" w:rsidP="00D576B5">
      <w:r w:rsidRPr="004E5DE8">
        <w:t xml:space="preserve">Konetekniikan insinöörin varsin laaja tehtäväkenttä muodostuu pääosin suunnittelu- ja tuotekehitystehtävistä, tuotantoon liittyvistä kehitys- ja ohjaustehtävistä sekä tutkimus-, ja opetustehtävistä. Myös projektien johtamiseen sekä markkinointiin, laatuasioihin, huoltoon ja myyntiin liittyvät tehtävät ovat yleisiä. Konetekniikan insinööri toimii yleensä uransa alkutaipaleella tiimitehtävissä ja siirtyy ammattivuosien karttuessa esimiestehtäviin. Nykyään yrityksissä insinöörit toimivat monialaisissa tiimeissä, jotka koostuvat eri alojen ammattilaista ja asiantuntijoista. </w:t>
      </w:r>
    </w:p>
    <w:p w14:paraId="761F3DB1" w14:textId="4D8600A5" w:rsidR="004E5DE8" w:rsidRPr="004E5DE8" w:rsidRDefault="004E5DE8" w:rsidP="00D576B5">
      <w:r w:rsidRPr="004E5DE8">
        <w:t>Koulutuksen lähtökohta on matemaattis-luonnontieteellinen. Konetekniikan insinööri osaa hyödyntää työssään nykyaikaisia tietokonepohjaisia menetelmiä mukaan lukien 3D-suunnittelujärjestelmät, simulointi ja etäohjelmointi. Tuotekehitysprosessi, tuotteen arkkitehtuuri, tuoterakenne ja modulointi samoin kuin verkostoituneet tuotantojärjestelmät ovat koneinsinöörille tuttuja. Lisäksi koneiden ja laitteiden elinkaariajattelu ja palveluliiketoiminta tulee tutuksi opiskelun aikana. Konetekniikan insinööri tuntee myös tuotannossa ja tuotteessa hyödynnettävän automaation menetelmät ja järjestelmät. Toimiminen kotimaisissa ja kansainvälisissä työyhteisöissä edellyttää konetekniikan insinööriltä kykyä ryhmätyöhön, kirjallista ja suullista esitystaitoa sekä riittävää vieraiden kielien taitoa.</w:t>
      </w:r>
    </w:p>
    <w:p w14:paraId="70F54781" w14:textId="3CC0BE1C" w:rsidR="004E5DE8" w:rsidRPr="004E5DE8" w:rsidRDefault="004E5DE8" w:rsidP="00D576B5">
      <w:r w:rsidRPr="004E5DE8">
        <w:t xml:space="preserve">Konetekniikan </w:t>
      </w:r>
      <w:r w:rsidR="00EC0F6F">
        <w:t>monimuoto-</w:t>
      </w:r>
      <w:r w:rsidRPr="004E5DE8">
        <w:t>opinnoissa</w:t>
      </w:r>
      <w:r w:rsidR="00631438">
        <w:t xml:space="preserve"> suuntaudutaan </w:t>
      </w:r>
      <w:r w:rsidRPr="004E5DE8">
        <w:t>tuotantotekniikkaan. Tuotantotekniikasta valmistunut konetekniikan insinööri vastaa koneiden ja laitteiden tuotannon johtamisesta. Opinnoissa perehdytään erilaisiin valmistusmenetelmiin, tuotantoprosesseihin, tuotannon simulointiin ja kokonaisvaltaiseen laatuajatteluun. Valtaosa ammattiopinnoista on yhdistetty projektimaiseen työskentelyyn (yritysprojektit).</w:t>
      </w:r>
    </w:p>
    <w:p w14:paraId="0CC51E7F" w14:textId="77777777" w:rsidR="004E5DE8" w:rsidRPr="004E5DE8" w:rsidRDefault="004E5DE8" w:rsidP="004E5DE8">
      <w:pPr>
        <w:pStyle w:val="Otsikko2"/>
        <w:rPr>
          <w:rFonts w:ascii="Georgia" w:hAnsi="Georgia"/>
          <w:b w:val="0"/>
          <w:sz w:val="20"/>
          <w:szCs w:val="24"/>
        </w:rPr>
      </w:pPr>
    </w:p>
    <w:p w14:paraId="26F65264" w14:textId="39C7EB9C" w:rsidR="00CF590C" w:rsidRPr="00D55424" w:rsidRDefault="004E5DE8" w:rsidP="004E5DE8">
      <w:pPr>
        <w:pStyle w:val="Otsikko1"/>
      </w:pPr>
      <w:r w:rsidRPr="004E5DE8">
        <w:rPr>
          <w:rFonts w:ascii="Georgia" w:hAnsi="Georgia"/>
          <w:sz w:val="20"/>
          <w:szCs w:val="24"/>
        </w:rPr>
        <w:t xml:space="preserve"> </w:t>
      </w:r>
      <w:r w:rsidR="00CF590C" w:rsidRPr="00595FDF">
        <w:rPr>
          <w:rFonts w:cs="Calibri"/>
        </w:rPr>
        <w:br w:type="page"/>
      </w:r>
      <w:bookmarkStart w:id="3" w:name="_Toc290881661"/>
      <w:bookmarkStart w:id="4" w:name="_Toc498502176"/>
      <w:r w:rsidR="00CF590C">
        <w:lastRenderedPageBreak/>
        <w:t xml:space="preserve">2 </w:t>
      </w:r>
      <w:r w:rsidR="00CF590C" w:rsidRPr="00E0604F">
        <w:t>Osaamistavoitteet</w:t>
      </w:r>
      <w:bookmarkEnd w:id="3"/>
      <w:bookmarkEnd w:id="4"/>
    </w:p>
    <w:p w14:paraId="26F65278" w14:textId="015D410A" w:rsidR="00CF590C" w:rsidRPr="00DA5AA1" w:rsidRDefault="004E5DE8" w:rsidP="004E5DE8">
      <w:r>
        <w:rPr>
          <w:color w:val="31A3B5"/>
        </w:rPr>
        <w:t xml:space="preserve">Insinöörin </w:t>
      </w:r>
      <w:r w:rsidR="00CF590C" w:rsidRPr="00595FDF">
        <w:rPr>
          <w:color w:val="31A3B5"/>
        </w:rPr>
        <w:t>koulutus on eurooppalaista ja suomalaista tasoa 6</w:t>
      </w:r>
    </w:p>
    <w:tbl>
      <w:tblPr>
        <w:tblpPr w:leftFromText="141" w:rightFromText="141" w:vertAnchor="page" w:horzAnchor="margin" w:tblpY="3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4E5DE8" w:rsidRPr="00595FDF" w14:paraId="002C1282" w14:textId="77777777" w:rsidTr="004E5DE8">
        <w:trPr>
          <w:trHeight w:val="776"/>
        </w:trPr>
        <w:tc>
          <w:tcPr>
            <w:tcW w:w="2567" w:type="dxa"/>
            <w:shd w:val="clear" w:color="auto" w:fill="31A3B5"/>
          </w:tcPr>
          <w:p w14:paraId="4CCC6026" w14:textId="77777777" w:rsidR="004E5DE8" w:rsidRPr="00417B0E" w:rsidRDefault="004E5DE8" w:rsidP="004E5DE8">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105" w:type="dxa"/>
            <w:shd w:val="clear" w:color="auto" w:fill="31A3B5"/>
          </w:tcPr>
          <w:p w14:paraId="57916712" w14:textId="77777777" w:rsidR="004E5DE8" w:rsidRPr="00417B0E" w:rsidRDefault="004E5DE8" w:rsidP="004E5DE8">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4E5DE8" w:rsidRPr="00595FDF" w14:paraId="4B295048" w14:textId="77777777" w:rsidTr="004E5DE8">
        <w:trPr>
          <w:trHeight w:val="1372"/>
        </w:trPr>
        <w:tc>
          <w:tcPr>
            <w:tcW w:w="2567" w:type="dxa"/>
            <w:vAlign w:val="center"/>
          </w:tcPr>
          <w:p w14:paraId="35CEA718" w14:textId="77777777" w:rsidR="004E5DE8" w:rsidRPr="00417B0E" w:rsidRDefault="004E5DE8" w:rsidP="004E5DE8">
            <w:pPr>
              <w:pStyle w:val="Taulukonleipteksti"/>
              <w:framePr w:hSpace="0" w:wrap="auto" w:vAnchor="margin" w:hAnchor="text" w:yAlign="inline"/>
              <w:rPr>
                <w:b/>
              </w:rPr>
            </w:pPr>
            <w:r w:rsidRPr="00417B0E">
              <w:rPr>
                <w:b/>
              </w:rPr>
              <w:t>Tieto</w:t>
            </w:r>
          </w:p>
        </w:tc>
        <w:tc>
          <w:tcPr>
            <w:tcW w:w="6105" w:type="dxa"/>
            <w:vAlign w:val="center"/>
          </w:tcPr>
          <w:p w14:paraId="53ED2174" w14:textId="518CBA24" w:rsidR="004E5DE8" w:rsidRPr="00CF590C" w:rsidRDefault="004E5DE8" w:rsidP="004E5DE8">
            <w:pPr>
              <w:pStyle w:val="Taulukonleipteksti"/>
              <w:framePr w:hSpace="0" w:wrap="auto" w:vAnchor="margin" w:hAnchor="text" w:yAlign="inline"/>
              <w:rPr>
                <w:b/>
              </w:rPr>
            </w:pPr>
            <w:r>
              <w:t>Insinööri hallitsee laaja-alaiset ja edistyneet tekniikanalan tiedot, joihin liittyy teorioiden, keskeisten käsitteiden, menetelmien ja periaatteiden kriittinen ymmärtäminen ja arviointi. Hän ymmärtää tekniikanalan tehtäväalueen kattavuuden ja rajat</w:t>
            </w:r>
            <w:r w:rsidRPr="00CF590C">
              <w:t>.</w:t>
            </w:r>
          </w:p>
        </w:tc>
      </w:tr>
      <w:tr w:rsidR="004E5DE8" w:rsidRPr="00595FDF" w14:paraId="3F15DF90" w14:textId="77777777" w:rsidTr="004E5DE8">
        <w:trPr>
          <w:trHeight w:val="1326"/>
        </w:trPr>
        <w:tc>
          <w:tcPr>
            <w:tcW w:w="2567" w:type="dxa"/>
            <w:vAlign w:val="center"/>
          </w:tcPr>
          <w:p w14:paraId="0AF9BEA3" w14:textId="77777777" w:rsidR="004E5DE8" w:rsidRPr="00417B0E" w:rsidRDefault="004E5DE8" w:rsidP="004E5DE8">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105" w:type="dxa"/>
            <w:vAlign w:val="center"/>
          </w:tcPr>
          <w:p w14:paraId="2A133CF2" w14:textId="35E66CD3" w:rsidR="004E5DE8" w:rsidRPr="00CF590C" w:rsidRDefault="004E5DE8" w:rsidP="004E5DE8">
            <w:pPr>
              <w:spacing w:before="0" w:after="0"/>
              <w:rPr>
                <w:rFonts w:asciiTheme="majorHAnsi" w:hAnsiTheme="majorHAnsi" w:cstheme="majorHAnsi"/>
                <w:b/>
              </w:rPr>
            </w:pPr>
            <w:r>
              <w:rPr>
                <w:rFonts w:asciiTheme="majorHAnsi" w:hAnsiTheme="majorHAnsi" w:cstheme="majorHAnsi"/>
              </w:rPr>
              <w:t>Insinööri hallitsee edistyneet taidot, jotka osoittavat asioiden hallintaa, kykyä soveltaa ja kykyä luoviin ratkaisuihin, joita vaaditaan alan monimutkaisten tai ennakoimattomien ongelmien ratkaisemisessa.</w:t>
            </w:r>
            <w:r w:rsidRPr="00CF590C">
              <w:rPr>
                <w:rFonts w:asciiTheme="majorHAnsi" w:hAnsiTheme="majorHAnsi" w:cstheme="majorHAnsi"/>
              </w:rPr>
              <w:t>.</w:t>
            </w:r>
          </w:p>
        </w:tc>
      </w:tr>
      <w:tr w:rsidR="004E5DE8" w:rsidRPr="00595FDF" w14:paraId="25C1F8CC" w14:textId="77777777" w:rsidTr="004E5DE8">
        <w:trPr>
          <w:trHeight w:val="1608"/>
        </w:trPr>
        <w:tc>
          <w:tcPr>
            <w:tcW w:w="2567" w:type="dxa"/>
            <w:vAlign w:val="center"/>
          </w:tcPr>
          <w:p w14:paraId="452E7460" w14:textId="77777777" w:rsidR="004E5DE8" w:rsidRPr="00417B0E" w:rsidRDefault="004E5DE8" w:rsidP="004E5DE8">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105" w:type="dxa"/>
            <w:vAlign w:val="center"/>
          </w:tcPr>
          <w:p w14:paraId="22335148" w14:textId="5F80EB59"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johtamaan monimutkaisia ammatillisia toimia tai hankkeita ja työskentelemään alan asiantuntijatehtävissä. Hän kykenee päätöksentekoon ennakoimattomissa toimintaympäristöissä. Insinöörillä on perusvalmiudet toimia alan yrittäjänä.</w:t>
            </w:r>
          </w:p>
        </w:tc>
      </w:tr>
      <w:tr w:rsidR="004E5DE8" w:rsidRPr="00595FDF" w14:paraId="7D229715" w14:textId="77777777" w:rsidTr="004E5DE8">
        <w:trPr>
          <w:trHeight w:val="1030"/>
        </w:trPr>
        <w:tc>
          <w:tcPr>
            <w:tcW w:w="2567" w:type="dxa"/>
            <w:vAlign w:val="center"/>
          </w:tcPr>
          <w:p w14:paraId="1D726215" w14:textId="77777777" w:rsidR="004E5DE8" w:rsidRPr="00417B0E" w:rsidRDefault="004E5DE8" w:rsidP="004E5DE8">
            <w:pPr>
              <w:pStyle w:val="Taulukonleipteksti"/>
              <w:framePr w:hSpace="0" w:wrap="auto" w:vAnchor="margin" w:hAnchor="text" w:yAlign="inline"/>
              <w:rPr>
                <w:b/>
              </w:rPr>
            </w:pPr>
            <w:r w:rsidRPr="00417B0E">
              <w:rPr>
                <w:b/>
              </w:rPr>
              <w:t>Arviointi</w:t>
            </w:r>
          </w:p>
        </w:tc>
        <w:tc>
          <w:tcPr>
            <w:tcW w:w="6105" w:type="dxa"/>
            <w:vAlign w:val="center"/>
          </w:tcPr>
          <w:p w14:paraId="48298D68" w14:textId="5F01D69A" w:rsidR="004E5DE8" w:rsidRPr="00CF590C" w:rsidRDefault="0073496E" w:rsidP="004E5DE8">
            <w:pPr>
              <w:spacing w:before="0" w:after="0"/>
              <w:rPr>
                <w:rFonts w:asciiTheme="majorHAnsi" w:hAnsiTheme="majorHAnsi" w:cstheme="majorHAnsi"/>
                <w:b/>
              </w:rPr>
            </w:pPr>
            <w:r>
              <w:rPr>
                <w:rFonts w:asciiTheme="majorHAnsi" w:hAnsiTheme="majorHAnsi" w:cstheme="majorHAnsi"/>
              </w:rPr>
              <w:t>Insinööri kykenee vastaamaan oman osaamisensa arvioinnin ja kehittämisen lisäksi yksittäisten henkilöiden ja ryhmien kehittämisestä.</w:t>
            </w:r>
          </w:p>
        </w:tc>
      </w:tr>
      <w:tr w:rsidR="004E5DE8" w:rsidRPr="00595FDF" w14:paraId="46E26F42" w14:textId="77777777" w:rsidTr="004E5DE8">
        <w:trPr>
          <w:trHeight w:val="1608"/>
        </w:trPr>
        <w:tc>
          <w:tcPr>
            <w:tcW w:w="2567" w:type="dxa"/>
            <w:vAlign w:val="center"/>
          </w:tcPr>
          <w:p w14:paraId="330B0BB2" w14:textId="77777777" w:rsidR="004E5DE8" w:rsidRPr="00417B0E" w:rsidRDefault="004E5DE8" w:rsidP="004E5DE8">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105" w:type="dxa"/>
            <w:vAlign w:val="center"/>
          </w:tcPr>
          <w:p w14:paraId="49CC8A4C" w14:textId="547ECE4B" w:rsidR="004E5DE8" w:rsidRPr="00CF590C" w:rsidRDefault="0073496E" w:rsidP="0073496E">
            <w:pPr>
              <w:spacing w:before="0"/>
              <w:rPr>
                <w:rFonts w:asciiTheme="majorHAnsi" w:hAnsiTheme="majorHAnsi" w:cstheme="majorHAnsi"/>
              </w:rPr>
            </w:pPr>
            <w:r>
              <w:rPr>
                <w:rFonts w:asciiTheme="majorHAnsi" w:hAnsiTheme="majorHAnsi" w:cstheme="majorHAnsi"/>
              </w:rPr>
              <w:t>Insinöörillä</w:t>
            </w:r>
            <w:r w:rsidR="004E5DE8"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4E5DE8" w:rsidRPr="00CF590C">
              <w:rPr>
                <w:rFonts w:asciiTheme="majorHAnsi" w:hAnsiTheme="majorHAnsi" w:cstheme="majorHAnsi"/>
              </w:rPr>
              <w:t>alan että alan ulkopuoliselle yleisölle. Hän kykenee itsenäiseen kansainväliseen viestintään ja vuorovaikutukseen ruotsin ja englannin (/saksan) kielellä.</w:t>
            </w:r>
          </w:p>
        </w:tc>
      </w:tr>
    </w:tbl>
    <w:p w14:paraId="26F65279" w14:textId="4B6E3966" w:rsidR="00B01F65" w:rsidRPr="00595FDF" w:rsidRDefault="00B01F65" w:rsidP="00B01F65">
      <w:pPr>
        <w:rPr>
          <w:snapToGrid w:val="0"/>
        </w:rPr>
      </w:pPr>
    </w:p>
    <w:p w14:paraId="26F6527A" w14:textId="48B7BA2D" w:rsidR="00CF590C" w:rsidRPr="00B01F65" w:rsidRDefault="00CF590C"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EC0F6F"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8A35F6" w:rsidRDefault="00CF590C" w:rsidP="00FC4C75">
            <w:pPr>
              <w:spacing w:line="240" w:lineRule="auto"/>
              <w:rPr>
                <w:rFonts w:asciiTheme="majorHAnsi" w:hAnsiTheme="majorHAnsi" w:cstheme="majorHAnsi"/>
                <w:b/>
                <w:color w:val="FFFFFF"/>
                <w:sz w:val="22"/>
                <w:szCs w:val="20"/>
                <w:lang w:val="en-US"/>
              </w:rPr>
            </w:pPr>
            <w:r w:rsidRPr="008A35F6">
              <w:rPr>
                <w:rFonts w:asciiTheme="majorHAnsi" w:hAnsiTheme="majorHAnsi" w:cstheme="majorHAnsi"/>
                <w:b/>
                <w:color w:val="FFFFFF"/>
                <w:sz w:val="22"/>
                <w:szCs w:val="20"/>
                <w:lang w:val="en-US"/>
              </w:rPr>
              <w:t xml:space="preserve">Osaamisen kuvaus </w:t>
            </w:r>
            <w:r w:rsidRPr="008A35F6">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lastRenderedPageBreak/>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138E1E5F" w:rsidR="00CF590C" w:rsidRPr="00FC4C75" w:rsidRDefault="00E174AC" w:rsidP="00E174AC">
            <w:pPr>
              <w:spacing w:line="240" w:lineRule="auto"/>
              <w:rPr>
                <w:rFonts w:asciiTheme="majorHAnsi" w:hAnsiTheme="majorHAnsi" w:cstheme="majorHAnsi"/>
                <w:b/>
                <w:color w:val="FFFFFF"/>
                <w:szCs w:val="20"/>
              </w:rPr>
            </w:pPr>
            <w:r>
              <w:rPr>
                <w:rFonts w:asciiTheme="majorHAnsi" w:hAnsiTheme="majorHAnsi" w:cstheme="majorHAnsi"/>
                <w:b/>
                <w:color w:val="FFFFFF"/>
                <w:szCs w:val="20"/>
              </w:rPr>
              <w:t>Konetekniikan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574F8B24" w:rsidR="00CF590C" w:rsidRPr="009C127E" w:rsidRDefault="00E174AC" w:rsidP="007979E1">
            <w:pPr>
              <w:spacing w:line="240" w:lineRule="auto"/>
              <w:rPr>
                <w:rFonts w:asciiTheme="majorHAnsi" w:hAnsiTheme="majorHAnsi" w:cstheme="majorHAnsi"/>
                <w:i/>
                <w:szCs w:val="20"/>
                <w:lang w:val="en-US"/>
              </w:rPr>
            </w:pPr>
            <w:r w:rsidRPr="009C127E">
              <w:rPr>
                <w:rFonts w:asciiTheme="majorHAnsi" w:hAnsiTheme="majorHAnsi" w:cstheme="majorHAnsi"/>
                <w:b/>
                <w:szCs w:val="20"/>
                <w:lang w:val="en-US"/>
              </w:rPr>
              <w:t>Konetekniikan perusosaa</w:t>
            </w:r>
            <w:r w:rsidR="009C127E">
              <w:rPr>
                <w:rFonts w:asciiTheme="majorHAnsi" w:hAnsiTheme="majorHAnsi" w:cstheme="majorHAnsi"/>
                <w:b/>
                <w:szCs w:val="20"/>
                <w:lang w:val="en-US"/>
              </w:rPr>
              <w:softHyphen/>
            </w:r>
            <w:r w:rsidRPr="009C127E">
              <w:rPr>
                <w:rFonts w:asciiTheme="majorHAnsi" w:hAnsiTheme="majorHAnsi" w:cstheme="majorHAnsi"/>
                <w:b/>
                <w:szCs w:val="20"/>
                <w:lang w:val="en-US"/>
              </w:rPr>
              <w:t>minen</w:t>
            </w:r>
            <w:r w:rsidR="009C127E" w:rsidRPr="009C127E">
              <w:rPr>
                <w:rFonts w:asciiTheme="majorHAnsi" w:hAnsiTheme="majorHAnsi" w:cstheme="majorHAnsi"/>
                <w:b/>
                <w:szCs w:val="20"/>
                <w:lang w:val="en-US"/>
              </w:rPr>
              <w:t xml:space="preserve"> (Basic competencies of mechanical engineering)</w:t>
            </w:r>
          </w:p>
          <w:p w14:paraId="26F652A4" w14:textId="77777777" w:rsidR="00CF590C" w:rsidRPr="009C127E" w:rsidRDefault="00CF590C" w:rsidP="007979E1">
            <w:pPr>
              <w:spacing w:line="240" w:lineRule="auto"/>
              <w:ind w:left="12"/>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26F652A7" w14:textId="515BDE50" w:rsidR="002D6394" w:rsidRDefault="00E174AC" w:rsidP="002D6394">
            <w:pPr>
              <w:pStyle w:val="Groteskilista"/>
            </w:pPr>
            <w:r>
              <w:t>osaa matematiikan ja fysiikan perusteet ja ymmärtää niiden merkityksen konetekniikassa</w:t>
            </w:r>
          </w:p>
          <w:p w14:paraId="1E6709CD" w14:textId="77777777" w:rsidR="00E174AC" w:rsidRDefault="00E174AC" w:rsidP="002D6394">
            <w:pPr>
              <w:pStyle w:val="Groteskilista"/>
            </w:pPr>
            <w:r>
              <w:t>tuntee yleiset konetekniikan komponentit ja kone-elimet, niiden toiminta- ja mitoitusperiaatteet sekä ymmärtää yleisempien koneiden toimintaperiaatteet</w:t>
            </w:r>
          </w:p>
          <w:p w14:paraId="78F69EAD" w14:textId="0BDE53EE" w:rsidR="00E174AC" w:rsidRDefault="00E174AC" w:rsidP="002D6394">
            <w:pPr>
              <w:pStyle w:val="Groteskilista"/>
            </w:pPr>
            <w:r>
              <w:t>tuntee yleiset konetekniset valmistus- ja mittausmenetelmät sekä yleisimpien materiaalien olminaisuudet</w:t>
            </w:r>
          </w:p>
          <w:p w14:paraId="6B4679B2" w14:textId="568FD2A0" w:rsidR="00E174AC" w:rsidRPr="00C3512D" w:rsidRDefault="00E174AC" w:rsidP="002D6394">
            <w:pPr>
              <w:pStyle w:val="Groteskilista"/>
            </w:pPr>
            <w:r>
              <w:t>osaa laatia tuotteen teknisen dokumentaation</w:t>
            </w:r>
          </w:p>
          <w:p w14:paraId="26F652A8" w14:textId="77777777" w:rsidR="00CF590C" w:rsidRPr="00C3512D" w:rsidRDefault="00CF590C" w:rsidP="00C3512D">
            <w:pPr>
              <w:pStyle w:val="Groteskilista"/>
              <w:numPr>
                <w:ilvl w:val="0"/>
                <w:numId w:val="0"/>
              </w:numPr>
              <w:ind w:left="357" w:hanging="357"/>
              <w:rPr>
                <w:snapToGrid w:val="0"/>
              </w:rPr>
            </w:pP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494A0054" w:rsidR="00CF590C" w:rsidRPr="00FC4C75" w:rsidRDefault="00E174AC" w:rsidP="00E174AC">
            <w:pPr>
              <w:spacing w:after="0" w:line="240" w:lineRule="auto"/>
              <w:rPr>
                <w:rFonts w:asciiTheme="majorHAnsi" w:hAnsiTheme="majorHAnsi" w:cstheme="majorHAnsi"/>
                <w:i/>
                <w:szCs w:val="20"/>
              </w:rPr>
            </w:pPr>
            <w:r>
              <w:rPr>
                <w:rFonts w:asciiTheme="majorHAnsi" w:hAnsiTheme="majorHAnsi" w:cstheme="majorHAnsi"/>
                <w:b/>
                <w:szCs w:val="20"/>
              </w:rPr>
              <w:t>Tuotekehity</w:t>
            </w:r>
            <w:r w:rsidR="00EC0F6F">
              <w:rPr>
                <w:rFonts w:asciiTheme="majorHAnsi" w:hAnsiTheme="majorHAnsi" w:cstheme="majorHAnsi"/>
                <w:b/>
                <w:szCs w:val="20"/>
              </w:rPr>
              <w:t>ksen perus</w:t>
            </w:r>
            <w:r>
              <w:rPr>
                <w:rFonts w:asciiTheme="majorHAnsi" w:hAnsiTheme="majorHAnsi" w:cstheme="majorHAnsi"/>
                <w:b/>
                <w:szCs w:val="20"/>
              </w:rPr>
              <w:t>sosaaminen</w:t>
            </w:r>
            <w:r w:rsidR="009C127E">
              <w:rPr>
                <w:rFonts w:asciiTheme="majorHAnsi" w:hAnsiTheme="majorHAnsi" w:cstheme="majorHAnsi"/>
                <w:b/>
                <w:szCs w:val="20"/>
              </w:rPr>
              <w:br/>
              <w:t>(Product development competencies)</w:t>
            </w:r>
          </w:p>
        </w:tc>
        <w:tc>
          <w:tcPr>
            <w:tcW w:w="6923" w:type="dxa"/>
            <w:tcBorders>
              <w:top w:val="single" w:sz="4" w:space="0" w:color="auto"/>
              <w:left w:val="single" w:sz="4" w:space="0" w:color="auto"/>
              <w:bottom w:val="single" w:sz="4" w:space="0" w:color="auto"/>
              <w:right w:val="single" w:sz="4" w:space="0" w:color="auto"/>
            </w:tcBorders>
          </w:tcPr>
          <w:p w14:paraId="26F652AC" w14:textId="77777777" w:rsidR="00C3512D" w:rsidRDefault="00C3512D" w:rsidP="00C3512D">
            <w:pPr>
              <w:pStyle w:val="Groteskilista"/>
              <w:numPr>
                <w:ilvl w:val="0"/>
                <w:numId w:val="0"/>
              </w:numPr>
              <w:rPr>
                <w:snapToGrid w:val="0"/>
              </w:rPr>
            </w:pPr>
          </w:p>
          <w:p w14:paraId="62427911" w14:textId="77777777" w:rsidR="002D6394" w:rsidRDefault="00E174AC" w:rsidP="00E174AC">
            <w:pPr>
              <w:pStyle w:val="Groteskilista"/>
              <w:rPr>
                <w:snapToGrid w:val="0"/>
              </w:rPr>
            </w:pPr>
            <w:r>
              <w:rPr>
                <w:snapToGrid w:val="0"/>
              </w:rPr>
              <w:t>osaa lähestyä ja ratkaista ongelmia/haasteita insinöörimäisesti</w:t>
            </w:r>
          </w:p>
          <w:p w14:paraId="09784E56" w14:textId="77777777" w:rsidR="00E174AC" w:rsidRDefault="00E174AC" w:rsidP="00E174AC">
            <w:pPr>
              <w:pStyle w:val="Groteskilista"/>
              <w:rPr>
                <w:snapToGrid w:val="0"/>
              </w:rPr>
            </w:pPr>
            <w:r>
              <w:rPr>
                <w:snapToGrid w:val="0"/>
              </w:rPr>
              <w:t>tuntee tuotekehitysprosessin vaiheet</w:t>
            </w:r>
          </w:p>
          <w:p w14:paraId="32E2BF18" w14:textId="77777777" w:rsidR="00E174AC" w:rsidRDefault="00E174AC" w:rsidP="00E174AC">
            <w:pPr>
              <w:pStyle w:val="Groteskilista"/>
              <w:rPr>
                <w:snapToGrid w:val="0"/>
              </w:rPr>
            </w:pPr>
            <w:r>
              <w:rPr>
                <w:snapToGrid w:val="0"/>
              </w:rPr>
              <w:t>hallitsee työskentelyn 3D-ympäristössä</w:t>
            </w:r>
          </w:p>
          <w:p w14:paraId="3BF60D6D" w14:textId="3251C3EC" w:rsidR="00E174AC" w:rsidRDefault="00E174AC" w:rsidP="00E174AC">
            <w:pPr>
              <w:pStyle w:val="Groteskilista"/>
              <w:rPr>
                <w:snapToGrid w:val="0"/>
              </w:rPr>
            </w:pPr>
            <w:r>
              <w:rPr>
                <w:snapToGrid w:val="0"/>
              </w:rPr>
              <w:t>osaa teknillisen mekaniikan perusteet ja ymmärtää sen merkityksen suunnittelijan työssä</w:t>
            </w:r>
          </w:p>
          <w:p w14:paraId="05D5F3C1" w14:textId="77777777" w:rsidR="00E174AC" w:rsidRDefault="00E174AC" w:rsidP="00E174AC">
            <w:pPr>
              <w:pStyle w:val="Groteskilista"/>
              <w:rPr>
                <w:snapToGrid w:val="0"/>
              </w:rPr>
            </w:pPr>
            <w:r>
              <w:rPr>
                <w:snapToGrid w:val="0"/>
              </w:rPr>
              <w:t>osaa PLM (Product Lifecycle Management) perusteet ja ymmärtää tuotetiedon merkityksen koko tuotteen elinkaaressa</w:t>
            </w:r>
          </w:p>
          <w:p w14:paraId="7BDD706E" w14:textId="77777777" w:rsidR="00E174AC" w:rsidRDefault="00E174AC" w:rsidP="00E174AC">
            <w:pPr>
              <w:pStyle w:val="Groteskilista"/>
              <w:rPr>
                <w:snapToGrid w:val="0"/>
              </w:rPr>
            </w:pPr>
            <w:r>
              <w:rPr>
                <w:snapToGrid w:val="0"/>
              </w:rPr>
              <w:t>tuntee yleisimmät rakennemateriaalit ja niiden käytön koneenrakennuksessa</w:t>
            </w:r>
          </w:p>
          <w:p w14:paraId="22E90B8F" w14:textId="1CDB3EFE" w:rsidR="00E174AC" w:rsidRDefault="00E174AC" w:rsidP="00E174AC">
            <w:pPr>
              <w:pStyle w:val="Groteskilista"/>
              <w:rPr>
                <w:snapToGrid w:val="0"/>
              </w:rPr>
            </w:pPr>
            <w:r>
              <w:rPr>
                <w:snapToGrid w:val="0"/>
              </w:rPr>
              <w:t>ymmärtää massaräätälöinnin, moduloinnin, konfiguroinnin ja standardoinnin perusteet ja näiden m</w:t>
            </w:r>
            <w:r w:rsidR="00631438">
              <w:rPr>
                <w:snapToGrid w:val="0"/>
              </w:rPr>
              <w:t>e</w:t>
            </w:r>
            <w:r>
              <w:rPr>
                <w:snapToGrid w:val="0"/>
              </w:rPr>
              <w:t>rkityksen suunnittelussa ja valmistuksessa</w:t>
            </w:r>
          </w:p>
          <w:p w14:paraId="26F652AF" w14:textId="547B05BA" w:rsidR="00E174AC" w:rsidRPr="00C3512D" w:rsidRDefault="00E174AC" w:rsidP="00E174AC">
            <w:pPr>
              <w:pStyle w:val="Groteskilista"/>
              <w:rPr>
                <w:snapToGrid w:val="0"/>
              </w:rPr>
            </w:pPr>
            <w:r>
              <w:rPr>
                <w:snapToGrid w:val="0"/>
              </w:rPr>
              <w:lastRenderedPageBreak/>
              <w:t>ymmärtää muotoilun ja käytettävyyden sekä ympäristöystävällisyyden vaikutukset tuotesuunnitteluun.</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52BD305B" w:rsidR="00CF590C" w:rsidRPr="00B67405" w:rsidRDefault="00817D6D" w:rsidP="00817D6D">
            <w:pPr>
              <w:spacing w:line="240" w:lineRule="auto"/>
              <w:rPr>
                <w:rFonts w:asciiTheme="majorHAnsi" w:hAnsiTheme="majorHAnsi" w:cstheme="majorHAnsi"/>
                <w:i/>
                <w:szCs w:val="20"/>
                <w:lang w:val="en-US"/>
              </w:rPr>
            </w:pPr>
            <w:r>
              <w:rPr>
                <w:rFonts w:asciiTheme="majorHAnsi" w:hAnsiTheme="majorHAnsi" w:cstheme="majorHAnsi"/>
                <w:b/>
                <w:szCs w:val="20"/>
                <w:lang w:val="en-US"/>
              </w:rPr>
              <w:lastRenderedPageBreak/>
              <w:t>Valmistustekninen osaaminen</w:t>
            </w:r>
            <w:r w:rsidR="009C127E">
              <w:rPr>
                <w:rFonts w:asciiTheme="majorHAnsi" w:hAnsiTheme="majorHAnsi" w:cstheme="majorHAnsi"/>
                <w:b/>
                <w:szCs w:val="20"/>
                <w:lang w:val="en-US"/>
              </w:rPr>
              <w:t xml:space="preserve"> (Manufacturing competencies)</w:t>
            </w:r>
          </w:p>
        </w:tc>
        <w:tc>
          <w:tcPr>
            <w:tcW w:w="6923" w:type="dxa"/>
            <w:tcBorders>
              <w:top w:val="single" w:sz="4" w:space="0" w:color="auto"/>
              <w:left w:val="single" w:sz="4" w:space="0" w:color="auto"/>
              <w:bottom w:val="single" w:sz="4" w:space="0" w:color="auto"/>
              <w:right w:val="single" w:sz="4" w:space="0" w:color="auto"/>
            </w:tcBorders>
          </w:tcPr>
          <w:p w14:paraId="26F652B2" w14:textId="77777777" w:rsidR="00F5010C" w:rsidRPr="002D6394" w:rsidRDefault="00F5010C" w:rsidP="00F5010C">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B6" w14:textId="77777777">
              <w:trPr>
                <w:trHeight w:val="1997"/>
              </w:trPr>
              <w:tc>
                <w:tcPr>
                  <w:tcW w:w="0" w:type="auto"/>
                </w:tcPr>
                <w:p w14:paraId="26F652B3" w14:textId="3FAFAF5A" w:rsidR="00817D6D" w:rsidRDefault="00817D6D" w:rsidP="00817D6D">
                  <w:pPr>
                    <w:pStyle w:val="Groteskilista"/>
                    <w:rPr>
                      <w:snapToGrid w:val="0"/>
                    </w:rPr>
                  </w:pPr>
                  <w:r>
                    <w:rPr>
                      <w:snapToGrid w:val="0"/>
                    </w:rPr>
                    <w:t>tuntee yleisimmät valmistustekniikan menetelmät ja yleisimpien materiaalien ominaisuudet</w:t>
                  </w:r>
                </w:p>
                <w:p w14:paraId="26F652B5" w14:textId="1DFD5692" w:rsidR="00B67405" w:rsidRPr="00B67405" w:rsidRDefault="00817D6D" w:rsidP="00817D6D">
                  <w:pPr>
                    <w:pStyle w:val="Groteskilista"/>
                    <w:rPr>
                      <w:snapToGrid w:val="0"/>
                    </w:rPr>
                  </w:pPr>
                  <w:r>
                    <w:rPr>
                      <w:snapToGrid w:val="0"/>
                    </w:rPr>
                    <w:t>tuntee valmistustekniikan ja logistiikan vaikutuksen tuoterakenteeseen</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2795926" w:rsidR="00CF590C" w:rsidRPr="00FC4C75" w:rsidRDefault="00817D6D" w:rsidP="007979E1">
            <w:pPr>
              <w:spacing w:line="240" w:lineRule="auto"/>
              <w:rPr>
                <w:rFonts w:asciiTheme="majorHAnsi" w:hAnsiTheme="majorHAnsi" w:cstheme="majorHAnsi"/>
                <w:b/>
                <w:i/>
                <w:szCs w:val="20"/>
              </w:rPr>
            </w:pPr>
            <w:r>
              <w:rPr>
                <w:rFonts w:asciiTheme="majorHAnsi" w:hAnsiTheme="majorHAnsi" w:cstheme="majorHAnsi"/>
                <w:b/>
                <w:szCs w:val="20"/>
              </w:rPr>
              <w:t>Koneturvallisuusosaaminen</w:t>
            </w:r>
            <w:r w:rsidR="009C127E">
              <w:rPr>
                <w:rFonts w:asciiTheme="majorHAnsi" w:hAnsiTheme="majorHAnsi" w:cstheme="majorHAnsi"/>
                <w:b/>
                <w:szCs w:val="20"/>
              </w:rPr>
              <w:t xml:space="preserve"> (Machine safety competencies)</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C0" w14:textId="77777777">
              <w:trPr>
                <w:trHeight w:val="573"/>
              </w:trPr>
              <w:tc>
                <w:tcPr>
                  <w:tcW w:w="0" w:type="auto"/>
                </w:tcPr>
                <w:p w14:paraId="65DCCE68" w14:textId="647298EA" w:rsidR="00817D6D" w:rsidRPr="00817D6D" w:rsidRDefault="00817D6D" w:rsidP="00817D6D">
                  <w:pPr>
                    <w:pStyle w:val="Groteskilista"/>
                    <w:rPr>
                      <w:snapToGrid w:val="0"/>
                    </w:rPr>
                  </w:pPr>
                  <w:r w:rsidRPr="00817D6D">
                    <w:rPr>
                      <w:snapToGrid w:val="0"/>
                    </w:rPr>
                    <w:t>tietää konedirektiivin vaatimukset ja merkityksen koneen suunnittelussa</w:t>
                  </w:r>
                </w:p>
                <w:p w14:paraId="26F652BE" w14:textId="5E582B92" w:rsidR="00F5010C" w:rsidRPr="00F5010C" w:rsidRDefault="00817D6D" w:rsidP="00817D6D">
                  <w:pPr>
                    <w:pStyle w:val="Groteskilista"/>
                    <w:rPr>
                      <w:rFonts w:cs="Calibri"/>
                      <w:snapToGrid w:val="0"/>
                    </w:rPr>
                  </w:pPr>
                  <w:r w:rsidRPr="00817D6D">
                    <w:rPr>
                      <w:snapToGrid w:val="0"/>
                    </w:rPr>
                    <w:t>tuntee käytettävyyden, ergonomian ja turvallisuuden vaatimukset laitteille ja niitä tukeville toiminnoille</w:t>
                  </w:r>
                  <w:r w:rsidRPr="00817D6D">
                    <w:rPr>
                      <w:rFonts w:cs="Calibri"/>
                      <w:snapToGrid w:val="0"/>
                    </w:rPr>
                    <w:t xml:space="preserve"> </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3C47134A" w:rsidR="00CF590C" w:rsidRPr="009C127E" w:rsidRDefault="00817D6D" w:rsidP="00B67405">
            <w:pPr>
              <w:spacing w:line="240" w:lineRule="auto"/>
              <w:rPr>
                <w:rFonts w:asciiTheme="majorHAnsi" w:hAnsiTheme="majorHAnsi" w:cstheme="majorHAnsi"/>
                <w:b/>
                <w:szCs w:val="20"/>
                <w:lang w:val="en-US"/>
              </w:rPr>
            </w:pPr>
            <w:r w:rsidRPr="009C127E">
              <w:rPr>
                <w:rFonts w:asciiTheme="majorHAnsi" w:hAnsiTheme="majorHAnsi" w:cstheme="majorHAnsi"/>
                <w:b/>
                <w:szCs w:val="20"/>
                <w:lang w:val="en-US"/>
              </w:rPr>
              <w:t>Tuotantotalouden perusosaaminen</w:t>
            </w:r>
            <w:r w:rsidR="009C127E" w:rsidRPr="009C127E">
              <w:rPr>
                <w:rFonts w:asciiTheme="majorHAnsi" w:hAnsiTheme="majorHAnsi" w:cstheme="majorHAnsi"/>
                <w:b/>
                <w:szCs w:val="20"/>
                <w:lang w:val="en-US"/>
              </w:rPr>
              <w:t xml:space="preserve"> (Industrial engineering basic competencies)</w:t>
            </w:r>
          </w:p>
        </w:tc>
        <w:tc>
          <w:tcPr>
            <w:tcW w:w="6923" w:type="dxa"/>
            <w:tcBorders>
              <w:top w:val="single" w:sz="4" w:space="0" w:color="auto"/>
              <w:left w:val="single" w:sz="4" w:space="0" w:color="auto"/>
              <w:bottom w:val="single" w:sz="4" w:space="0" w:color="auto"/>
              <w:right w:val="single" w:sz="4" w:space="0" w:color="auto"/>
            </w:tcBorders>
          </w:tcPr>
          <w:p w14:paraId="5F076041" w14:textId="77777777" w:rsidR="00817D6D" w:rsidRPr="00817D6D" w:rsidRDefault="00817D6D" w:rsidP="00817D6D">
            <w:pPr>
              <w:pStyle w:val="Groteskilista"/>
              <w:rPr>
                <w:snapToGrid w:val="0"/>
              </w:rPr>
            </w:pPr>
            <w:r w:rsidRPr="00817D6D">
              <w:rPr>
                <w:snapToGrid w:val="0"/>
              </w:rPr>
              <w:t>tuntee teknologialiiketoiminnan pää- ja tukiprosessien toteutuksen periaatteet</w:t>
            </w:r>
          </w:p>
          <w:p w14:paraId="3904828B" w14:textId="77777777" w:rsidR="00817D6D" w:rsidRPr="00817D6D" w:rsidRDefault="00817D6D" w:rsidP="00817D6D">
            <w:pPr>
              <w:pStyle w:val="Groteskilista"/>
              <w:rPr>
                <w:snapToGrid w:val="0"/>
              </w:rPr>
            </w:pPr>
            <w:r w:rsidRPr="00817D6D">
              <w:rPr>
                <w:snapToGrid w:val="0"/>
              </w:rPr>
              <w:t>pystyy toimimaan operatiivisissa teknologiatuotteiden ja -palvelujen B2B-myynnissä ja ostossa sekä materiaalihallinnon ja tuotannon esimiestehtävissä.</w:t>
            </w:r>
          </w:p>
          <w:p w14:paraId="7D10DBAB" w14:textId="77777777" w:rsidR="00817D6D" w:rsidRPr="00817D6D" w:rsidRDefault="00817D6D" w:rsidP="00817D6D">
            <w:pPr>
              <w:pStyle w:val="Groteskilista"/>
              <w:rPr>
                <w:snapToGrid w:val="0"/>
              </w:rPr>
            </w:pPr>
            <w:r w:rsidRPr="00817D6D">
              <w:rPr>
                <w:snapToGrid w:val="0"/>
              </w:rPr>
              <w:t>tuntee hinnoittelulaskelman periaatteet sekä myyjän ja tuotevastuun vaatimukset</w:t>
            </w:r>
          </w:p>
          <w:p w14:paraId="26F652C4" w14:textId="0AC832C6" w:rsidR="00CF590C" w:rsidRPr="00F5010C" w:rsidRDefault="00817D6D" w:rsidP="00817D6D">
            <w:pPr>
              <w:pStyle w:val="Groteskilista"/>
              <w:rPr>
                <w:snapToGrid w:val="0"/>
              </w:rPr>
            </w:pPr>
            <w:r w:rsidRPr="00817D6D">
              <w:rPr>
                <w:snapToGrid w:val="0"/>
              </w:rPr>
              <w:t>tuntee liiketoiminnan talousprosessin ja kustannuslaskennan periaatteet sekä yleisimmät tunnusluvut</w:t>
            </w:r>
          </w:p>
        </w:tc>
      </w:tr>
      <w:tr w:rsidR="00817D6D" w:rsidRPr="00595FDF" w14:paraId="7EF08E3E" w14:textId="77777777" w:rsidTr="00CF590C">
        <w:tc>
          <w:tcPr>
            <w:tcW w:w="2977" w:type="dxa"/>
            <w:tcBorders>
              <w:top w:val="single" w:sz="4" w:space="0" w:color="auto"/>
              <w:left w:val="single" w:sz="4" w:space="0" w:color="auto"/>
              <w:bottom w:val="single" w:sz="4" w:space="0" w:color="auto"/>
              <w:right w:val="single" w:sz="4" w:space="0" w:color="auto"/>
            </w:tcBorders>
          </w:tcPr>
          <w:p w14:paraId="6D192FD7" w14:textId="0DBBC452" w:rsidR="00817D6D" w:rsidRDefault="00817D6D" w:rsidP="00B67405">
            <w:pPr>
              <w:spacing w:line="240" w:lineRule="auto"/>
              <w:rPr>
                <w:rFonts w:asciiTheme="majorHAnsi" w:hAnsiTheme="majorHAnsi" w:cstheme="majorHAnsi"/>
                <w:b/>
                <w:szCs w:val="20"/>
              </w:rPr>
            </w:pPr>
            <w:r>
              <w:rPr>
                <w:rFonts w:asciiTheme="majorHAnsi" w:hAnsiTheme="majorHAnsi" w:cstheme="majorHAnsi"/>
                <w:b/>
                <w:szCs w:val="20"/>
              </w:rPr>
              <w:t>Koneautomaation perusosaaminen</w:t>
            </w:r>
            <w:r w:rsidR="009C127E">
              <w:rPr>
                <w:rFonts w:asciiTheme="majorHAnsi" w:hAnsiTheme="majorHAnsi" w:cstheme="majorHAnsi"/>
                <w:b/>
                <w:szCs w:val="20"/>
              </w:rPr>
              <w:t xml:space="preserve"> (Machine automation basic competencies)</w:t>
            </w:r>
          </w:p>
        </w:tc>
        <w:tc>
          <w:tcPr>
            <w:tcW w:w="6923" w:type="dxa"/>
            <w:tcBorders>
              <w:top w:val="single" w:sz="4" w:space="0" w:color="auto"/>
              <w:left w:val="single" w:sz="4" w:space="0" w:color="auto"/>
              <w:bottom w:val="single" w:sz="4" w:space="0" w:color="auto"/>
              <w:right w:val="single" w:sz="4" w:space="0" w:color="auto"/>
            </w:tcBorders>
          </w:tcPr>
          <w:p w14:paraId="7FB67404" w14:textId="77777777" w:rsidR="00111B6F" w:rsidRPr="00111B6F" w:rsidRDefault="00111B6F" w:rsidP="00111B6F">
            <w:pPr>
              <w:pStyle w:val="Groteskilista"/>
              <w:rPr>
                <w:snapToGrid w:val="0"/>
              </w:rPr>
            </w:pPr>
            <w:r w:rsidRPr="00111B6F">
              <w:rPr>
                <w:snapToGrid w:val="0"/>
              </w:rPr>
              <w:t>osaa valita ja mitoittaa kone- ja laiteautomaation kannalta oleellisia komponentteja ja mekanisointiyksiköitä</w:t>
            </w:r>
          </w:p>
          <w:p w14:paraId="158DA814" w14:textId="77777777" w:rsidR="00111B6F" w:rsidRPr="00111B6F" w:rsidRDefault="00111B6F" w:rsidP="00111B6F">
            <w:pPr>
              <w:pStyle w:val="Groteskilista"/>
              <w:rPr>
                <w:snapToGrid w:val="0"/>
              </w:rPr>
            </w:pPr>
            <w:r w:rsidRPr="00111B6F">
              <w:rPr>
                <w:snapToGrid w:val="0"/>
              </w:rPr>
              <w:t>osaa rakentaa kone- ja laiteautomaatioon liittyviä ohjauskytkentöjä sähköisesti ja pneumaattisesti</w:t>
            </w:r>
          </w:p>
          <w:p w14:paraId="7675CD05" w14:textId="77777777" w:rsidR="00111B6F" w:rsidRPr="00111B6F" w:rsidRDefault="00111B6F" w:rsidP="00111B6F">
            <w:pPr>
              <w:pStyle w:val="Groteskilista"/>
              <w:rPr>
                <w:snapToGrid w:val="0"/>
              </w:rPr>
            </w:pPr>
            <w:r w:rsidRPr="00111B6F">
              <w:rPr>
                <w:snapToGrid w:val="0"/>
              </w:rPr>
              <w:t>osaa hydrauliikan käytön kone- ja laiteautomaatiossa</w:t>
            </w:r>
          </w:p>
          <w:p w14:paraId="20473D24" w14:textId="50B1CBAA" w:rsidR="00111B6F" w:rsidRPr="00111B6F" w:rsidRDefault="00631438" w:rsidP="00111B6F">
            <w:pPr>
              <w:pStyle w:val="Groteskilista"/>
              <w:rPr>
                <w:snapToGrid w:val="0"/>
              </w:rPr>
            </w:pPr>
            <w:r>
              <w:rPr>
                <w:snapToGrid w:val="0"/>
              </w:rPr>
              <w:t>h</w:t>
            </w:r>
            <w:r w:rsidR="00111B6F" w:rsidRPr="00111B6F">
              <w:rPr>
                <w:snapToGrid w:val="0"/>
              </w:rPr>
              <w:t>allitsee virtaustekniikan perusteet</w:t>
            </w:r>
          </w:p>
          <w:p w14:paraId="68015F86" w14:textId="77777777" w:rsidR="00111B6F" w:rsidRPr="00111B6F" w:rsidRDefault="00111B6F" w:rsidP="00111B6F">
            <w:pPr>
              <w:pStyle w:val="Groteskilista"/>
              <w:rPr>
                <w:snapToGrid w:val="0"/>
              </w:rPr>
            </w:pPr>
            <w:r w:rsidRPr="00111B6F">
              <w:rPr>
                <w:snapToGrid w:val="0"/>
              </w:rPr>
              <w:t>osaa suunnitella ja mitoittaa hydrauliikkajärjestelmiä</w:t>
            </w:r>
          </w:p>
          <w:p w14:paraId="17BA8288" w14:textId="77777777" w:rsidR="00111B6F" w:rsidRPr="00111B6F" w:rsidRDefault="00111B6F" w:rsidP="00111B6F">
            <w:pPr>
              <w:pStyle w:val="Groteskilista"/>
              <w:rPr>
                <w:snapToGrid w:val="0"/>
              </w:rPr>
            </w:pPr>
            <w:r w:rsidRPr="00111B6F">
              <w:rPr>
                <w:snapToGrid w:val="0"/>
              </w:rPr>
              <w:t>tuntee hydrauliikan erikoiskomponentteja</w:t>
            </w:r>
          </w:p>
          <w:p w14:paraId="7A4D34D3" w14:textId="692E4FA1" w:rsidR="00817D6D" w:rsidRDefault="00111B6F" w:rsidP="00111B6F">
            <w:pPr>
              <w:pStyle w:val="Groteskilista"/>
              <w:rPr>
                <w:snapToGrid w:val="0"/>
              </w:rPr>
            </w:pPr>
            <w:r w:rsidRPr="00111B6F">
              <w:rPr>
                <w:snapToGrid w:val="0"/>
              </w:rPr>
              <w:t>hallitsee pneumatiikan käytön kone- ja laiteautomaatiossa</w:t>
            </w:r>
          </w:p>
        </w:tc>
      </w:tr>
      <w:tr w:rsidR="00111B6F" w:rsidRPr="00595FDF" w14:paraId="4CEB511A" w14:textId="77777777" w:rsidTr="00CF590C">
        <w:tc>
          <w:tcPr>
            <w:tcW w:w="2977" w:type="dxa"/>
            <w:tcBorders>
              <w:top w:val="single" w:sz="4" w:space="0" w:color="auto"/>
              <w:left w:val="single" w:sz="4" w:space="0" w:color="auto"/>
              <w:bottom w:val="single" w:sz="4" w:space="0" w:color="auto"/>
              <w:right w:val="single" w:sz="4" w:space="0" w:color="auto"/>
            </w:tcBorders>
          </w:tcPr>
          <w:p w14:paraId="1361AA67" w14:textId="7767275F" w:rsidR="00111B6F" w:rsidRDefault="00111B6F" w:rsidP="00B67405">
            <w:pPr>
              <w:spacing w:line="240" w:lineRule="auto"/>
              <w:rPr>
                <w:rFonts w:asciiTheme="majorHAnsi" w:hAnsiTheme="majorHAnsi" w:cstheme="majorHAnsi"/>
                <w:b/>
                <w:szCs w:val="20"/>
              </w:rPr>
            </w:pPr>
            <w:r w:rsidRPr="00111B6F">
              <w:rPr>
                <w:rFonts w:asciiTheme="majorHAnsi" w:hAnsiTheme="majorHAnsi" w:cstheme="majorHAnsi"/>
                <w:b/>
                <w:szCs w:val="20"/>
              </w:rPr>
              <w:t>Tu</w:t>
            </w:r>
            <w:r>
              <w:rPr>
                <w:rFonts w:asciiTheme="majorHAnsi" w:hAnsiTheme="majorHAnsi" w:cstheme="majorHAnsi"/>
                <w:b/>
                <w:szCs w:val="20"/>
              </w:rPr>
              <w:t>otantojärjestelmien perusosaami</w:t>
            </w:r>
            <w:r w:rsidRPr="00111B6F">
              <w:rPr>
                <w:rFonts w:asciiTheme="majorHAnsi" w:hAnsiTheme="majorHAnsi" w:cstheme="majorHAnsi"/>
                <w:b/>
                <w:szCs w:val="20"/>
              </w:rPr>
              <w:t>nen</w:t>
            </w:r>
            <w:r w:rsidR="009C127E">
              <w:rPr>
                <w:rFonts w:asciiTheme="majorHAnsi" w:hAnsiTheme="majorHAnsi" w:cstheme="majorHAnsi"/>
                <w:b/>
                <w:szCs w:val="20"/>
              </w:rPr>
              <w:t xml:space="preserve"> (Production systems basic competencies)</w:t>
            </w:r>
          </w:p>
        </w:tc>
        <w:tc>
          <w:tcPr>
            <w:tcW w:w="6923" w:type="dxa"/>
            <w:tcBorders>
              <w:top w:val="single" w:sz="4" w:space="0" w:color="auto"/>
              <w:left w:val="single" w:sz="4" w:space="0" w:color="auto"/>
              <w:bottom w:val="single" w:sz="4" w:space="0" w:color="auto"/>
              <w:right w:val="single" w:sz="4" w:space="0" w:color="auto"/>
            </w:tcBorders>
          </w:tcPr>
          <w:p w14:paraId="7444F35E" w14:textId="77777777" w:rsidR="00111B6F" w:rsidRPr="00111B6F" w:rsidRDefault="00111B6F" w:rsidP="00111B6F">
            <w:pPr>
              <w:pStyle w:val="Groteskilista"/>
              <w:rPr>
                <w:snapToGrid w:val="0"/>
              </w:rPr>
            </w:pPr>
            <w:r w:rsidRPr="00111B6F">
              <w:rPr>
                <w:snapToGrid w:val="0"/>
              </w:rPr>
              <w:t>tuntee erilaisten tuotantojärjestelmien toimintaperiaatteet</w:t>
            </w:r>
          </w:p>
          <w:p w14:paraId="14394B39" w14:textId="77777777" w:rsidR="00111B6F" w:rsidRPr="00111B6F" w:rsidRDefault="00111B6F" w:rsidP="00111B6F">
            <w:pPr>
              <w:pStyle w:val="Groteskilista"/>
              <w:rPr>
                <w:snapToGrid w:val="0"/>
              </w:rPr>
            </w:pPr>
            <w:r w:rsidRPr="00111B6F">
              <w:rPr>
                <w:snapToGrid w:val="0"/>
              </w:rPr>
              <w:t>tuntee tuotannonohjauksen periaatteet</w:t>
            </w:r>
          </w:p>
          <w:p w14:paraId="750776BC" w14:textId="77777777" w:rsidR="00111B6F" w:rsidRPr="00111B6F" w:rsidRDefault="00111B6F" w:rsidP="00111B6F">
            <w:pPr>
              <w:pStyle w:val="Groteskilista"/>
              <w:rPr>
                <w:snapToGrid w:val="0"/>
              </w:rPr>
            </w:pPr>
            <w:r w:rsidRPr="00111B6F">
              <w:rPr>
                <w:snapToGrid w:val="0"/>
              </w:rPr>
              <w:t>ymmärtää osavalmistuksen ja kokoonpanon menetelmät ja niiden kytkennän tuotekehitykseen</w:t>
            </w:r>
          </w:p>
          <w:p w14:paraId="3A6310DE" w14:textId="77777777" w:rsidR="00111B6F" w:rsidRPr="00111B6F" w:rsidRDefault="00111B6F" w:rsidP="00111B6F">
            <w:pPr>
              <w:pStyle w:val="Groteskilista"/>
              <w:rPr>
                <w:snapToGrid w:val="0"/>
              </w:rPr>
            </w:pPr>
            <w:r w:rsidRPr="00111B6F">
              <w:rPr>
                <w:snapToGrid w:val="0"/>
              </w:rPr>
              <w:t>tuntee toimitusketjun toiminta- ja ohjausperiaatteet</w:t>
            </w:r>
          </w:p>
          <w:p w14:paraId="24D2FAC6" w14:textId="058AF72F" w:rsidR="00111B6F" w:rsidRPr="00111B6F" w:rsidRDefault="00111B6F" w:rsidP="00111B6F">
            <w:pPr>
              <w:pStyle w:val="Groteskilista"/>
              <w:rPr>
                <w:snapToGrid w:val="0"/>
              </w:rPr>
            </w:pPr>
            <w:r w:rsidRPr="00111B6F">
              <w:rPr>
                <w:snapToGrid w:val="0"/>
              </w:rPr>
              <w:t>ymmärtää laajennetun tuotteen käsitteen</w:t>
            </w:r>
          </w:p>
        </w:tc>
      </w:tr>
      <w:tr w:rsidR="00111B6F" w:rsidRPr="00595FDF" w14:paraId="35B406C6" w14:textId="77777777" w:rsidTr="00CF590C">
        <w:tc>
          <w:tcPr>
            <w:tcW w:w="2977" w:type="dxa"/>
            <w:tcBorders>
              <w:top w:val="single" w:sz="4" w:space="0" w:color="auto"/>
              <w:left w:val="single" w:sz="4" w:space="0" w:color="auto"/>
              <w:bottom w:val="single" w:sz="4" w:space="0" w:color="auto"/>
              <w:right w:val="single" w:sz="4" w:space="0" w:color="auto"/>
            </w:tcBorders>
          </w:tcPr>
          <w:p w14:paraId="57786D2A" w14:textId="2ABC6297" w:rsidR="00111B6F" w:rsidRPr="00044BC0" w:rsidRDefault="00111B6F" w:rsidP="00044BC0">
            <w:pPr>
              <w:spacing w:line="240" w:lineRule="auto"/>
              <w:rPr>
                <w:rFonts w:asciiTheme="majorHAnsi" w:hAnsiTheme="majorHAnsi" w:cstheme="majorHAnsi"/>
                <w:b/>
                <w:szCs w:val="20"/>
                <w:lang w:val="en-US"/>
              </w:rPr>
            </w:pPr>
            <w:r w:rsidRPr="00044BC0">
              <w:rPr>
                <w:rFonts w:asciiTheme="majorHAnsi" w:hAnsiTheme="majorHAnsi" w:cstheme="majorHAnsi"/>
                <w:b/>
                <w:szCs w:val="20"/>
                <w:lang w:val="en-US"/>
              </w:rPr>
              <w:t>Ympäristö- ja elinkaariosaaminen</w:t>
            </w:r>
            <w:r w:rsidR="009C127E" w:rsidRPr="00044BC0">
              <w:rPr>
                <w:rFonts w:asciiTheme="majorHAnsi" w:hAnsiTheme="majorHAnsi" w:cstheme="majorHAnsi"/>
                <w:b/>
                <w:szCs w:val="20"/>
                <w:lang w:val="en-US"/>
              </w:rPr>
              <w:t xml:space="preserve"> (Environment and product life cycle competencies)</w:t>
            </w:r>
          </w:p>
        </w:tc>
        <w:tc>
          <w:tcPr>
            <w:tcW w:w="6923" w:type="dxa"/>
            <w:tcBorders>
              <w:top w:val="single" w:sz="4" w:space="0" w:color="auto"/>
              <w:left w:val="single" w:sz="4" w:space="0" w:color="auto"/>
              <w:bottom w:val="single" w:sz="4" w:space="0" w:color="auto"/>
              <w:right w:val="single" w:sz="4" w:space="0" w:color="auto"/>
            </w:tcBorders>
          </w:tcPr>
          <w:p w14:paraId="6FCC52EB" w14:textId="77777777" w:rsidR="00111B6F" w:rsidRPr="00111B6F" w:rsidRDefault="00111B6F" w:rsidP="00111B6F">
            <w:pPr>
              <w:pStyle w:val="Groteskilista"/>
              <w:rPr>
                <w:snapToGrid w:val="0"/>
              </w:rPr>
            </w:pPr>
            <w:r w:rsidRPr="00111B6F">
              <w:rPr>
                <w:snapToGrid w:val="0"/>
              </w:rPr>
              <w:t>ymmärtää tuotteiden elinkaariajattelun periaatteet</w:t>
            </w:r>
          </w:p>
          <w:p w14:paraId="0C95F1FE" w14:textId="77777777" w:rsidR="00111B6F" w:rsidRPr="00111B6F" w:rsidRDefault="00111B6F" w:rsidP="00111B6F">
            <w:pPr>
              <w:pStyle w:val="Groteskilista"/>
              <w:rPr>
                <w:snapToGrid w:val="0"/>
              </w:rPr>
            </w:pPr>
            <w:r w:rsidRPr="00111B6F">
              <w:rPr>
                <w:snapToGrid w:val="0"/>
              </w:rPr>
              <w:t>hallitsee konealan tuotteiden ja -tuotannon ympäristövaikutukset</w:t>
            </w:r>
          </w:p>
          <w:p w14:paraId="6F71510C" w14:textId="77777777" w:rsidR="00111B6F" w:rsidRPr="00111B6F" w:rsidRDefault="00111B6F" w:rsidP="00111B6F">
            <w:pPr>
              <w:pStyle w:val="Groteskilista"/>
              <w:rPr>
                <w:snapToGrid w:val="0"/>
              </w:rPr>
            </w:pPr>
            <w:r w:rsidRPr="00111B6F">
              <w:rPr>
                <w:snapToGrid w:val="0"/>
              </w:rPr>
              <w:t>osaa käyttöikämitoituksen periaatteet</w:t>
            </w:r>
          </w:p>
          <w:p w14:paraId="4200D9E5" w14:textId="693F26E7" w:rsidR="00111B6F" w:rsidRPr="00111B6F" w:rsidRDefault="00111B6F" w:rsidP="00111B6F">
            <w:pPr>
              <w:pStyle w:val="Groteskilista"/>
              <w:rPr>
                <w:snapToGrid w:val="0"/>
              </w:rPr>
            </w:pPr>
            <w:r w:rsidRPr="00111B6F">
              <w:rPr>
                <w:snapToGrid w:val="0"/>
              </w:rPr>
              <w:t>ymmärtää koneiden ja laitteiden ylläpidon ja käyttötalouden periaatteet</w:t>
            </w:r>
          </w:p>
        </w:tc>
      </w:tr>
    </w:tbl>
    <w:p w14:paraId="26F652C6" w14:textId="77777777" w:rsidR="00CF590C" w:rsidRPr="00595FDF" w:rsidRDefault="00CF590C" w:rsidP="00CF590C">
      <w:pPr>
        <w:rPr>
          <w:rFonts w:cs="Calibri"/>
          <w:b/>
          <w:bCs/>
          <w:sz w:val="24"/>
        </w:rPr>
      </w:pPr>
    </w:p>
    <w:p w14:paraId="26F652C7" w14:textId="4A3175E3" w:rsidR="00CF590C" w:rsidRPr="00DD7EE7" w:rsidRDefault="00CF590C" w:rsidP="00D576B5">
      <w:pPr>
        <w:pStyle w:val="Otsikko1"/>
        <w:rPr>
          <w:rFonts w:eastAsia="Calibri" w:cs="Calibri"/>
          <w:szCs w:val="24"/>
        </w:rPr>
      </w:pPr>
      <w:r w:rsidRPr="00595FDF">
        <w:rPr>
          <w:rFonts w:cs="Calibri"/>
          <w:szCs w:val="24"/>
        </w:rPr>
        <w:br w:type="page"/>
      </w:r>
      <w:bookmarkStart w:id="5" w:name="_Toc290881664"/>
      <w:bookmarkStart w:id="6" w:name="_Toc498502177"/>
      <w:r>
        <w:rPr>
          <w:rFonts w:eastAsia="Calibri"/>
        </w:rPr>
        <w:lastRenderedPageBreak/>
        <w:t xml:space="preserve">3 </w:t>
      </w:r>
      <w:r w:rsidRPr="00B31AC6">
        <w:rPr>
          <w:rFonts w:eastAsia="Calibri"/>
        </w:rPr>
        <w:t>Opintojen rakenne</w:t>
      </w:r>
      <w:bookmarkEnd w:id="5"/>
      <w:bookmarkEnd w:id="6"/>
    </w:p>
    <w:p w14:paraId="26F652CB" w14:textId="62A2FE32" w:rsidR="00CF590C" w:rsidRPr="00595FDF" w:rsidRDefault="008A35F6" w:rsidP="0023795B">
      <w:pPr>
        <w:rPr>
          <w:snapToGrid w:val="0"/>
          <w:color w:val="31A3B5"/>
        </w:rPr>
      </w:pPr>
      <w:r w:rsidRPr="008A35F6">
        <w:rPr>
          <w:snapToGrid w:val="0"/>
        </w:rPr>
        <w:t>Insinöörin opinnot ovat 240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r>
        <w:rPr>
          <w:snapToGrid w:val="0"/>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8A35F6">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8A35F6">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6AB529FE" w:rsidR="00CF590C" w:rsidRPr="009E6DE1" w:rsidRDefault="008A35F6" w:rsidP="00F57F38">
            <w:pPr>
              <w:rPr>
                <w:rFonts w:asciiTheme="majorHAnsi" w:hAnsiTheme="majorHAnsi" w:cstheme="majorHAnsi"/>
                <w:szCs w:val="20"/>
              </w:rPr>
            </w:pPr>
            <w:r>
              <w:rPr>
                <w:rFonts w:asciiTheme="majorHAnsi" w:hAnsiTheme="majorHAnsi" w:cstheme="majorHAnsi"/>
                <w:szCs w:val="20"/>
              </w:rPr>
              <w:t>10</w:t>
            </w:r>
            <w:r w:rsidR="00F57F38">
              <w:rPr>
                <w:rFonts w:asciiTheme="majorHAnsi" w:hAnsiTheme="majorHAnsi" w:cstheme="majorHAnsi"/>
                <w:szCs w:val="20"/>
              </w:rPr>
              <w:t>0</w:t>
            </w:r>
            <w:r>
              <w:rPr>
                <w:rFonts w:asciiTheme="majorHAnsi" w:hAnsiTheme="majorHAnsi" w:cstheme="majorHAnsi"/>
                <w:szCs w:val="20"/>
              </w:rPr>
              <w:t xml:space="preserve"> op</w:t>
            </w:r>
          </w:p>
        </w:tc>
        <w:tc>
          <w:tcPr>
            <w:tcW w:w="6551" w:type="dxa"/>
          </w:tcPr>
          <w:p w14:paraId="26F652D3" w14:textId="331D19AD" w:rsidR="00CF590C" w:rsidRPr="009E6DE1" w:rsidRDefault="008A35F6" w:rsidP="00CF590C">
            <w:pPr>
              <w:rPr>
                <w:rFonts w:asciiTheme="majorHAnsi" w:hAnsiTheme="majorHAnsi" w:cstheme="majorHAnsi"/>
                <w:szCs w:val="20"/>
              </w:rPr>
            </w:pPr>
            <w:r w:rsidRPr="008A35F6">
              <w:rPr>
                <w:rFonts w:asciiTheme="majorHAnsi" w:hAnsiTheme="majorHAnsi" w:cstheme="majorHAnsi"/>
                <w:szCs w:val="20"/>
              </w:rPr>
              <w:t>Perusopinnoissa luodaan laaja-alainen ja kokonaisvaltainen pohja ammattiopintoja varten. Perusopinnoi</w:t>
            </w:r>
            <w:r>
              <w:rPr>
                <w:rFonts w:asciiTheme="majorHAnsi" w:hAnsiTheme="majorHAnsi" w:cstheme="majorHAnsi"/>
                <w:szCs w:val="20"/>
              </w:rPr>
              <w:t>ssa keskitytään insinööritietei</w:t>
            </w:r>
            <w:r w:rsidRPr="008A35F6">
              <w:rPr>
                <w:rFonts w:asciiTheme="majorHAnsi" w:hAnsiTheme="majorHAnsi" w:cstheme="majorHAnsi"/>
                <w:szCs w:val="20"/>
              </w:rPr>
              <w:t>den perusteisiin, kieliopintoihin sek</w:t>
            </w:r>
            <w:r>
              <w:rPr>
                <w:rFonts w:asciiTheme="majorHAnsi" w:hAnsiTheme="majorHAnsi" w:cstheme="majorHAnsi"/>
                <w:szCs w:val="20"/>
              </w:rPr>
              <w:t>ä vuorovaikutustaitoihin. Perus</w:t>
            </w:r>
            <w:r w:rsidRPr="008A35F6">
              <w:rPr>
                <w:rFonts w:asciiTheme="majorHAnsi" w:hAnsiTheme="majorHAnsi" w:cstheme="majorHAnsi"/>
                <w:szCs w:val="20"/>
              </w:rPr>
              <w:t>opinnot opiskelija suorittaa pääasi</w:t>
            </w:r>
            <w:r>
              <w:rPr>
                <w:rFonts w:asciiTheme="majorHAnsi" w:hAnsiTheme="majorHAnsi" w:cstheme="majorHAnsi"/>
                <w:szCs w:val="20"/>
              </w:rPr>
              <w:t>assa ensimmäisen ja toisen luku</w:t>
            </w:r>
            <w:r w:rsidRPr="008A35F6">
              <w:rPr>
                <w:rFonts w:asciiTheme="majorHAnsi" w:hAnsiTheme="majorHAnsi" w:cstheme="majorHAnsi"/>
                <w:szCs w:val="20"/>
              </w:rPr>
              <w:t>vuoden aikana.  Opinnoissa on jo alusta alkaen mukana ammatillisia opintojaksoja.</w:t>
            </w:r>
          </w:p>
        </w:tc>
      </w:tr>
      <w:tr w:rsidR="00CF590C" w:rsidRPr="00595FDF" w14:paraId="26F652D9" w14:textId="77777777" w:rsidTr="008A35F6">
        <w:tc>
          <w:tcPr>
            <w:tcW w:w="2093" w:type="dxa"/>
          </w:tcPr>
          <w:p w14:paraId="4533E674" w14:textId="79243A37" w:rsidR="008A35F6" w:rsidRPr="008A35F6" w:rsidRDefault="004C58D5" w:rsidP="008A35F6">
            <w:pPr>
              <w:rPr>
                <w:rFonts w:asciiTheme="majorHAnsi" w:hAnsiTheme="majorHAnsi" w:cstheme="majorHAnsi"/>
                <w:b/>
                <w:szCs w:val="20"/>
              </w:rPr>
            </w:pPr>
            <w:r>
              <w:rPr>
                <w:rFonts w:asciiTheme="majorHAnsi" w:hAnsiTheme="majorHAnsi" w:cstheme="majorHAnsi"/>
                <w:b/>
                <w:szCs w:val="20"/>
              </w:rPr>
              <w:t>Ammattiopinnot</w:t>
            </w:r>
          </w:p>
          <w:p w14:paraId="26F652D5" w14:textId="5251BB79" w:rsidR="00CF590C" w:rsidRPr="009E6DE1" w:rsidRDefault="00CF590C" w:rsidP="008A35F6">
            <w:pPr>
              <w:rPr>
                <w:rFonts w:asciiTheme="majorHAnsi" w:hAnsiTheme="majorHAnsi" w:cstheme="majorHAnsi"/>
                <w:b/>
                <w:szCs w:val="20"/>
              </w:rPr>
            </w:pPr>
          </w:p>
        </w:tc>
        <w:tc>
          <w:tcPr>
            <w:tcW w:w="1134" w:type="dxa"/>
          </w:tcPr>
          <w:p w14:paraId="27CF43E6" w14:textId="2C7A7E6E" w:rsidR="00CF590C" w:rsidRDefault="00F57F38" w:rsidP="00CF590C">
            <w:pPr>
              <w:rPr>
                <w:rFonts w:asciiTheme="majorHAnsi" w:hAnsiTheme="majorHAnsi" w:cstheme="majorHAnsi"/>
                <w:szCs w:val="20"/>
              </w:rPr>
            </w:pPr>
            <w:r>
              <w:rPr>
                <w:rFonts w:asciiTheme="majorHAnsi" w:hAnsiTheme="majorHAnsi" w:cstheme="majorHAnsi"/>
                <w:szCs w:val="20"/>
              </w:rPr>
              <w:t>80</w:t>
            </w:r>
            <w:r w:rsidR="008A35F6">
              <w:rPr>
                <w:rFonts w:asciiTheme="majorHAnsi" w:hAnsiTheme="majorHAnsi" w:cstheme="majorHAnsi"/>
                <w:szCs w:val="20"/>
              </w:rPr>
              <w:t xml:space="preserve"> op</w:t>
            </w:r>
          </w:p>
          <w:p w14:paraId="556C8D1E" w14:textId="77777777" w:rsidR="008A35F6" w:rsidRDefault="008A35F6" w:rsidP="00CF590C">
            <w:pPr>
              <w:rPr>
                <w:rFonts w:asciiTheme="majorHAnsi" w:hAnsiTheme="majorHAnsi" w:cstheme="majorHAnsi"/>
                <w:szCs w:val="20"/>
              </w:rPr>
            </w:pPr>
          </w:p>
          <w:p w14:paraId="7C01AD2C" w14:textId="7444E940" w:rsidR="008A35F6" w:rsidRDefault="008A35F6" w:rsidP="00CF590C">
            <w:pPr>
              <w:rPr>
                <w:rFonts w:asciiTheme="majorHAnsi" w:hAnsiTheme="majorHAnsi" w:cstheme="majorHAnsi"/>
                <w:szCs w:val="20"/>
              </w:rPr>
            </w:pPr>
          </w:p>
          <w:p w14:paraId="26F652D6" w14:textId="77777777" w:rsidR="008A35F6" w:rsidRPr="009E6DE1" w:rsidRDefault="008A35F6" w:rsidP="00CF590C">
            <w:pPr>
              <w:rPr>
                <w:rFonts w:asciiTheme="majorHAnsi" w:hAnsiTheme="majorHAnsi" w:cstheme="majorHAnsi"/>
                <w:szCs w:val="20"/>
              </w:rPr>
            </w:pPr>
          </w:p>
        </w:tc>
        <w:tc>
          <w:tcPr>
            <w:tcW w:w="6551" w:type="dxa"/>
          </w:tcPr>
          <w:p w14:paraId="6669AF82" w14:textId="5A367CB7" w:rsidR="008A35F6" w:rsidRDefault="008A35F6" w:rsidP="008A35F6">
            <w:pPr>
              <w:rPr>
                <w:rFonts w:asciiTheme="majorHAnsi" w:hAnsiTheme="majorHAnsi" w:cstheme="majorHAnsi"/>
                <w:szCs w:val="20"/>
              </w:rPr>
            </w:pPr>
            <w:r w:rsidRPr="008A35F6">
              <w:rPr>
                <w:rFonts w:asciiTheme="majorHAnsi" w:hAnsiTheme="majorHAnsi" w:cstheme="majorHAnsi"/>
                <w:szCs w:val="20"/>
              </w:rPr>
              <w:t>Yhteisissä ammattiopinnoissa</w:t>
            </w:r>
            <w:r w:rsidR="00F57F38">
              <w:rPr>
                <w:rFonts w:asciiTheme="majorHAnsi" w:hAnsiTheme="majorHAnsi" w:cstheme="majorHAnsi"/>
                <w:szCs w:val="20"/>
              </w:rPr>
              <w:t xml:space="preserve"> (45</w:t>
            </w:r>
            <w:r>
              <w:rPr>
                <w:rFonts w:asciiTheme="majorHAnsi" w:hAnsiTheme="majorHAnsi" w:cstheme="majorHAnsi"/>
                <w:szCs w:val="20"/>
              </w:rPr>
              <w:t xml:space="preserve"> op)</w:t>
            </w:r>
            <w:r w:rsidRPr="008A35F6">
              <w:rPr>
                <w:rFonts w:asciiTheme="majorHAnsi" w:hAnsiTheme="majorHAnsi" w:cstheme="majorHAnsi"/>
                <w:szCs w:val="20"/>
              </w:rPr>
              <w:t xml:space="preserve"> kahden </w:t>
            </w:r>
            <w:r w:rsidR="004C58D5">
              <w:rPr>
                <w:rFonts w:asciiTheme="majorHAnsi" w:hAnsiTheme="majorHAnsi" w:cstheme="majorHAnsi"/>
                <w:szCs w:val="20"/>
              </w:rPr>
              <w:t xml:space="preserve">ja osin kolmen </w:t>
            </w:r>
            <w:r w:rsidRPr="008A35F6">
              <w:rPr>
                <w:rFonts w:asciiTheme="majorHAnsi" w:hAnsiTheme="majorHAnsi" w:cstheme="majorHAnsi"/>
                <w:szCs w:val="20"/>
              </w:rPr>
              <w:t>ensimmäisen vuoden aik</w:t>
            </w:r>
            <w:r>
              <w:rPr>
                <w:rFonts w:asciiTheme="majorHAnsi" w:hAnsiTheme="majorHAnsi" w:cstheme="majorHAnsi"/>
                <w:szCs w:val="20"/>
              </w:rPr>
              <w:t>ana opitaan perustiedot konetekniikan</w:t>
            </w:r>
            <w:r w:rsidRPr="008A35F6">
              <w:rPr>
                <w:rFonts w:asciiTheme="majorHAnsi" w:hAnsiTheme="majorHAnsi" w:cstheme="majorHAnsi"/>
                <w:szCs w:val="20"/>
              </w:rPr>
              <w:t xml:space="preserve"> eri osa-alueista. Alakohtaista osaamista syvennetään suuntaavissa opinnoissa perehtymällä suuntautumisalan erityiskysymyksiin eri ammattiopintojen moduuleissa.</w:t>
            </w:r>
          </w:p>
          <w:p w14:paraId="26F652D8" w14:textId="7AB4AA7B" w:rsidR="00CF590C" w:rsidRPr="009E6DE1" w:rsidRDefault="008A35F6" w:rsidP="00F57F38">
            <w:pPr>
              <w:rPr>
                <w:rFonts w:asciiTheme="majorHAnsi" w:hAnsiTheme="majorHAnsi" w:cstheme="majorHAnsi"/>
                <w:szCs w:val="20"/>
              </w:rPr>
            </w:pPr>
            <w:r w:rsidRPr="008A35F6">
              <w:rPr>
                <w:rFonts w:asciiTheme="majorHAnsi" w:hAnsiTheme="majorHAnsi" w:cstheme="majorHAnsi"/>
                <w:szCs w:val="20"/>
              </w:rPr>
              <w:t xml:space="preserve">Tuotantotekniikan </w:t>
            </w:r>
            <w:r w:rsidR="00044BC0">
              <w:rPr>
                <w:rFonts w:asciiTheme="majorHAnsi" w:hAnsiTheme="majorHAnsi" w:cstheme="majorHAnsi"/>
                <w:szCs w:val="20"/>
              </w:rPr>
              <w:t xml:space="preserve">suuntaavissa </w:t>
            </w:r>
            <w:r w:rsidRPr="008A35F6">
              <w:rPr>
                <w:rFonts w:asciiTheme="majorHAnsi" w:hAnsiTheme="majorHAnsi" w:cstheme="majorHAnsi"/>
                <w:szCs w:val="20"/>
              </w:rPr>
              <w:t>opinnoissa</w:t>
            </w:r>
            <w:r w:rsidR="004C58D5">
              <w:rPr>
                <w:rFonts w:asciiTheme="majorHAnsi" w:hAnsiTheme="majorHAnsi" w:cstheme="majorHAnsi"/>
                <w:szCs w:val="20"/>
              </w:rPr>
              <w:t xml:space="preserve"> (</w:t>
            </w:r>
            <w:r w:rsidR="00F57F38">
              <w:rPr>
                <w:rFonts w:asciiTheme="majorHAnsi" w:hAnsiTheme="majorHAnsi" w:cstheme="majorHAnsi"/>
                <w:szCs w:val="20"/>
              </w:rPr>
              <w:t>3</w:t>
            </w:r>
            <w:r w:rsidR="004C58D5">
              <w:rPr>
                <w:rFonts w:asciiTheme="majorHAnsi" w:hAnsiTheme="majorHAnsi" w:cstheme="majorHAnsi"/>
                <w:szCs w:val="20"/>
              </w:rPr>
              <w:t>5 op)</w:t>
            </w:r>
            <w:r w:rsidRPr="008A35F6">
              <w:rPr>
                <w:rFonts w:asciiTheme="majorHAnsi" w:hAnsiTheme="majorHAnsi" w:cstheme="majorHAnsi"/>
                <w:szCs w:val="20"/>
              </w:rPr>
              <w:t xml:space="preserve"> perehdytään tuotantotekniikkaan, valmistustekniikkaan, toiminnanohjaukseen ja hitsausautomaatioon. </w:t>
            </w:r>
          </w:p>
        </w:tc>
      </w:tr>
      <w:tr w:rsidR="00CF590C" w:rsidRPr="00595FDF" w14:paraId="26F652DD" w14:textId="77777777" w:rsidTr="008A35F6">
        <w:tc>
          <w:tcPr>
            <w:tcW w:w="2093" w:type="dxa"/>
          </w:tcPr>
          <w:p w14:paraId="26F652DA" w14:textId="3AD297B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27789517" w:rsidR="00CF590C" w:rsidRPr="009E6DE1" w:rsidRDefault="004C58D5"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26CDEE64" w:rsidR="00CF590C" w:rsidRPr="00FC4C75" w:rsidRDefault="004C58D5" w:rsidP="004C58D5">
            <w:pPr>
              <w:autoSpaceDE w:val="0"/>
              <w:autoSpaceDN w:val="0"/>
              <w:rPr>
                <w:rFonts w:asciiTheme="majorHAnsi" w:hAnsiTheme="majorHAnsi" w:cstheme="majorHAnsi"/>
                <w:iCs/>
                <w:color w:val="00ACCD" w:themeColor="accent4"/>
                <w:szCs w:val="20"/>
              </w:rPr>
            </w:pPr>
            <w:r w:rsidRPr="004C58D5">
              <w:rPr>
                <w:rFonts w:asciiTheme="majorHAnsi" w:hAnsiTheme="majorHAnsi" w:cstheme="majorHAns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CF590C" w:rsidRPr="00595FDF" w14:paraId="26F652E7" w14:textId="77777777" w:rsidTr="008A35F6">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4C58D5" w:rsidRDefault="00CF590C" w:rsidP="00CF590C">
            <w:pPr>
              <w:rPr>
                <w:rFonts w:asciiTheme="majorHAnsi" w:hAnsiTheme="majorHAnsi" w:cstheme="majorHAnsi"/>
                <w:szCs w:val="20"/>
              </w:rPr>
            </w:pPr>
            <w:r w:rsidRPr="004C58D5">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4C58D5">
              <w:rPr>
                <w:rFonts w:asciiTheme="majorHAnsi" w:hAnsiTheme="majorHAnsi" w:cstheme="majorHAnsi"/>
                <w:szCs w:val="20"/>
              </w:rPr>
              <w:t>la kun prosessi syventää hänen </w:t>
            </w:r>
            <w:r w:rsidRPr="004C58D5">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t>opinnäytetyöidean ja työelämäyhteyden hakemisesta</w:t>
            </w:r>
          </w:p>
          <w:p w14:paraId="26F652E3"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t>opinnäytetyön tehtäväalueeseen perehtymisestä ja tehtävän asettamisesta</w:t>
            </w:r>
          </w:p>
          <w:p w14:paraId="26F652E4"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t>asetetun tehtävän suorittamisesta ja raportoinnista</w:t>
            </w:r>
          </w:p>
          <w:p w14:paraId="26F652E5" w14:textId="77777777" w:rsidR="00CF590C" w:rsidRPr="004C58D5" w:rsidRDefault="00CF590C" w:rsidP="00FC4C75">
            <w:pPr>
              <w:pStyle w:val="Luettelokappale"/>
              <w:numPr>
                <w:ilvl w:val="0"/>
                <w:numId w:val="34"/>
              </w:numPr>
              <w:rPr>
                <w:rFonts w:asciiTheme="majorHAnsi" w:hAnsiTheme="majorHAnsi" w:cstheme="majorHAnsi"/>
              </w:rPr>
            </w:pPr>
            <w:r w:rsidRPr="004C58D5">
              <w:rPr>
                <w:rFonts w:asciiTheme="majorHAnsi" w:hAnsiTheme="majorHAnsi" w:cstheme="majorHAnsi"/>
              </w:rPr>
              <w:lastRenderedPageBreak/>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4C58D5">
              <w:rPr>
                <w:rFonts w:asciiTheme="majorHAnsi" w:hAnsiTheme="majorHAnsi" w:cstheme="majorHAnsi"/>
                <w:szCs w:val="20"/>
              </w:rPr>
              <w:t>  Opinnäytetyö tarjoaa joustavan portin siirtyä työelämään ja hyvän mahdollisuuden verkottua omalla alalla.</w:t>
            </w:r>
          </w:p>
        </w:tc>
      </w:tr>
      <w:tr w:rsidR="00CF590C" w:rsidRPr="00595FDF" w14:paraId="26F652EC" w14:textId="77777777" w:rsidTr="008A35F6">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57FC5870" w:rsidR="00CF590C" w:rsidRPr="009E6DE1" w:rsidRDefault="004C58D5"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06D9ACAA" w:rsidR="00CF590C" w:rsidRPr="009E6DE1" w:rsidRDefault="006D20B3" w:rsidP="004251D6">
            <w:pPr>
              <w:rPr>
                <w:rFonts w:asciiTheme="majorHAnsi" w:hAnsiTheme="majorHAnsi" w:cstheme="majorHAnsi"/>
                <w:color w:val="31A3B5"/>
                <w:szCs w:val="20"/>
              </w:rPr>
            </w:pPr>
            <w:r w:rsidRPr="004C58D5">
              <w:rPr>
                <w:rFonts w:asciiTheme="majorHAnsi" w:hAnsiTheme="majorHAnsi" w:cstheme="majorHAnsi"/>
                <w:szCs w:val="20"/>
              </w:rPr>
              <w:t>Valinnaiset</w:t>
            </w:r>
            <w:r w:rsidR="00CF590C" w:rsidRPr="004C58D5">
              <w:rPr>
                <w:rFonts w:asciiTheme="majorHAnsi" w:hAnsiTheme="majorHAnsi" w:cstheme="majorHAnsi"/>
                <w:szCs w:val="20"/>
              </w:rPr>
              <w:t xml:space="preserve"> opinnot</w:t>
            </w:r>
            <w:r w:rsidR="004251D6" w:rsidRPr="004C58D5">
              <w:rPr>
                <w:rFonts w:asciiTheme="majorHAnsi" w:hAnsiTheme="majorHAnsi" w:cstheme="majorHAnsi"/>
                <w:szCs w:val="20"/>
              </w:rPr>
              <w:t xml:space="preserve"> suuntaavat ja </w:t>
            </w:r>
            <w:r w:rsidR="00CF590C" w:rsidRPr="004C58D5">
              <w:rPr>
                <w:rFonts w:asciiTheme="majorHAnsi" w:hAnsiTheme="majorHAnsi" w:cstheme="majorHAnsi"/>
                <w:szCs w:val="20"/>
              </w:rPr>
              <w:t>tukevat asiantuntijuud</w:t>
            </w:r>
            <w:r w:rsidR="004251D6" w:rsidRPr="004C58D5">
              <w:rPr>
                <w:rFonts w:asciiTheme="majorHAnsi" w:hAnsiTheme="majorHAnsi" w:cstheme="majorHAnsi"/>
                <w:szCs w:val="20"/>
              </w:rPr>
              <w:t xml:space="preserve">en kehittymistä </w:t>
            </w:r>
            <w:r w:rsidR="00CF590C" w:rsidRPr="004C58D5">
              <w:rPr>
                <w:rFonts w:asciiTheme="majorHAnsi" w:hAnsiTheme="majorHAnsi" w:cstheme="majorHAnsi"/>
                <w:szCs w:val="20"/>
              </w:rPr>
              <w:t xml:space="preserve">opiskelijan kiinnostuksen mukaan. </w:t>
            </w:r>
            <w:r w:rsidR="004251D6" w:rsidRPr="004C58D5">
              <w:rPr>
                <w:rFonts w:asciiTheme="majorHAnsi" w:hAnsiTheme="majorHAnsi" w:cstheme="majorHAnsi"/>
                <w:szCs w:val="20"/>
              </w:rPr>
              <w:t xml:space="preserve">Opiskelija voi valita opintoja myös </w:t>
            </w:r>
            <w:r w:rsidR="00CF590C" w:rsidRPr="004C58D5">
              <w:rPr>
                <w:rFonts w:asciiTheme="majorHAnsi" w:hAnsiTheme="majorHAnsi" w:cstheme="majorHAnsi"/>
                <w:szCs w:val="20"/>
              </w:rPr>
              <w:t>Savonian</w:t>
            </w:r>
            <w:r w:rsidR="004251D6" w:rsidRPr="004C58D5">
              <w:rPr>
                <w:rFonts w:asciiTheme="majorHAnsi" w:hAnsiTheme="majorHAnsi" w:cstheme="majorHAnsi"/>
                <w:szCs w:val="20"/>
              </w:rPr>
              <w:t xml:space="preserve"> yhteisistä opintokokonaisuuksista ja muista tutkinto-ohjelmista tai sisällyttää tutkintoonsa muualla suoritettuja saman</w:t>
            </w:r>
            <w:r w:rsidR="004C58D5" w:rsidRPr="004C58D5">
              <w:rPr>
                <w:rFonts w:asciiTheme="majorHAnsi" w:hAnsiTheme="majorHAnsi" w:cstheme="majorHAnsi"/>
                <w:szCs w:val="20"/>
              </w:rPr>
              <w:t xml:space="preserve"> </w:t>
            </w:r>
            <w:r w:rsidR="004251D6" w:rsidRPr="004C58D5">
              <w:rPr>
                <w:rFonts w:asciiTheme="majorHAnsi" w:hAnsiTheme="majorHAnsi" w:cstheme="majorHAnsi"/>
                <w:szCs w:val="20"/>
              </w:rPr>
              <w:t>tasoisia opintoja.</w:t>
            </w:r>
          </w:p>
        </w:tc>
      </w:tr>
      <w:tr w:rsidR="00CF590C" w:rsidRPr="00595FDF" w14:paraId="26F652F0" w14:textId="77777777" w:rsidTr="008A35F6">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45935F36"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66845E7A" w:rsidR="00CF590C" w:rsidRPr="00B31AC6" w:rsidRDefault="00CF590C" w:rsidP="00D576B5">
      <w:pPr>
        <w:pStyle w:val="Otsikko1"/>
      </w:pPr>
      <w:r w:rsidRPr="00595FDF">
        <w:rPr>
          <w:rFonts w:cs="Calibri"/>
          <w:szCs w:val="24"/>
        </w:rPr>
        <w:br w:type="page"/>
      </w:r>
      <w:bookmarkStart w:id="7" w:name="_Toc290881666"/>
      <w:bookmarkStart w:id="8" w:name="_Toc498502178"/>
      <w:r>
        <w:rPr>
          <w:rFonts w:eastAsia="Calibri"/>
        </w:rPr>
        <w:lastRenderedPageBreak/>
        <w:t xml:space="preserve">4 </w:t>
      </w:r>
      <w:r w:rsidRPr="00B31AC6">
        <w:rPr>
          <w:rFonts w:eastAsia="Calibri"/>
        </w:rPr>
        <w:t>Asiantuntijuuden kehittyminen</w:t>
      </w:r>
      <w:bookmarkEnd w:id="7"/>
      <w:bookmarkEnd w:id="8"/>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657AA362" w:rsidR="00CF590C" w:rsidRPr="00595FDF" w:rsidRDefault="004C58D5" w:rsidP="00B01F65">
      <w:pPr>
        <w:rPr>
          <w:b/>
          <w:snapToGrid w:val="0"/>
        </w:rPr>
      </w:pPr>
      <w:r>
        <w:rPr>
          <w:b/>
          <w:snapToGrid w:val="0"/>
        </w:rPr>
        <w:t>Koneinsinööri</w:t>
      </w:r>
      <w:r w:rsidR="00CF590C" w:rsidRPr="00595FDF">
        <w:rPr>
          <w:b/>
          <w:snapToGrid w:val="0"/>
        </w:rPr>
        <w:t xml:space="preserve">n opetussuunnitelma on laadittu niin, että </w:t>
      </w:r>
    </w:p>
    <w:p w14:paraId="26F652F4" w14:textId="77777777" w:rsidR="00CF590C" w:rsidRPr="00B01F65" w:rsidRDefault="00CF590C" w:rsidP="00FC4C75">
      <w:pPr>
        <w:pStyle w:val="Luettelokappale"/>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uettelokappale"/>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uettelokappale"/>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uettelokappale"/>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780B4C2F" w14:textId="701CEFB3" w:rsidR="004C58D5" w:rsidRPr="004C58D5" w:rsidRDefault="004C58D5" w:rsidP="00D655C0">
      <w:pPr>
        <w:rPr>
          <w:snapToGrid w:val="0"/>
        </w:rPr>
      </w:pPr>
      <w:bookmarkStart w:id="9" w:name="_Toc290881667"/>
      <w:r w:rsidRPr="004C58D5">
        <w:rPr>
          <w:snapToGrid w:val="0"/>
        </w:rPr>
        <w:t xml:space="preserve">Opiskelijan henkilökohtaisen oppimispolun ja urakehityksen rakentamista tukevat sekä opettajat että vertaisryhmät. Jokaisella opiskelijalla on henkilökohtainen ammatillisen kasvun ohjaajaopettaja eli opettajatuutori koko koulutuksen ajan. Opiskelijat laativat henkilökohtaisen opiskelusuunnitelman ja seuraavat sen toteutumista opettajatuutorin kanssa. </w:t>
      </w:r>
    </w:p>
    <w:p w14:paraId="647698BD" w14:textId="50291D03" w:rsidR="004C58D5" w:rsidRPr="004C58D5" w:rsidRDefault="004C58D5" w:rsidP="00D655C0">
      <w:pPr>
        <w:rPr>
          <w:snapToGrid w:val="0"/>
        </w:rPr>
      </w:pPr>
      <w:r w:rsidRPr="004C58D5">
        <w:rPr>
          <w:snapToGrid w:val="0"/>
        </w:rPr>
        <w:t>Opiskelijan ammatillisen kasvun sisällöllistä etenemistä kuvataan opintovuosien tavoitteilla ja lukukausien teemoilla. Opintovuosien tavoitteet auttavat opiskelijoita, opettajia ja työelämän edustajia hahmottamaan, mill</w:t>
      </w:r>
      <w:r>
        <w:rPr>
          <w:snapToGrid w:val="0"/>
        </w:rPr>
        <w:t>aisten vaiheit</w:t>
      </w:r>
      <w:r w:rsidRPr="004C58D5">
        <w:rPr>
          <w:snapToGrid w:val="0"/>
        </w:rPr>
        <w:t>ten kautta ammatillisen osaamisen ajatellaa</w:t>
      </w:r>
      <w:r>
        <w:rPr>
          <w:snapToGrid w:val="0"/>
        </w:rPr>
        <w:t>n rakentuvan.</w:t>
      </w:r>
    </w:p>
    <w:p w14:paraId="26F65306" w14:textId="23B39A0D" w:rsidR="0023795B" w:rsidRDefault="004C58D5" w:rsidP="00CF590C">
      <w:pPr>
        <w:rPr>
          <w:rFonts w:cs="Calibri"/>
          <w:snapToGrid w:val="0"/>
          <w:sz w:val="24"/>
        </w:rPr>
      </w:pPr>
      <w:r w:rsidRPr="004C58D5">
        <w:rPr>
          <w:snapToGrid w:val="0"/>
        </w:rPr>
        <w:t xml:space="preserve">Opintojen teemat on esitetty taulukossa. </w:t>
      </w:r>
      <w:bookmarkEnd w:id="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3894"/>
      </w:tblGrid>
      <w:tr w:rsidR="00CF590C" w:rsidRPr="00595FDF" w14:paraId="26F6530A" w14:textId="77777777" w:rsidTr="004C58D5">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3894"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C58D5">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50B89196" w:rsidR="00CF590C" w:rsidRPr="0023795B" w:rsidRDefault="00044BC0" w:rsidP="004C58D5">
            <w:pPr>
              <w:rPr>
                <w:rFonts w:asciiTheme="majorHAnsi" w:hAnsiTheme="majorHAnsi" w:cstheme="majorHAnsi"/>
                <w:szCs w:val="20"/>
              </w:rPr>
            </w:pPr>
            <w:r>
              <w:rPr>
                <w:rFonts w:asciiTheme="majorHAnsi" w:hAnsiTheme="majorHAnsi" w:cstheme="majorHAnsi"/>
                <w:b/>
                <w:szCs w:val="20"/>
              </w:rPr>
              <w:t>Konetekniikk</w:t>
            </w:r>
            <w:r w:rsidR="004C58D5">
              <w:rPr>
                <w:rFonts w:asciiTheme="majorHAnsi" w:hAnsiTheme="majorHAnsi" w:cstheme="majorHAnsi"/>
                <w:b/>
                <w:szCs w:val="20"/>
              </w:rPr>
              <w:t xml:space="preserve">an </w:t>
            </w:r>
            <w:r>
              <w:rPr>
                <w:rFonts w:asciiTheme="majorHAnsi" w:hAnsiTheme="majorHAnsi" w:cstheme="majorHAnsi"/>
                <w:b/>
                <w:szCs w:val="20"/>
              </w:rPr>
              <w:t xml:space="preserve">ammattialaan </w:t>
            </w:r>
            <w:r w:rsidR="004C58D5">
              <w:rPr>
                <w:rFonts w:asciiTheme="majorHAnsi" w:hAnsiTheme="majorHAnsi" w:cstheme="majorHAnsi"/>
                <w:b/>
                <w:szCs w:val="20"/>
              </w:rPr>
              <w:t>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26F6530D" w14:textId="2414454B" w:rsidR="00CF590C" w:rsidRPr="0023795B" w:rsidRDefault="004C58D5" w:rsidP="003A6136">
            <w:pPr>
              <w:rPr>
                <w:rFonts w:asciiTheme="majorHAnsi" w:hAnsiTheme="majorHAnsi" w:cstheme="majorHAnsi"/>
                <w:szCs w:val="20"/>
              </w:rPr>
            </w:pPr>
            <w:r w:rsidRPr="004C58D5">
              <w:rPr>
                <w:rFonts w:asciiTheme="majorHAnsi" w:hAnsiTheme="majorHAnsi" w:cstheme="majorHAnsi"/>
                <w:szCs w:val="20"/>
              </w:rPr>
              <w:t>O</w:t>
            </w:r>
            <w:r>
              <w:rPr>
                <w:rFonts w:asciiTheme="majorHAnsi" w:hAnsiTheme="majorHAnsi" w:cstheme="majorHAnsi"/>
                <w:szCs w:val="20"/>
              </w:rPr>
              <w:t>piskelija o</w:t>
            </w:r>
            <w:r w:rsidRPr="004C58D5">
              <w:rPr>
                <w:rFonts w:asciiTheme="majorHAnsi" w:hAnsiTheme="majorHAnsi" w:cstheme="majorHAnsi"/>
                <w:szCs w:val="20"/>
              </w:rPr>
              <w:t>maksuu ammattikorkeakouluopiskeluun</w:t>
            </w:r>
            <w:r>
              <w:rPr>
                <w:rFonts w:asciiTheme="majorHAnsi" w:hAnsiTheme="majorHAnsi" w:cstheme="majorHAnsi"/>
                <w:szCs w:val="20"/>
              </w:rPr>
              <w:t xml:space="preserve"> </w:t>
            </w:r>
            <w:r w:rsidRPr="004C58D5">
              <w:rPr>
                <w:rFonts w:asciiTheme="majorHAnsi" w:hAnsiTheme="majorHAnsi" w:cstheme="majorHAnsi"/>
                <w:szCs w:val="20"/>
              </w:rPr>
              <w:t xml:space="preserve">vaadittavat </w:t>
            </w:r>
            <w:r w:rsidR="00AD26E2">
              <w:rPr>
                <w:rFonts w:asciiTheme="majorHAnsi" w:hAnsiTheme="majorHAnsi" w:cstheme="majorHAnsi"/>
                <w:szCs w:val="20"/>
              </w:rPr>
              <w:t xml:space="preserve">perustiedot ja </w:t>
            </w:r>
            <w:r w:rsidRPr="004C58D5">
              <w:rPr>
                <w:rFonts w:asciiTheme="majorHAnsi" w:hAnsiTheme="majorHAnsi" w:cstheme="majorHAnsi"/>
                <w:szCs w:val="20"/>
              </w:rPr>
              <w:t>–taidot ja osaa käyttää matemaattis-luonnontieteellisiä menetelmiä koneteknisten perusongelmien ratkaisemiseksi.</w:t>
            </w:r>
            <w:r>
              <w:rPr>
                <w:rFonts w:asciiTheme="majorHAnsi" w:hAnsiTheme="majorHAnsi" w:cstheme="majorHAnsi"/>
                <w:szCs w:val="20"/>
              </w:rPr>
              <w:t xml:space="preserve"> </w:t>
            </w:r>
            <w:r w:rsidRPr="004C58D5">
              <w:rPr>
                <w:rFonts w:asciiTheme="majorHAnsi" w:hAnsiTheme="majorHAnsi" w:cstheme="majorHAnsi"/>
                <w:szCs w:val="20"/>
              </w:rPr>
              <w:t>Opiskelija ymmärtää mek</w:t>
            </w:r>
            <w:r>
              <w:rPr>
                <w:rFonts w:asciiTheme="majorHAnsi" w:hAnsiTheme="majorHAnsi" w:cstheme="majorHAnsi"/>
                <w:szCs w:val="20"/>
              </w:rPr>
              <w:t>aniikan peruslait, tunnistaa konetekniika</w:t>
            </w:r>
            <w:r w:rsidRPr="004C58D5">
              <w:rPr>
                <w:rFonts w:asciiTheme="majorHAnsi" w:hAnsiTheme="majorHAnsi" w:cstheme="majorHAnsi"/>
                <w:szCs w:val="20"/>
              </w:rPr>
              <w:t xml:space="preserve">n tärkeimmät valmistusmenetelmät, osaa laatia yksinkertaisia valmistuspiirustuksia ja tietää koneiden ja laitteiden valmistuksesta aiheutuvia ympäristöriskejä. Lisäksi hän tuntee tärkeimmät </w:t>
            </w:r>
            <w:r w:rsidR="003A6136">
              <w:rPr>
                <w:rFonts w:asciiTheme="majorHAnsi" w:hAnsiTheme="majorHAnsi" w:cstheme="majorHAnsi"/>
                <w:szCs w:val="20"/>
              </w:rPr>
              <w:t>materiaalit</w:t>
            </w:r>
            <w:r w:rsidRPr="004C58D5">
              <w:rPr>
                <w:rFonts w:asciiTheme="majorHAnsi" w:hAnsiTheme="majorHAnsi" w:cstheme="majorHAnsi"/>
                <w:szCs w:val="20"/>
              </w:rPr>
              <w:t xml:space="preserve"> ja niiden ominaisuudet ja osaa tehdä perusteltuja materiaalivalintoja.</w:t>
            </w:r>
          </w:p>
        </w:tc>
      </w:tr>
      <w:tr w:rsidR="00CF590C" w:rsidRPr="00595FDF" w14:paraId="26F65313" w14:textId="77777777" w:rsidTr="004C58D5">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2. vuosi</w:t>
            </w:r>
          </w:p>
        </w:tc>
        <w:tc>
          <w:tcPr>
            <w:tcW w:w="4253" w:type="dxa"/>
          </w:tcPr>
          <w:p w14:paraId="26F65310" w14:textId="13ACDC8A" w:rsidR="00CF590C" w:rsidRPr="0023795B" w:rsidRDefault="003A6136" w:rsidP="00CF590C">
            <w:pPr>
              <w:rPr>
                <w:rFonts w:asciiTheme="majorHAnsi" w:hAnsiTheme="majorHAnsi" w:cstheme="majorHAnsi"/>
                <w:b/>
                <w:szCs w:val="20"/>
              </w:rPr>
            </w:pPr>
            <w:r>
              <w:rPr>
                <w:rFonts w:asciiTheme="majorHAnsi" w:hAnsiTheme="majorHAnsi" w:cstheme="majorHAnsi"/>
                <w:b/>
                <w:szCs w:val="20"/>
              </w:rPr>
              <w:t>Konetekniikan osaamisen kehittäminen</w:t>
            </w:r>
            <w:r w:rsidR="00CF590C" w:rsidRPr="0023795B">
              <w:rPr>
                <w:rFonts w:asciiTheme="majorHAnsi" w:hAnsiTheme="majorHAnsi" w:cstheme="majorHAnsi"/>
                <w:b/>
                <w:szCs w:val="20"/>
              </w:rPr>
              <w:t xml:space="preserve"> (60 op)</w:t>
            </w:r>
          </w:p>
          <w:p w14:paraId="26F65311" w14:textId="699550C1" w:rsidR="00CF590C" w:rsidRPr="0023795B" w:rsidRDefault="00CF590C" w:rsidP="00CF590C">
            <w:pPr>
              <w:rPr>
                <w:rFonts w:asciiTheme="majorHAnsi" w:hAnsiTheme="majorHAnsi" w:cstheme="majorHAnsi"/>
                <w:szCs w:val="20"/>
              </w:rPr>
            </w:pPr>
          </w:p>
        </w:tc>
        <w:tc>
          <w:tcPr>
            <w:tcW w:w="3894" w:type="dxa"/>
          </w:tcPr>
          <w:p w14:paraId="26F65312" w14:textId="2BA6A2E6"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osaa tärkeimmät koneensuunnittelun periaatteet ja osaa käyttää tietokoneavusteisia työkaluja suunnittelussa. Hän ymmärtää rakenteiden analysoinni</w:t>
            </w:r>
            <w:r>
              <w:rPr>
                <w:rFonts w:asciiTheme="majorHAnsi" w:hAnsiTheme="majorHAnsi" w:cstheme="majorHAnsi"/>
                <w:szCs w:val="20"/>
              </w:rPr>
              <w:t>n</w:t>
            </w:r>
            <w:r w:rsidRPr="003A6136">
              <w:rPr>
                <w:rFonts w:asciiTheme="majorHAnsi" w:hAnsiTheme="majorHAnsi" w:cstheme="majorHAnsi"/>
                <w:szCs w:val="20"/>
              </w:rPr>
              <w:t xml:space="preserve"> perusteet ja osaa jo hahmottaa rakenteiden kestävyyttä erilaissa kuormitustilanteissa. Hän osaa val</w:t>
            </w:r>
            <w:r>
              <w:rPr>
                <w:rFonts w:asciiTheme="majorHAnsi" w:hAnsiTheme="majorHAnsi" w:cstheme="majorHAnsi"/>
                <w:szCs w:val="20"/>
              </w:rPr>
              <w:t>ita oikeat materiaalit eri käyt</w:t>
            </w:r>
            <w:r w:rsidRPr="003A6136">
              <w:rPr>
                <w:rFonts w:asciiTheme="majorHAnsi" w:hAnsiTheme="majorHAnsi" w:cstheme="majorHAnsi"/>
                <w:szCs w:val="20"/>
              </w:rPr>
              <w:t>tötarkoituksiin ja ymmärtä</w:t>
            </w:r>
            <w:r>
              <w:rPr>
                <w:rFonts w:asciiTheme="majorHAnsi" w:hAnsiTheme="majorHAnsi" w:cstheme="majorHAnsi"/>
                <w:szCs w:val="20"/>
              </w:rPr>
              <w:t>ä erilaisten teräslajien ominai</w:t>
            </w:r>
            <w:r w:rsidRPr="003A6136">
              <w:rPr>
                <w:rFonts w:asciiTheme="majorHAnsi" w:hAnsiTheme="majorHAnsi" w:cstheme="majorHAnsi"/>
                <w:szCs w:val="20"/>
              </w:rPr>
              <w:t xml:space="preserve">suuksia. Opiskelija on perehtynyt projektitoimintaan ja ymmärtää </w:t>
            </w:r>
            <w:r>
              <w:rPr>
                <w:rFonts w:asciiTheme="majorHAnsi" w:hAnsiTheme="majorHAnsi" w:cstheme="majorHAnsi"/>
                <w:szCs w:val="20"/>
              </w:rPr>
              <w:t>se</w:t>
            </w:r>
            <w:r w:rsidRPr="003A6136">
              <w:rPr>
                <w:rFonts w:asciiTheme="majorHAnsi" w:hAnsiTheme="majorHAnsi" w:cstheme="majorHAnsi"/>
                <w:szCs w:val="20"/>
              </w:rPr>
              <w:t>n periaatteet</w:t>
            </w:r>
            <w:r>
              <w:rPr>
                <w:rFonts w:asciiTheme="majorHAnsi" w:hAnsiTheme="majorHAnsi" w:cstheme="majorHAnsi"/>
                <w:szCs w:val="20"/>
              </w:rPr>
              <w:t xml:space="preserve"> sekä osaa laatia pro</w:t>
            </w:r>
            <w:r w:rsidRPr="003A6136">
              <w:rPr>
                <w:rFonts w:asciiTheme="majorHAnsi" w:hAnsiTheme="majorHAnsi" w:cstheme="majorHAnsi"/>
                <w:szCs w:val="20"/>
              </w:rPr>
              <w:t>jektisuunnitelman. Hänellä on perustiedot hydrauliikasta, ohjaustekniikasta ja pneumatiikasta.</w:t>
            </w:r>
          </w:p>
        </w:tc>
      </w:tr>
      <w:tr w:rsidR="00CF590C" w:rsidRPr="00595FDF" w14:paraId="26F65317" w14:textId="77777777" w:rsidTr="004C58D5">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5D4A4AE6" w:rsidR="00CF590C" w:rsidRPr="0023795B" w:rsidRDefault="003A6136" w:rsidP="003A6136">
            <w:pPr>
              <w:rPr>
                <w:rFonts w:asciiTheme="majorHAnsi" w:hAnsiTheme="majorHAnsi" w:cstheme="majorHAnsi"/>
                <w:szCs w:val="20"/>
              </w:rPr>
            </w:pPr>
            <w:r>
              <w:rPr>
                <w:rFonts w:asciiTheme="majorHAnsi" w:hAnsiTheme="majorHAnsi" w:cstheme="majorHAnsi"/>
                <w:b/>
                <w:szCs w:val="20"/>
              </w:rPr>
              <w:t>Konetekniikan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3894" w:type="dxa"/>
          </w:tcPr>
          <w:p w14:paraId="54ACA8A7" w14:textId="1204F8E1"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 xml:space="preserve">Opiskelija aloittaa erikoistumisensa valitsemalleen alalle ja saavuttaa osaamistason, jolla voi toimia erikoisalallaan avustavissa tehtävissä. Lisäksi hän hallitsee jo </w:t>
            </w:r>
            <w:r>
              <w:rPr>
                <w:rFonts w:asciiTheme="majorHAnsi" w:hAnsiTheme="majorHAnsi" w:cstheme="majorHAnsi"/>
                <w:szCs w:val="20"/>
              </w:rPr>
              <w:t>varsin</w:t>
            </w:r>
            <w:r w:rsidRPr="003A6136">
              <w:rPr>
                <w:rFonts w:asciiTheme="majorHAnsi" w:hAnsiTheme="majorHAnsi" w:cstheme="majorHAnsi"/>
                <w:szCs w:val="20"/>
              </w:rPr>
              <w:t xml:space="preserve"> monipuolisesti kone</w:t>
            </w:r>
            <w:r>
              <w:rPr>
                <w:rFonts w:asciiTheme="majorHAnsi" w:hAnsiTheme="majorHAnsi" w:cstheme="majorHAnsi"/>
                <w:szCs w:val="20"/>
              </w:rPr>
              <w:t>tekniikkaan liittyviä</w:t>
            </w:r>
            <w:r w:rsidRPr="003A6136">
              <w:rPr>
                <w:rFonts w:asciiTheme="majorHAnsi" w:hAnsiTheme="majorHAnsi" w:cstheme="majorHAnsi"/>
                <w:szCs w:val="20"/>
              </w:rPr>
              <w:t xml:space="preserve"> tehtäviä </w:t>
            </w:r>
            <w:r>
              <w:rPr>
                <w:rFonts w:asciiTheme="majorHAnsi" w:hAnsiTheme="majorHAnsi" w:cstheme="majorHAnsi"/>
                <w:szCs w:val="20"/>
              </w:rPr>
              <w:t xml:space="preserve">sekä </w:t>
            </w:r>
            <w:r w:rsidRPr="003A6136">
              <w:rPr>
                <w:rFonts w:asciiTheme="majorHAnsi" w:hAnsiTheme="majorHAnsi" w:cstheme="majorHAnsi"/>
                <w:szCs w:val="20"/>
              </w:rPr>
              <w:t>PK-yrityksis</w:t>
            </w:r>
            <w:r>
              <w:rPr>
                <w:rFonts w:asciiTheme="majorHAnsi" w:hAnsiTheme="majorHAnsi" w:cstheme="majorHAnsi"/>
                <w:szCs w:val="20"/>
              </w:rPr>
              <w:t>s</w:t>
            </w:r>
            <w:r w:rsidRPr="003A6136">
              <w:rPr>
                <w:rFonts w:asciiTheme="majorHAnsi" w:hAnsiTheme="majorHAnsi" w:cstheme="majorHAnsi"/>
                <w:szCs w:val="20"/>
              </w:rPr>
              <w:t xml:space="preserve">ä </w:t>
            </w:r>
            <w:r>
              <w:rPr>
                <w:rFonts w:asciiTheme="majorHAnsi" w:hAnsiTheme="majorHAnsi" w:cstheme="majorHAnsi"/>
                <w:szCs w:val="20"/>
              </w:rPr>
              <w:t xml:space="preserve">että </w:t>
            </w:r>
            <w:r w:rsidRPr="003A6136">
              <w:rPr>
                <w:rFonts w:asciiTheme="majorHAnsi" w:hAnsiTheme="majorHAnsi" w:cstheme="majorHAnsi"/>
                <w:szCs w:val="20"/>
              </w:rPr>
              <w:t>suuryri</w:t>
            </w:r>
            <w:r>
              <w:rPr>
                <w:rFonts w:asciiTheme="majorHAnsi" w:hAnsiTheme="majorHAnsi" w:cstheme="majorHAnsi"/>
                <w:szCs w:val="20"/>
              </w:rPr>
              <w:t>tyksissä</w:t>
            </w:r>
            <w:r w:rsidRPr="003A6136">
              <w:rPr>
                <w:rFonts w:asciiTheme="majorHAnsi" w:hAnsiTheme="majorHAnsi" w:cstheme="majorHAnsi"/>
                <w:szCs w:val="20"/>
              </w:rPr>
              <w:t>.</w:t>
            </w:r>
          </w:p>
          <w:p w14:paraId="3490A672"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26F65316" w14:textId="273C4B4B" w:rsidR="00CF590C" w:rsidRPr="0023795B" w:rsidRDefault="003A6136" w:rsidP="003A6136">
            <w:pPr>
              <w:rPr>
                <w:rFonts w:asciiTheme="majorHAnsi" w:hAnsiTheme="majorHAnsi" w:cstheme="majorHAnsi"/>
                <w:szCs w:val="20"/>
              </w:rPr>
            </w:pPr>
            <w:r w:rsidRPr="003A6136">
              <w:rPr>
                <w:rFonts w:asciiTheme="majorHAnsi" w:hAnsiTheme="majorHAnsi" w:cstheme="majorHAnsi"/>
                <w:szCs w:val="20"/>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hitsausprosessit ja niihin liittyvää automaatiota.</w:t>
            </w:r>
          </w:p>
        </w:tc>
      </w:tr>
      <w:tr w:rsidR="00CF590C" w:rsidRPr="00595FDF" w14:paraId="26F6531B" w14:textId="77777777" w:rsidTr="004C58D5">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48CC78B" w:rsidR="00CF590C" w:rsidRPr="0023795B" w:rsidRDefault="00044BC0" w:rsidP="003A6136">
            <w:pPr>
              <w:rPr>
                <w:rFonts w:asciiTheme="majorHAnsi" w:hAnsiTheme="majorHAnsi" w:cstheme="majorHAnsi"/>
                <w:szCs w:val="20"/>
              </w:rPr>
            </w:pPr>
            <w:r>
              <w:rPr>
                <w:rFonts w:asciiTheme="majorHAnsi" w:hAnsiTheme="majorHAnsi" w:cstheme="majorHAnsi"/>
                <w:b/>
                <w:szCs w:val="20"/>
              </w:rPr>
              <w:t>Työelämään valmistautuminen</w:t>
            </w:r>
            <w:r w:rsidR="00CF590C" w:rsidRPr="0023795B">
              <w:rPr>
                <w:rFonts w:asciiTheme="majorHAnsi" w:hAnsiTheme="majorHAnsi" w:cstheme="majorHAnsi"/>
                <w:b/>
                <w:szCs w:val="20"/>
              </w:rPr>
              <w:t xml:space="preserve"> </w:t>
            </w:r>
            <w:r w:rsidR="00460876">
              <w:rPr>
                <w:rFonts w:asciiTheme="majorHAnsi" w:hAnsiTheme="majorHAnsi" w:cstheme="majorHAnsi"/>
                <w:b/>
                <w:szCs w:val="20"/>
              </w:rPr>
              <w:t>(6</w:t>
            </w:r>
            <w:r w:rsidR="00CF590C" w:rsidRPr="0023795B">
              <w:rPr>
                <w:rFonts w:asciiTheme="majorHAnsi" w:hAnsiTheme="majorHAnsi" w:cstheme="majorHAnsi"/>
                <w:b/>
                <w:szCs w:val="20"/>
              </w:rPr>
              <w:t>0 op)</w:t>
            </w:r>
          </w:p>
        </w:tc>
        <w:tc>
          <w:tcPr>
            <w:tcW w:w="3894" w:type="dxa"/>
          </w:tcPr>
          <w:p w14:paraId="636F26CE" w14:textId="77777777" w:rsidR="003A6136" w:rsidRPr="003A6136" w:rsidRDefault="003A6136" w:rsidP="003A6136">
            <w:pPr>
              <w:rPr>
                <w:rFonts w:asciiTheme="majorHAnsi" w:hAnsiTheme="majorHAnsi" w:cstheme="majorHAnsi"/>
                <w:b/>
                <w:szCs w:val="20"/>
              </w:rPr>
            </w:pPr>
            <w:r w:rsidRPr="003A6136">
              <w:rPr>
                <w:rFonts w:asciiTheme="majorHAnsi" w:hAnsiTheme="majorHAnsi" w:cstheme="majorHAnsi"/>
                <w:b/>
                <w:szCs w:val="20"/>
              </w:rPr>
              <w:t>Tuotantotekniikan suuntaavat opinnot</w:t>
            </w:r>
          </w:p>
          <w:p w14:paraId="75FE463C" w14:textId="5E0853E2" w:rsidR="003A6136" w:rsidRPr="003A6136" w:rsidRDefault="003A6136" w:rsidP="003A6136">
            <w:pPr>
              <w:rPr>
                <w:rFonts w:asciiTheme="majorHAnsi" w:hAnsiTheme="majorHAnsi" w:cstheme="majorHAnsi"/>
                <w:szCs w:val="20"/>
              </w:rPr>
            </w:pPr>
            <w:r w:rsidRPr="003A6136">
              <w:rPr>
                <w:rFonts w:asciiTheme="majorHAnsi" w:hAnsiTheme="majorHAnsi" w:cstheme="majorHAnsi"/>
                <w:szCs w:val="20"/>
              </w:rPr>
              <w:t>Opiskelija osaa ohjata tuotantoa todellisessa ympäristössä ja osaa kehittää tuotannollisia menetelmiä ja ratkaisuja.</w:t>
            </w:r>
            <w:r>
              <w:rPr>
                <w:rFonts w:asciiTheme="majorHAnsi" w:hAnsiTheme="majorHAnsi" w:cstheme="majorHAnsi"/>
                <w:szCs w:val="20"/>
              </w:rPr>
              <w:t xml:space="preserve"> </w:t>
            </w:r>
            <w:r w:rsidRPr="003A6136">
              <w:rPr>
                <w:rFonts w:asciiTheme="majorHAnsi" w:hAnsiTheme="majorHAnsi" w:cstheme="majorHAnsi"/>
                <w:szCs w:val="20"/>
              </w:rPr>
              <w:t>Opiskelija osaa soveltaa osaamistaan kokonaisuutena,</w:t>
            </w:r>
          </w:p>
          <w:p w14:paraId="26F6531A" w14:textId="5EC65F42" w:rsidR="00CF590C" w:rsidRPr="0023795B" w:rsidRDefault="003A6136" w:rsidP="003A6136">
            <w:pPr>
              <w:rPr>
                <w:rFonts w:asciiTheme="majorHAnsi" w:hAnsiTheme="majorHAnsi" w:cstheme="majorHAnsi"/>
                <w:szCs w:val="20"/>
              </w:rPr>
            </w:pPr>
            <w:r>
              <w:rPr>
                <w:rFonts w:asciiTheme="majorHAnsi" w:hAnsiTheme="majorHAnsi" w:cstheme="majorHAnsi"/>
                <w:szCs w:val="20"/>
              </w:rPr>
              <w:t>Erikoistumisprojektien ja o</w:t>
            </w:r>
            <w:r w:rsidRPr="003A6136">
              <w:rPr>
                <w:rFonts w:asciiTheme="majorHAnsi" w:hAnsiTheme="majorHAnsi" w:cstheme="majorHAnsi"/>
                <w:szCs w:val="20"/>
              </w:rPr>
              <w:t xml:space="preserve">pinnäytetyön myötä hän saavuttaa riittävät valmiudet </w:t>
            </w:r>
            <w:r w:rsidRPr="003A6136">
              <w:rPr>
                <w:rFonts w:asciiTheme="majorHAnsi" w:hAnsiTheme="majorHAnsi" w:cstheme="majorHAnsi"/>
                <w:szCs w:val="20"/>
              </w:rPr>
              <w:lastRenderedPageBreak/>
              <w:t>ottaa vastaan työelämän haasteet esim. suunnittelijana, projekti-insinöörinä, tuotantoinsinöörinä, tuotantopäällikkönä tai tuotantotekniikan kehittäjänä. Hänellä on myös valmiudet läpi työuran kestävään jatkuvaan oppimiseen.</w:t>
            </w:r>
          </w:p>
        </w:tc>
      </w:tr>
    </w:tbl>
    <w:p w14:paraId="719F4E46" w14:textId="77777777" w:rsidR="009D3F38" w:rsidRDefault="009D3F38" w:rsidP="009D3F38">
      <w:pPr>
        <w:rPr>
          <w:snapToGrid w:val="0"/>
        </w:rPr>
      </w:pPr>
    </w:p>
    <w:p w14:paraId="078AD6A2" w14:textId="77777777" w:rsidR="009D3F38" w:rsidRDefault="009D3F38" w:rsidP="009D3F38">
      <w:pPr>
        <w:rPr>
          <w:snapToGrid w:val="0"/>
        </w:rPr>
      </w:pPr>
    </w:p>
    <w:p w14:paraId="7458BA6C" w14:textId="77777777" w:rsidR="009D3F38" w:rsidRDefault="009D3F38" w:rsidP="009D3F38">
      <w:pPr>
        <w:rPr>
          <w:snapToGrid w:val="0"/>
        </w:rPr>
      </w:pPr>
    </w:p>
    <w:p w14:paraId="26F65326" w14:textId="52B035D2" w:rsidR="00CF590C" w:rsidRPr="003F1F0A" w:rsidRDefault="00EC6723" w:rsidP="00D576B5">
      <w:pPr>
        <w:pStyle w:val="Otsikko1"/>
      </w:pPr>
      <w:bookmarkStart w:id="10" w:name="_Toc290881669"/>
      <w:bookmarkStart w:id="11" w:name="_Toc498502179"/>
      <w:r>
        <w:t>5</w:t>
      </w:r>
      <w:r w:rsidR="00CF590C">
        <w:t xml:space="preserve"> </w:t>
      </w:r>
      <w:r w:rsidR="00CF590C" w:rsidRPr="00DE4A0C">
        <w:t>Koulutuksen</w:t>
      </w:r>
      <w:r w:rsidR="00CF590C" w:rsidRPr="003F1F0A">
        <w:t xml:space="preserve"> toteutus</w:t>
      </w:r>
      <w:bookmarkEnd w:id="10"/>
      <w:bookmarkEnd w:id="11"/>
    </w:p>
    <w:p w14:paraId="26F65327" w14:textId="77777777" w:rsidR="003721F0" w:rsidRPr="009D3F38" w:rsidRDefault="000A1ABA" w:rsidP="0057022A">
      <w:pPr>
        <w:rPr>
          <w:snapToGrid w:val="0"/>
        </w:rPr>
      </w:pPr>
      <w:r w:rsidRPr="009D3F38">
        <w:rPr>
          <w:snapToGrid w:val="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26F65328" w14:textId="77777777" w:rsidR="00CF590C"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01FCEC32" w14:textId="424CDDFA" w:rsidR="009D3F38" w:rsidRDefault="009D3F38" w:rsidP="00417B0E">
      <w:pPr>
        <w:rPr>
          <w:snapToGrid w:val="0"/>
        </w:rPr>
      </w:pPr>
      <w:r w:rsidRPr="009D3F38">
        <w:rPr>
          <w:snapToGrid w:val="0"/>
        </w:rPr>
        <w:t xml:space="preserve">Konetekniikan tutkinto-ohjelman </w:t>
      </w:r>
      <w:r>
        <w:rPr>
          <w:snapToGrid w:val="0"/>
        </w:rPr>
        <w:t xml:space="preserve">pedagogiset ratkaisut perustuvat </w:t>
      </w:r>
      <w:r w:rsidRPr="009D3F38">
        <w:rPr>
          <w:snapToGrid w:val="0"/>
        </w:rPr>
        <w:t>projektiopetusmalli</w:t>
      </w:r>
      <w:r>
        <w:rPr>
          <w:snapToGrid w:val="0"/>
        </w:rPr>
        <w:t>in</w:t>
      </w:r>
      <w:r w:rsidRPr="009D3F38">
        <w:rPr>
          <w:snapToGrid w:val="0"/>
        </w:rPr>
        <w:t xml:space="preserve"> (CDIO)</w:t>
      </w:r>
      <w:r>
        <w:rPr>
          <w:snapToGrid w:val="0"/>
        </w:rPr>
        <w:t>, jossa</w:t>
      </w:r>
      <w:r w:rsidRPr="009D3F38">
        <w:rPr>
          <w:snapToGrid w:val="0"/>
        </w:rPr>
        <w:t xml:space="preserve"> pyritä</w:t>
      </w:r>
      <w:r>
        <w:rPr>
          <w:snapToGrid w:val="0"/>
        </w:rPr>
        <w:t>än kehittämään opiskelijan koko</w:t>
      </w:r>
      <w:r w:rsidRPr="009D3F38">
        <w:rPr>
          <w:snapToGrid w:val="0"/>
        </w:rPr>
        <w:t>naisvaltaista ajattelua</w:t>
      </w:r>
      <w:r>
        <w:rPr>
          <w:snapToGrid w:val="0"/>
        </w:rPr>
        <w:t xml:space="preserve"> vaiheittain:</w:t>
      </w:r>
      <w:r w:rsidRPr="009D3F38">
        <w:rPr>
          <w:snapToGrid w:val="0"/>
        </w:rPr>
        <w:t xml:space="preserve"> tehtävänanto ja vaatimusmäärittelyt, suunnittelu, toteutus ja käyttö. Projektiopetus aloitetaan orientoivalla projektilla ensimmäisenä opiskeluvuotena ja projekteja jatketaan läpi opintojen päätyen laajoihin </w:t>
      </w:r>
      <w:r>
        <w:rPr>
          <w:snapToGrid w:val="0"/>
        </w:rPr>
        <w:t>erikoistumisprojekteihin opintojen loppuvaiheessa. Erikoistumisprojektit voidaan toteuttaa myös opinnollistamisen periaatteella ja yleensä ne tehdään yritysten antamista tai oppilaitoksen yritysten kanssa yhdessä toteuttamien TKI-hankkeisi</w:t>
      </w:r>
      <w:r w:rsidRPr="009D3F38">
        <w:rPr>
          <w:snapToGrid w:val="0"/>
        </w:rPr>
        <w:t>in</w:t>
      </w:r>
      <w:r>
        <w:rPr>
          <w:snapToGrid w:val="0"/>
        </w:rPr>
        <w:t xml:space="preserve"> liittyvistä aiheista</w:t>
      </w:r>
      <w:r w:rsidRPr="009D3F38">
        <w:rPr>
          <w:snapToGrid w:val="0"/>
        </w:rPr>
        <w:t xml:space="preserve">. Kaikki projektiopinnot on </w:t>
      </w:r>
      <w:r w:rsidR="006F0611">
        <w:rPr>
          <w:snapToGrid w:val="0"/>
        </w:rPr>
        <w:t>kytke</w:t>
      </w:r>
      <w:r w:rsidRPr="009D3F38">
        <w:rPr>
          <w:snapToGrid w:val="0"/>
        </w:rPr>
        <w:t>t</w:t>
      </w:r>
      <w:r>
        <w:rPr>
          <w:snapToGrid w:val="0"/>
        </w:rPr>
        <w:t>ty opiskeltaviin teo</w:t>
      </w:r>
      <w:r w:rsidRPr="009D3F38">
        <w:rPr>
          <w:snapToGrid w:val="0"/>
        </w:rPr>
        <w:t xml:space="preserve">riaopintokokonaisuuksiin. </w:t>
      </w:r>
      <w:r>
        <w:rPr>
          <w:snapToGrid w:val="0"/>
        </w:rPr>
        <w:t>P</w:t>
      </w:r>
      <w:r w:rsidRPr="009D3F38">
        <w:rPr>
          <w:snapToGrid w:val="0"/>
        </w:rPr>
        <w:t xml:space="preserve">rojektiopetuksen avulla opiskelijalle muodostuu havainnollinen ja kokonaisvaltainen käsitys </w:t>
      </w:r>
      <w:r w:rsidR="006F0611">
        <w:rPr>
          <w:snapToGrid w:val="0"/>
        </w:rPr>
        <w:t>konetekniikan</w:t>
      </w:r>
      <w:r w:rsidRPr="009D3F38">
        <w:rPr>
          <w:snapToGrid w:val="0"/>
        </w:rPr>
        <w:t xml:space="preserve"> liiketoiminnan eri vaiheista, ideoinnista ja suunnittelusta aina tuotantoon saakka.</w:t>
      </w:r>
    </w:p>
    <w:p w14:paraId="3A624952" w14:textId="061A2044" w:rsidR="006F0611" w:rsidRDefault="006F0611" w:rsidP="00417B0E">
      <w:pPr>
        <w:rPr>
          <w:snapToGrid w:val="0"/>
        </w:rPr>
      </w:pPr>
      <w:r>
        <w:rPr>
          <w:snapToGrid w:val="0"/>
        </w:rPr>
        <w:t>Konetekniikan tutkinto-ohjelma toteuttaa myös mittavaa</w:t>
      </w:r>
      <w:r w:rsidRPr="006F0611">
        <w:rPr>
          <w:snapToGrid w:val="0"/>
        </w:rPr>
        <w:t xml:space="preserve"> TKI-hanketoiminta</w:t>
      </w:r>
      <w:r>
        <w:rPr>
          <w:snapToGrid w:val="0"/>
        </w:rPr>
        <w:t>a</w:t>
      </w:r>
      <w:r w:rsidRPr="006F0611">
        <w:rPr>
          <w:snapToGrid w:val="0"/>
        </w:rPr>
        <w:t xml:space="preserve">. Tyypillisesti hankkeissa toteutetaan tutkimus- ja kehitystyötä paikallisten yritysten kanssa ja luotu uusi tieto tuodaan päivittäiseen opetukseen. Opiskelijoiden tekemät </w:t>
      </w:r>
      <w:r>
        <w:rPr>
          <w:snapToGrid w:val="0"/>
        </w:rPr>
        <w:t xml:space="preserve">erikoistumisprojektit ja </w:t>
      </w:r>
      <w:r w:rsidRPr="006F0611">
        <w:rPr>
          <w:snapToGrid w:val="0"/>
        </w:rPr>
        <w:t xml:space="preserve">opinnäytetyöt muodostavat yhden tutkimuksen ja kehityksen tukijalan. Opinnäytetyöt tehdään valtaosin </w:t>
      </w:r>
      <w:r>
        <w:rPr>
          <w:snapToGrid w:val="0"/>
        </w:rPr>
        <w:t>teknologiateollisuuteen</w:t>
      </w:r>
      <w:r w:rsidRPr="006F0611">
        <w:rPr>
          <w:snapToGrid w:val="0"/>
        </w:rPr>
        <w:t>. Konetekniikan laboratorio</w:t>
      </w:r>
      <w:r>
        <w:rPr>
          <w:snapToGrid w:val="0"/>
        </w:rPr>
        <w:t>t, joissa</w:t>
      </w:r>
      <w:r w:rsidRPr="006F0611">
        <w:rPr>
          <w:snapToGrid w:val="0"/>
        </w:rPr>
        <w:t xml:space="preserve"> tehdään myös opetusta palvelevaa tutkimus- ja kehitystoimintaa</w:t>
      </w:r>
      <w:r>
        <w:rPr>
          <w:snapToGrid w:val="0"/>
        </w:rPr>
        <w:t>, tarjoavat monipuolisen oppimisympäristön myös opiskelijoille.</w:t>
      </w:r>
      <w:r w:rsidRPr="006F0611">
        <w:rPr>
          <w:snapToGrid w:val="0"/>
        </w:rPr>
        <w:t xml:space="preserve"> </w:t>
      </w:r>
    </w:p>
    <w:p w14:paraId="4EDDCDAC" w14:textId="609701AE" w:rsidR="006F0611" w:rsidRDefault="006F0611" w:rsidP="00417B0E">
      <w:pPr>
        <w:rPr>
          <w:snapToGrid w:val="0"/>
        </w:rPr>
      </w:pPr>
      <w:r w:rsidRPr="006F0611">
        <w:rPr>
          <w:snapToGrid w:val="0"/>
        </w:rPr>
        <w:lastRenderedPageBreak/>
        <w:t>Kansainvälistymiseen annetaan perusvalmiuksia kielten opintojaksoissa. Kielten opintoja integroidaan myös ammattiaineisiin</w:t>
      </w:r>
      <w:bookmarkStart w:id="12" w:name="_GoBack"/>
      <w:bookmarkEnd w:id="12"/>
      <w:r w:rsidRPr="006F0611">
        <w:rPr>
          <w:snapToGrid w:val="0"/>
        </w:rPr>
        <w:t>. O</w:t>
      </w:r>
      <w:r w:rsidR="006A5C02">
        <w:rPr>
          <w:snapToGrid w:val="0"/>
        </w:rPr>
        <w:t>piskelija voi halutessaan sisällyttää opintoihinsa myös laajempia osia (60 op asti) Mechanical Engineering -tutkinto-ohjelmasta.</w:t>
      </w:r>
      <w:r w:rsidRPr="006F0611">
        <w:rPr>
          <w:snapToGrid w:val="0"/>
        </w:rPr>
        <w:t xml:space="preserve"> </w:t>
      </w:r>
      <w:r w:rsidR="006A5C02">
        <w:rPr>
          <w:snapToGrid w:val="0"/>
        </w:rPr>
        <w:t>Opiskelijoille tarjotaan mahdollisuus suorittaa osa opinnoista ja/tai harjoittelusta ulkomaisissa yhteistyöammattikorkeakouluissa ilman, että tämä jatkaa opiskeluaikaa.</w:t>
      </w:r>
    </w:p>
    <w:p w14:paraId="2B840708" w14:textId="3C8DA4DE" w:rsidR="006A5C02" w:rsidRDefault="006A5C02" w:rsidP="00417B0E">
      <w:pPr>
        <w:rPr>
          <w:snapToGrid w:val="0"/>
        </w:rPr>
      </w:pPr>
      <w:r>
        <w:rPr>
          <w:snapToGrid w:val="0"/>
        </w:rPr>
        <w:t>Pakollisia kieliopintoja opetussuunnitelmaan sisältyy seuraavasti:</w:t>
      </w:r>
    </w:p>
    <w:p w14:paraId="0B5EE622" w14:textId="339C479D" w:rsidR="006A5C02" w:rsidRPr="006A5C02" w:rsidRDefault="006A5C02" w:rsidP="006A5C02">
      <w:pPr>
        <w:pStyle w:val="Luettelokappale"/>
        <w:numPr>
          <w:ilvl w:val="0"/>
          <w:numId w:val="42"/>
        </w:numPr>
        <w:rPr>
          <w:snapToGrid w:val="0"/>
        </w:rPr>
      </w:pPr>
      <w:r w:rsidRPr="006A5C02">
        <w:rPr>
          <w:snapToGrid w:val="0"/>
        </w:rPr>
        <w:t>Ruotsin kielen ja viestinnän opintoja siinä laajuudessa että opiskelija saavuttaa vähintään ammattikorkeakouluasetuksen 7§:n mukaisen kielitaidon, joka arvioidaan kielitaidosta annetun lain (424/2003) mukaisesti</w:t>
      </w:r>
      <w:r>
        <w:rPr>
          <w:snapToGrid w:val="0"/>
        </w:rPr>
        <w:t>.</w:t>
      </w:r>
    </w:p>
    <w:p w14:paraId="52AF5C99" w14:textId="0D7411BA" w:rsidR="006A5C02" w:rsidRPr="006A5C02" w:rsidRDefault="006A5C02" w:rsidP="006A5C02">
      <w:pPr>
        <w:pStyle w:val="Luettelokappale"/>
        <w:numPr>
          <w:ilvl w:val="0"/>
          <w:numId w:val="42"/>
        </w:numPr>
        <w:rPr>
          <w:snapToGrid w:val="0"/>
        </w:rPr>
      </w:pPr>
      <w:r w:rsidRPr="006A5C02">
        <w:rPr>
          <w:snapToGrid w:val="0"/>
        </w:rPr>
        <w:t>Englannin kielen ja viestinnän opintoja siinä laajuudessa että opiskelija saavuttaa vähintään opiskelun, ammatin harjoittamisen ja ammatillisen kehittymisen kannalta tarpeellisen kielitaidon (taso B2)</w:t>
      </w:r>
      <w:r>
        <w:rPr>
          <w:snapToGrid w:val="0"/>
        </w:rPr>
        <w:t>.</w:t>
      </w:r>
    </w:p>
    <w:p w14:paraId="2C8046E7" w14:textId="38D8CF2F" w:rsidR="006A5C02" w:rsidRDefault="006A5C02" w:rsidP="006A5C02">
      <w:pPr>
        <w:pStyle w:val="Luettelokappale"/>
        <w:numPr>
          <w:ilvl w:val="0"/>
          <w:numId w:val="42"/>
        </w:numPr>
        <w:rPr>
          <w:snapToGrid w:val="0"/>
        </w:rPr>
      </w:pPr>
      <w:r w:rsidRPr="006A5C02">
        <w:rPr>
          <w:snapToGrid w:val="0"/>
        </w:rPr>
        <w:t>Suomen kielen ja viestinnän opintoja siinä laajuudessa, että opiskelija saavuttaa vähintään opiskelun, ammatin harjoittamisen ja ammatillisen kehittymisen sekä jatko-opintojen kannalta tarpeelliset viestintä- ja vuorovaikutustaidot</w:t>
      </w:r>
      <w:r>
        <w:rPr>
          <w:snapToGrid w:val="0"/>
        </w:rPr>
        <w:t>.</w:t>
      </w:r>
    </w:p>
    <w:p w14:paraId="20FABCE8" w14:textId="6676D30C" w:rsidR="006A5C02" w:rsidRPr="009D7A60" w:rsidRDefault="006A5C02" w:rsidP="009D7A60">
      <w:pPr>
        <w:pStyle w:val="Luettelokappale"/>
        <w:numPr>
          <w:ilvl w:val="0"/>
          <w:numId w:val="42"/>
        </w:numPr>
        <w:rPr>
          <w:snapToGrid w:val="0"/>
        </w:rPr>
      </w:pPr>
      <w:r w:rsidRPr="006A5C02">
        <w:rPr>
          <w:snapToGrid w:val="0"/>
        </w:rPr>
        <w:t>Pakollisten kieliopintojen ohella opiskelija</w:t>
      </w:r>
      <w:r>
        <w:rPr>
          <w:snapToGrid w:val="0"/>
        </w:rPr>
        <w:t xml:space="preserve"> voi sisällyttää</w:t>
      </w:r>
      <w:r w:rsidRPr="006A5C02">
        <w:rPr>
          <w:snapToGrid w:val="0"/>
        </w:rPr>
        <w:t xml:space="preserve"> </w:t>
      </w:r>
      <w:r>
        <w:rPr>
          <w:snapToGrid w:val="0"/>
        </w:rPr>
        <w:t>vapaasti</w:t>
      </w:r>
      <w:r w:rsidR="009D7A60">
        <w:rPr>
          <w:snapToGrid w:val="0"/>
        </w:rPr>
        <w:t xml:space="preserve"> </w:t>
      </w:r>
      <w:r w:rsidRPr="006A5C02">
        <w:rPr>
          <w:snapToGrid w:val="0"/>
        </w:rPr>
        <w:t>vali</w:t>
      </w:r>
      <w:r>
        <w:rPr>
          <w:snapToGrid w:val="0"/>
        </w:rPr>
        <w:t>ttavia</w:t>
      </w:r>
      <w:r w:rsidRPr="006A5C02">
        <w:rPr>
          <w:snapToGrid w:val="0"/>
        </w:rPr>
        <w:t xml:space="preserve"> kieliopint</w:t>
      </w:r>
      <w:r w:rsidR="009D7A60">
        <w:rPr>
          <w:snapToGrid w:val="0"/>
        </w:rPr>
        <w:t>oj</w:t>
      </w:r>
      <w:r>
        <w:rPr>
          <w:snapToGrid w:val="0"/>
        </w:rPr>
        <w:t>a</w:t>
      </w:r>
      <w:r w:rsidRPr="006A5C02">
        <w:rPr>
          <w:snapToGrid w:val="0"/>
        </w:rPr>
        <w:t xml:space="preserve"> henkilökohtaiseen opiskelu-ja urasuunnitelmaan</w:t>
      </w:r>
      <w:r w:rsidR="009D7A60">
        <w:rPr>
          <w:snapToGrid w:val="0"/>
        </w:rPr>
        <w:t>sa</w:t>
      </w:r>
      <w:r w:rsidRPr="006A5C02">
        <w:rPr>
          <w:snapToGrid w:val="0"/>
        </w:rPr>
        <w:t xml:space="preserve"> (HOPS)</w:t>
      </w:r>
      <w:r w:rsidR="009D7A60">
        <w:rPr>
          <w:snapToGrid w:val="0"/>
        </w:rPr>
        <w:t>.</w:t>
      </w:r>
    </w:p>
    <w:p w14:paraId="60567DC6" w14:textId="77777777" w:rsidR="006A5C02" w:rsidRDefault="006A5C02" w:rsidP="006A5C02">
      <w:pPr>
        <w:pStyle w:val="Luettelokappale"/>
        <w:numPr>
          <w:ilvl w:val="0"/>
          <w:numId w:val="0"/>
        </w:numPr>
        <w:ind w:left="720"/>
        <w:rPr>
          <w:snapToGrid w:val="0"/>
        </w:rPr>
      </w:pPr>
    </w:p>
    <w:p w14:paraId="7FB94836" w14:textId="6188BE15" w:rsidR="00952DC4" w:rsidRPr="006A5C02" w:rsidRDefault="00952DC4" w:rsidP="00952DC4">
      <w:pPr>
        <w:pStyle w:val="Luettelokappale"/>
        <w:numPr>
          <w:ilvl w:val="0"/>
          <w:numId w:val="0"/>
        </w:numPr>
        <w:rPr>
          <w:snapToGrid w:val="0"/>
        </w:rPr>
      </w:pPr>
      <w:r>
        <w:rPr>
          <w:snapToGrid w:val="0"/>
        </w:rPr>
        <w:t xml:space="preserve">Opiskelija voi halutessaan suorittaa osan opintojaksoista joko kokonaan tai osin verkkototeutuksena. </w:t>
      </w:r>
      <w:r w:rsidR="00631438">
        <w:rPr>
          <w:snapToGrid w:val="0"/>
        </w:rPr>
        <w:t>Opiskelijoita kannustetaan myös suorittamaan kesälukukauden aikana valinnaisia opintoja, jotka voi suorittaa pääosin verkossa.</w:t>
      </w:r>
    </w:p>
    <w:p w14:paraId="28FD824B" w14:textId="36C27E81" w:rsidR="00EC6723" w:rsidRPr="000173E0" w:rsidRDefault="00EC6723" w:rsidP="00EC6723">
      <w:pPr>
        <w:pStyle w:val="Otsikko1"/>
        <w:rPr>
          <w:snapToGrid w:val="0"/>
        </w:rPr>
      </w:pPr>
      <w:bookmarkStart w:id="13" w:name="_Toc498502180"/>
      <w:r>
        <w:rPr>
          <w:snapToGrid w:val="0"/>
        </w:rPr>
        <w:t xml:space="preserve">6 </w:t>
      </w:r>
      <w:r w:rsidRPr="000173E0">
        <w:rPr>
          <w:snapToGrid w:val="0"/>
        </w:rPr>
        <w:t>K</w:t>
      </w:r>
      <w:r w:rsidRPr="000173E0">
        <w:t>o</w:t>
      </w:r>
      <w:r>
        <w:t>ulutuksen toteutussuunnittelu ja opiskelijapalaute</w:t>
      </w:r>
      <w:bookmarkEnd w:id="13"/>
    </w:p>
    <w:p w14:paraId="207C3297" w14:textId="77777777" w:rsidR="00EC6723" w:rsidRDefault="00EC6723" w:rsidP="00EC6723">
      <w:pPr>
        <w:rPr>
          <w:snapToGrid w:val="0"/>
        </w:rPr>
      </w:pPr>
      <w:r>
        <w:rPr>
          <w:snapToGrid w:val="0"/>
        </w:rPr>
        <w:t>Koulutuksen toteutussuunnittelu toteutetaan lukukausittain. Saman lukukauden aikana toteutettavat opintojaksot suunnitellaan yhtenä kokonaisuutena ja tästä laaditaan tutkinto-ohjelmittain toteutussuunnitelma. Toteutussuunnitelmassa huomioidaan lukuvuositeemaan/ alateemaan linkittyvät osaamistavoitteet. Kompetenssien linkittyminen opintojaksoihin voidaan kuvata myös taulukkomuodossa.</w:t>
      </w:r>
    </w:p>
    <w:p w14:paraId="57AD9F4C" w14:textId="77777777" w:rsidR="00EC6723" w:rsidRDefault="00EC6723" w:rsidP="00EC6723">
      <w:pPr>
        <w:rPr>
          <w:snapToGrid w:val="0"/>
        </w:rPr>
      </w:pPr>
      <w:r>
        <w:rPr>
          <w:snapToGrid w:val="0"/>
        </w:rPr>
        <w:t xml:space="preserve">Lukukaudesta kerätään määrällistä ja laadullista palautetta, joka käsitellään opiskelijoiden kanssa. Tämän lisäksi opiskelijalla on mahdollisuus antaa palautetta opintojaksoista Repun yleisen palautejärjestelmän kautta. Palaute on mahdollista antaa omalla nimellä tai anonyymisti. Opettaja voi tämän lisäksi tarpeen tullen kerätä opintojaksoa koskevaa palautetta soveltuvalla menetelmällä. Opintojaksopalautteen kerääminen ja käsittely kuvataan opintojakson toteutussuunnitelmassa. </w:t>
      </w:r>
    </w:p>
    <w:p w14:paraId="53DEE4D4" w14:textId="77777777" w:rsidR="00EC6723" w:rsidRPr="009D3F38" w:rsidRDefault="00EC6723" w:rsidP="00417B0E">
      <w:pPr>
        <w:rPr>
          <w:snapToGrid w:val="0"/>
          <w:color w:val="861669" w:themeColor="accent2" w:themeShade="BF"/>
        </w:rPr>
      </w:pPr>
    </w:p>
    <w:sectPr w:rsidR="00EC6723" w:rsidRPr="009D3F38" w:rsidSect="00FE0343">
      <w:headerReference w:type="default" r:id="rId13"/>
      <w:footerReference w:type="default" r:id="rId14"/>
      <w:headerReference w:type="first" r:id="rId15"/>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E2AB3" w14:textId="77777777" w:rsidR="006E058E" w:rsidRDefault="006E058E">
      <w:pPr>
        <w:spacing w:line="240" w:lineRule="auto"/>
      </w:pPr>
      <w:r>
        <w:separator/>
      </w:r>
    </w:p>
  </w:endnote>
  <w:endnote w:type="continuationSeparator" w:id="0">
    <w:p w14:paraId="1BC0BDFC" w14:textId="77777777" w:rsidR="006E058E" w:rsidRDefault="006E0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6F0611" w:rsidRPr="00A676D3" w:rsidRDefault="006F0611" w:rsidP="00A676D3">
    <w:pPr>
      <w:pStyle w:val="Yltunniste"/>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9D049" w14:textId="77777777" w:rsidR="006E058E" w:rsidRDefault="006E058E">
      <w:pPr>
        <w:spacing w:line="240" w:lineRule="auto"/>
      </w:pPr>
      <w:r>
        <w:separator/>
      </w:r>
    </w:p>
  </w:footnote>
  <w:footnote w:type="continuationSeparator" w:id="0">
    <w:p w14:paraId="0A870481" w14:textId="77777777" w:rsidR="006E058E" w:rsidRDefault="006E05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77777777" w:rsidR="006F0611" w:rsidRDefault="006F0611" w:rsidP="005C37BB">
    <w:pPr>
      <w:pStyle w:val="Yltunniste"/>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6011F2">
      <w:rPr>
        <w:noProof/>
      </w:rPr>
      <w:t>11</w:t>
    </w:r>
    <w:r w:rsidRPr="00CD2C23">
      <w:fldChar w:fldCharType="end"/>
    </w:r>
    <w:r w:rsidRPr="00CD2C23">
      <w:t xml:space="preserve"> / </w:t>
    </w:r>
    <w:r w:rsidR="006011F2">
      <w:fldChar w:fldCharType="begin"/>
    </w:r>
    <w:r w:rsidR="006011F2">
      <w:instrText>NUMPAGES  \* Arabic  \* MERGEFORMAT</w:instrText>
    </w:r>
    <w:r w:rsidR="006011F2">
      <w:fldChar w:fldCharType="separate"/>
    </w:r>
    <w:r w:rsidR="006011F2">
      <w:rPr>
        <w:noProof/>
      </w:rPr>
      <w:t>11</w:t>
    </w:r>
    <w:r w:rsidR="006011F2">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77777777" w:rsidR="006F0611" w:rsidRPr="00B6726E" w:rsidRDefault="006F0611" w:rsidP="005C37BB">
    <w:pPr>
      <w:pStyle w:val="Yltunniste"/>
      <w:ind w:left="3600"/>
    </w:pPr>
    <w:r>
      <w:fldChar w:fldCharType="begin"/>
    </w:r>
    <w:r>
      <w:instrText xml:space="preserve"> TIME \@ "d.M.yyyy" </w:instrText>
    </w:r>
    <w:r>
      <w:fldChar w:fldCharType="separate"/>
    </w:r>
    <w:r w:rsidR="00B51E41">
      <w:rPr>
        <w:noProof/>
      </w:rPr>
      <w:t>24.4.2018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6F0611" w:rsidRDefault="006F0611" w:rsidP="00B22E97">
    <w:pPr>
      <w:pStyle w:val="Yltunniste"/>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C32A"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44E9"/>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C1D76"/>
    <w:rsid w:val="000C2E36"/>
    <w:rsid w:val="000C3816"/>
    <w:rsid w:val="000E45E2"/>
    <w:rsid w:val="00102816"/>
    <w:rsid w:val="00111B6F"/>
    <w:rsid w:val="00112E8E"/>
    <w:rsid w:val="00114746"/>
    <w:rsid w:val="00151DE9"/>
    <w:rsid w:val="00164B60"/>
    <w:rsid w:val="001867EB"/>
    <w:rsid w:val="001E6D93"/>
    <w:rsid w:val="001F2650"/>
    <w:rsid w:val="0023795B"/>
    <w:rsid w:val="0024266B"/>
    <w:rsid w:val="00250EE7"/>
    <w:rsid w:val="00262F69"/>
    <w:rsid w:val="00267FF7"/>
    <w:rsid w:val="002705C7"/>
    <w:rsid w:val="00293DC6"/>
    <w:rsid w:val="002B04F6"/>
    <w:rsid w:val="002C3FEE"/>
    <w:rsid w:val="002D6394"/>
    <w:rsid w:val="002D73BA"/>
    <w:rsid w:val="002F3509"/>
    <w:rsid w:val="00306DCD"/>
    <w:rsid w:val="00323654"/>
    <w:rsid w:val="00324330"/>
    <w:rsid w:val="003265B8"/>
    <w:rsid w:val="00333DDC"/>
    <w:rsid w:val="003425D9"/>
    <w:rsid w:val="00343187"/>
    <w:rsid w:val="00367B7D"/>
    <w:rsid w:val="00367F25"/>
    <w:rsid w:val="003721F0"/>
    <w:rsid w:val="00394F5E"/>
    <w:rsid w:val="003A577A"/>
    <w:rsid w:val="003A6136"/>
    <w:rsid w:val="003C7517"/>
    <w:rsid w:val="003C7954"/>
    <w:rsid w:val="003D58EC"/>
    <w:rsid w:val="003D5E2B"/>
    <w:rsid w:val="003E7B8F"/>
    <w:rsid w:val="003F1596"/>
    <w:rsid w:val="003F411F"/>
    <w:rsid w:val="004029F3"/>
    <w:rsid w:val="00417B0E"/>
    <w:rsid w:val="004251D6"/>
    <w:rsid w:val="00453F65"/>
    <w:rsid w:val="00455456"/>
    <w:rsid w:val="00455624"/>
    <w:rsid w:val="00460876"/>
    <w:rsid w:val="00496B90"/>
    <w:rsid w:val="004A0D5D"/>
    <w:rsid w:val="004B065E"/>
    <w:rsid w:val="004B593D"/>
    <w:rsid w:val="004C58D5"/>
    <w:rsid w:val="004D71BF"/>
    <w:rsid w:val="004E09A2"/>
    <w:rsid w:val="004E5A7B"/>
    <w:rsid w:val="004E5DE8"/>
    <w:rsid w:val="00521366"/>
    <w:rsid w:val="0053055E"/>
    <w:rsid w:val="00542286"/>
    <w:rsid w:val="00542701"/>
    <w:rsid w:val="00545E1C"/>
    <w:rsid w:val="0056264F"/>
    <w:rsid w:val="0057022A"/>
    <w:rsid w:val="005A020C"/>
    <w:rsid w:val="005B49CF"/>
    <w:rsid w:val="005C37BB"/>
    <w:rsid w:val="005C669B"/>
    <w:rsid w:val="005D2CBD"/>
    <w:rsid w:val="006011F2"/>
    <w:rsid w:val="0060204F"/>
    <w:rsid w:val="0060520B"/>
    <w:rsid w:val="00612BE8"/>
    <w:rsid w:val="00631438"/>
    <w:rsid w:val="006341FF"/>
    <w:rsid w:val="00642C30"/>
    <w:rsid w:val="00647B06"/>
    <w:rsid w:val="00670639"/>
    <w:rsid w:val="0068275C"/>
    <w:rsid w:val="0068419B"/>
    <w:rsid w:val="00691E05"/>
    <w:rsid w:val="006941CC"/>
    <w:rsid w:val="0069632C"/>
    <w:rsid w:val="006A5C02"/>
    <w:rsid w:val="006B12D0"/>
    <w:rsid w:val="006B5224"/>
    <w:rsid w:val="006D20B3"/>
    <w:rsid w:val="006E058E"/>
    <w:rsid w:val="006E1E49"/>
    <w:rsid w:val="006F0611"/>
    <w:rsid w:val="006F5949"/>
    <w:rsid w:val="00704AB1"/>
    <w:rsid w:val="0071219B"/>
    <w:rsid w:val="0073496E"/>
    <w:rsid w:val="00740820"/>
    <w:rsid w:val="00761A74"/>
    <w:rsid w:val="00765DC2"/>
    <w:rsid w:val="00782CAD"/>
    <w:rsid w:val="00794CFC"/>
    <w:rsid w:val="007979E1"/>
    <w:rsid w:val="007A3141"/>
    <w:rsid w:val="007C15BA"/>
    <w:rsid w:val="007C6365"/>
    <w:rsid w:val="007D79DC"/>
    <w:rsid w:val="007F1448"/>
    <w:rsid w:val="007F6834"/>
    <w:rsid w:val="0081147B"/>
    <w:rsid w:val="00817D6D"/>
    <w:rsid w:val="008374A1"/>
    <w:rsid w:val="00856240"/>
    <w:rsid w:val="008631C3"/>
    <w:rsid w:val="00874EFB"/>
    <w:rsid w:val="008832CE"/>
    <w:rsid w:val="00896CF6"/>
    <w:rsid w:val="008A35F6"/>
    <w:rsid w:val="008A4D8D"/>
    <w:rsid w:val="008B750C"/>
    <w:rsid w:val="008C2F70"/>
    <w:rsid w:val="008D1C58"/>
    <w:rsid w:val="008D481B"/>
    <w:rsid w:val="008D6A95"/>
    <w:rsid w:val="008E28E1"/>
    <w:rsid w:val="00903F9A"/>
    <w:rsid w:val="00905C94"/>
    <w:rsid w:val="009233E0"/>
    <w:rsid w:val="00933479"/>
    <w:rsid w:val="00934304"/>
    <w:rsid w:val="00940738"/>
    <w:rsid w:val="00952DC4"/>
    <w:rsid w:val="0096553B"/>
    <w:rsid w:val="00965E86"/>
    <w:rsid w:val="00976CEB"/>
    <w:rsid w:val="0098063F"/>
    <w:rsid w:val="00982914"/>
    <w:rsid w:val="009B4EC7"/>
    <w:rsid w:val="009B7BC9"/>
    <w:rsid w:val="009C127E"/>
    <w:rsid w:val="009D3F38"/>
    <w:rsid w:val="009D7A60"/>
    <w:rsid w:val="009E58F8"/>
    <w:rsid w:val="009E6DE1"/>
    <w:rsid w:val="009F6527"/>
    <w:rsid w:val="00A11ACE"/>
    <w:rsid w:val="00A21EDA"/>
    <w:rsid w:val="00A45EFE"/>
    <w:rsid w:val="00A676D3"/>
    <w:rsid w:val="00A975D0"/>
    <w:rsid w:val="00AB6733"/>
    <w:rsid w:val="00AC507E"/>
    <w:rsid w:val="00AD26E2"/>
    <w:rsid w:val="00AE1654"/>
    <w:rsid w:val="00B01F65"/>
    <w:rsid w:val="00B11269"/>
    <w:rsid w:val="00B22E97"/>
    <w:rsid w:val="00B51E41"/>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54ED6"/>
    <w:rsid w:val="00C65F1C"/>
    <w:rsid w:val="00C66D86"/>
    <w:rsid w:val="00C83987"/>
    <w:rsid w:val="00C94916"/>
    <w:rsid w:val="00CA05DB"/>
    <w:rsid w:val="00CA0DC8"/>
    <w:rsid w:val="00CB22A4"/>
    <w:rsid w:val="00CB3A73"/>
    <w:rsid w:val="00CD2C23"/>
    <w:rsid w:val="00CD5CB1"/>
    <w:rsid w:val="00CF590C"/>
    <w:rsid w:val="00CF5A56"/>
    <w:rsid w:val="00D13243"/>
    <w:rsid w:val="00D22A8F"/>
    <w:rsid w:val="00D369B6"/>
    <w:rsid w:val="00D535AD"/>
    <w:rsid w:val="00D55424"/>
    <w:rsid w:val="00D56F75"/>
    <w:rsid w:val="00D576B5"/>
    <w:rsid w:val="00D61047"/>
    <w:rsid w:val="00D650D8"/>
    <w:rsid w:val="00D655C0"/>
    <w:rsid w:val="00D924E1"/>
    <w:rsid w:val="00DA3604"/>
    <w:rsid w:val="00DC1615"/>
    <w:rsid w:val="00DC5935"/>
    <w:rsid w:val="00DD1CAB"/>
    <w:rsid w:val="00DE4A0C"/>
    <w:rsid w:val="00E174AC"/>
    <w:rsid w:val="00E45AED"/>
    <w:rsid w:val="00E8460A"/>
    <w:rsid w:val="00E90C25"/>
    <w:rsid w:val="00EB4795"/>
    <w:rsid w:val="00EC0F6F"/>
    <w:rsid w:val="00EC6723"/>
    <w:rsid w:val="00EC7F70"/>
    <w:rsid w:val="00ED0953"/>
    <w:rsid w:val="00ED2BBB"/>
    <w:rsid w:val="00ED6814"/>
    <w:rsid w:val="00EF188B"/>
    <w:rsid w:val="00F11430"/>
    <w:rsid w:val="00F16290"/>
    <w:rsid w:val="00F22D86"/>
    <w:rsid w:val="00F31BB7"/>
    <w:rsid w:val="00F5010C"/>
    <w:rsid w:val="00F57F38"/>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343"/>
    <w:pPr>
      <w:spacing w:before="240" w:after="240" w:line="260" w:lineRule="exact"/>
    </w:pPr>
    <w:rPr>
      <w:rFonts w:ascii="Georgia" w:hAnsi="Georgia"/>
      <w:szCs w:val="24"/>
    </w:rPr>
  </w:style>
  <w:style w:type="paragraph" w:styleId="Otsikko1">
    <w:name w:val="heading 1"/>
    <w:next w:val="Normaali"/>
    <w:link w:val="Otsikko1Char"/>
    <w:qFormat/>
    <w:rsid w:val="00FE0343"/>
    <w:pPr>
      <w:keepNext/>
      <w:spacing w:before="480" w:after="240" w:line="400" w:lineRule="exact"/>
      <w:outlineLvl w:val="0"/>
    </w:pPr>
    <w:rPr>
      <w:rFonts w:ascii="Tahoma" w:hAnsi="Tahoma"/>
      <w:b/>
      <w:kern w:val="32"/>
      <w:sz w:val="36"/>
      <w:szCs w:val="32"/>
    </w:rPr>
  </w:style>
  <w:style w:type="paragraph" w:styleId="Otsikko2">
    <w:name w:val="heading 2"/>
    <w:next w:val="Normaali"/>
    <w:link w:val="Otsikko2Char"/>
    <w:qFormat/>
    <w:rsid w:val="00FE0343"/>
    <w:pPr>
      <w:keepNext/>
      <w:spacing w:before="360" w:after="240" w:line="320" w:lineRule="exact"/>
      <w:outlineLvl w:val="1"/>
    </w:pPr>
    <w:rPr>
      <w:rFonts w:ascii="Tahoma" w:hAnsi="Tahoma"/>
      <w:b/>
      <w:sz w:val="28"/>
      <w:szCs w:val="28"/>
    </w:rPr>
  </w:style>
  <w:style w:type="paragraph" w:styleId="Otsikko3">
    <w:name w:val="heading 3"/>
    <w:next w:val="Normaali"/>
    <w:link w:val="Otsikko3Char"/>
    <w:qFormat/>
    <w:rsid w:val="00FE0343"/>
    <w:pPr>
      <w:keepNext/>
      <w:spacing w:before="240" w:after="120" w:line="276" w:lineRule="auto"/>
      <w:outlineLvl w:val="2"/>
    </w:pPr>
    <w:rPr>
      <w:rFonts w:ascii="Tahoma" w:hAnsi="Tahoma"/>
      <w:b/>
      <w:sz w:val="22"/>
      <w:szCs w:val="26"/>
    </w:rPr>
  </w:style>
  <w:style w:type="paragraph" w:styleId="Otsikko4">
    <w:name w:val="heading 4"/>
    <w:basedOn w:val="Normaali"/>
    <w:next w:val="Normaali"/>
    <w:link w:val="Otsikko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Ylä- ja alatunniste"/>
    <w:link w:val="YltunnisteChar"/>
    <w:qFormat/>
    <w:rsid w:val="00FE0343"/>
    <w:pPr>
      <w:spacing w:before="120" w:line="240" w:lineRule="exact"/>
    </w:pPr>
    <w:rPr>
      <w:rFonts w:asciiTheme="majorHAnsi" w:hAnsiTheme="majorHAnsi"/>
      <w:sz w:val="16"/>
      <w:szCs w:val="24"/>
    </w:rPr>
  </w:style>
  <w:style w:type="paragraph" w:styleId="Alatunniste">
    <w:name w:val="footer"/>
    <w:basedOn w:val="Normaali"/>
    <w:semiHidden/>
    <w:rsid w:val="002E64BE"/>
    <w:pPr>
      <w:tabs>
        <w:tab w:val="center" w:pos="4320"/>
        <w:tab w:val="right" w:pos="8640"/>
      </w:tabs>
    </w:pPr>
  </w:style>
  <w:style w:type="character" w:customStyle="1" w:styleId="apple-tab-span">
    <w:name w:val="apple-tab-span"/>
    <w:rsid w:val="00E45AED"/>
  </w:style>
  <w:style w:type="paragraph" w:styleId="Eivli">
    <w:name w:val="No Spacing"/>
    <w:next w:val="Normaali"/>
    <w:link w:val="Eivli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Otsikko1Char">
    <w:name w:val="Otsikko 1 Char"/>
    <w:basedOn w:val="Kappaleenoletusfontti"/>
    <w:link w:val="Otsikko1"/>
    <w:rsid w:val="00FE0343"/>
    <w:rPr>
      <w:rFonts w:ascii="Tahoma" w:hAnsi="Tahoma"/>
      <w:b/>
      <w:kern w:val="32"/>
      <w:sz w:val="36"/>
      <w:szCs w:val="32"/>
    </w:rPr>
  </w:style>
  <w:style w:type="paragraph" w:styleId="Luettelokappale">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Alaotsikko">
    <w:name w:val="Subtitle"/>
    <w:basedOn w:val="Normaali"/>
    <w:next w:val="Normaali"/>
    <w:link w:val="Alaotsikko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AlaotsikkoChar">
    <w:name w:val="Alaotsikko Char"/>
    <w:basedOn w:val="Kappaleenoletusfontti"/>
    <w:link w:val="Alaotsikko"/>
    <w:uiPriority w:val="11"/>
    <w:rsid w:val="0096553B"/>
    <w:rPr>
      <w:rFonts w:asciiTheme="majorHAnsi" w:eastAsiaTheme="majorEastAsia" w:hAnsiTheme="majorHAnsi" w:cstheme="majorHAnsi"/>
      <w:b/>
      <w:iCs/>
      <w:caps/>
      <w:color w:val="8DC63F" w:themeColor="accent3"/>
      <w:spacing w:val="15"/>
      <w:sz w:val="24"/>
      <w:szCs w:val="24"/>
    </w:rPr>
  </w:style>
  <w:style w:type="paragraph" w:styleId="Otsikko">
    <w:name w:val="Title"/>
    <w:basedOn w:val="Normaali"/>
    <w:next w:val="Normaali"/>
    <w:link w:val="Otsikko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OtsikkoChar">
    <w:name w:val="Otsikko Char"/>
    <w:basedOn w:val="Kappaleenoletusfontti"/>
    <w:link w:val="Otsikko"/>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Muutos">
    <w:name w:val="Revision"/>
    <w:hidden/>
    <w:uiPriority w:val="99"/>
    <w:semiHidden/>
    <w:rsid w:val="00A676D3"/>
    <w:rPr>
      <w:rFonts w:ascii="Georgia" w:hAnsi="Georgia"/>
      <w:szCs w:val="24"/>
    </w:rPr>
  </w:style>
  <w:style w:type="character" w:styleId="Hienovarainenkorostus">
    <w:name w:val="Subtle Emphasis"/>
    <w:basedOn w:val="Kappaleenoletusfontti"/>
    <w:uiPriority w:val="19"/>
    <w:rsid w:val="0096553B"/>
    <w:rPr>
      <w:i/>
      <w:iCs/>
      <w:color w:val="000000" w:themeColor="text1"/>
    </w:rPr>
  </w:style>
  <w:style w:type="character" w:styleId="Korostus">
    <w:name w:val="Emphasis"/>
    <w:basedOn w:val="Kappaleenoletusfontti"/>
    <w:uiPriority w:val="20"/>
    <w:rsid w:val="0096553B"/>
    <w:rPr>
      <w:b/>
      <w:i/>
      <w:iCs/>
      <w:color w:val="8DC63F" w:themeColor="accent3"/>
    </w:rPr>
  </w:style>
  <w:style w:type="character" w:styleId="Hienovarainenviittaus">
    <w:name w:val="Subtle Reference"/>
    <w:basedOn w:val="Kappaleenoletusfontti"/>
    <w:uiPriority w:val="31"/>
    <w:rsid w:val="0096553B"/>
    <w:rPr>
      <w:smallCaps/>
      <w:color w:val="8DC63F" w:themeColor="accent3"/>
      <w:u w:val="single"/>
    </w:rPr>
  </w:style>
  <w:style w:type="character" w:styleId="Kommentinviite">
    <w:name w:val="annotation reference"/>
    <w:basedOn w:val="Kappaleenoletusfontti"/>
    <w:uiPriority w:val="99"/>
    <w:semiHidden/>
    <w:unhideWhenUsed/>
    <w:rsid w:val="00CD2C23"/>
    <w:rPr>
      <w:sz w:val="16"/>
      <w:szCs w:val="16"/>
    </w:rPr>
  </w:style>
  <w:style w:type="paragraph" w:styleId="Kommentinteksti">
    <w:name w:val="annotation text"/>
    <w:basedOn w:val="Normaali"/>
    <w:link w:val="KommentintekstiChar"/>
    <w:uiPriority w:val="99"/>
    <w:semiHidden/>
    <w:unhideWhenUsed/>
    <w:rsid w:val="00CD2C23"/>
    <w:pPr>
      <w:spacing w:line="240" w:lineRule="auto"/>
    </w:pPr>
    <w:rPr>
      <w:szCs w:val="20"/>
    </w:rPr>
  </w:style>
  <w:style w:type="character" w:styleId="Hyperlinkki">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Lainaus">
    <w:name w:val="Quote"/>
    <w:basedOn w:val="Normaali"/>
    <w:next w:val="Normaali"/>
    <w:link w:val="LainausChar"/>
    <w:uiPriority w:val="29"/>
    <w:qFormat/>
    <w:rsid w:val="00FE0343"/>
    <w:rPr>
      <w:i/>
      <w:iCs/>
      <w:color w:val="000000" w:themeColor="text1"/>
    </w:rPr>
  </w:style>
  <w:style w:type="character" w:customStyle="1" w:styleId="LainausChar">
    <w:name w:val="Lainaus Char"/>
    <w:basedOn w:val="Kappaleenoletusfontti"/>
    <w:link w:val="Lainaus"/>
    <w:uiPriority w:val="29"/>
    <w:rsid w:val="00FE0343"/>
    <w:rPr>
      <w:rFonts w:ascii="Georgia" w:hAnsi="Georgia"/>
      <w:i/>
      <w:iCs/>
      <w:color w:val="000000" w:themeColor="text1"/>
      <w:szCs w:val="24"/>
    </w:rPr>
  </w:style>
  <w:style w:type="paragraph" w:styleId="Sisllysluettelonotsikko">
    <w:name w:val="TOC Heading"/>
    <w:next w:val="Sisluet1"/>
    <w:link w:val="Sisllysluettelonotsikko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Sisluet2">
    <w:name w:val="toc 2"/>
    <w:basedOn w:val="Normaali"/>
    <w:next w:val="Normaali"/>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Sisluet1">
    <w:name w:val="toc 1"/>
    <w:basedOn w:val="Sisluet2"/>
    <w:next w:val="Normaali"/>
    <w:uiPriority w:val="39"/>
    <w:unhideWhenUsed/>
    <w:qFormat/>
    <w:rsid w:val="00FE0343"/>
    <w:pPr>
      <w:ind w:left="0"/>
    </w:pPr>
  </w:style>
  <w:style w:type="paragraph" w:styleId="Sisluet3">
    <w:name w:val="toc 3"/>
    <w:next w:val="Normaali"/>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Seliteteksti">
    <w:name w:val="Balloon Text"/>
    <w:basedOn w:val="Normaali"/>
    <w:link w:val="SelitetekstiChar"/>
    <w:uiPriority w:val="99"/>
    <w:semiHidden/>
    <w:unhideWhenUsed/>
    <w:rsid w:val="003425D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5D9"/>
    <w:rPr>
      <w:rFonts w:ascii="Tahoma" w:hAnsi="Tahoma" w:cs="Tahoma"/>
      <w:sz w:val="16"/>
      <w:szCs w:val="16"/>
      <w:lang w:eastAsia="en-US"/>
    </w:rPr>
  </w:style>
  <w:style w:type="paragraph" w:customStyle="1" w:styleId="Kansilehdenotsikontarkenne">
    <w:name w:val="Kansilehden otsikon tarkenne"/>
    <w:basedOn w:val="Eivli"/>
    <w:link w:val="KansilehdenotsikontarkenneChar"/>
    <w:qFormat/>
    <w:rsid w:val="00FE0343"/>
    <w:rPr>
      <w:rFonts w:asciiTheme="majorHAnsi" w:eastAsia="Calibri" w:hAnsiTheme="majorHAnsi"/>
      <w:b/>
      <w:color w:val="FFFFFF" w:themeColor="background1"/>
    </w:rPr>
  </w:style>
  <w:style w:type="character" w:customStyle="1" w:styleId="KommentintekstiChar">
    <w:name w:val="Kommentin teksti Char"/>
    <w:basedOn w:val="Kappaleenoletusfontti"/>
    <w:link w:val="Kommentinteksti"/>
    <w:uiPriority w:val="99"/>
    <w:semiHidden/>
    <w:rsid w:val="00CD2C23"/>
    <w:rPr>
      <w:rFonts w:ascii="Georgia" w:hAnsi="Georgia"/>
    </w:rPr>
  </w:style>
  <w:style w:type="character" w:customStyle="1" w:styleId="EivliChar">
    <w:name w:val="Ei väliä Char"/>
    <w:basedOn w:val="Kappaleenoletusfontti"/>
    <w:link w:val="Eivli"/>
    <w:uiPriority w:val="1"/>
    <w:rsid w:val="00FE0343"/>
    <w:rPr>
      <w:rFonts w:ascii="Georgia" w:hAnsi="Georgia"/>
      <w:szCs w:val="24"/>
    </w:rPr>
  </w:style>
  <w:style w:type="character" w:customStyle="1" w:styleId="Otsikko2Char">
    <w:name w:val="Otsikko 2 Char"/>
    <w:basedOn w:val="Kappaleenoletusfontti"/>
    <w:link w:val="Otsikko2"/>
    <w:rsid w:val="00FE0343"/>
    <w:rPr>
      <w:rFonts w:ascii="Tahoma" w:hAnsi="Tahoma"/>
      <w:b/>
      <w:sz w:val="28"/>
      <w:szCs w:val="28"/>
    </w:rPr>
  </w:style>
  <w:style w:type="character" w:customStyle="1" w:styleId="Otsikko3Char">
    <w:name w:val="Otsikko 3 Char"/>
    <w:basedOn w:val="Kappaleenoletusfontti"/>
    <w:link w:val="Otsikko3"/>
    <w:rsid w:val="00FE0343"/>
    <w:rPr>
      <w:rFonts w:ascii="Tahoma" w:hAnsi="Tahoma"/>
      <w:b/>
      <w:sz w:val="22"/>
      <w:szCs w:val="26"/>
    </w:rPr>
  </w:style>
  <w:style w:type="character" w:customStyle="1" w:styleId="KansilehdenotsikontarkenneChar">
    <w:name w:val="Kansilehden otsikon tarkenne Char"/>
    <w:basedOn w:val="Eivli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Kappaleenoletusfontti"/>
    <w:link w:val="Kansilehdenotsikko"/>
    <w:rsid w:val="00FE0343"/>
    <w:rPr>
      <w:rFonts w:ascii="Tahoma" w:eastAsia="Calibri" w:hAnsi="Tahoma"/>
      <w:b/>
      <w:color w:val="FFFFFF" w:themeColor="background1"/>
      <w:sz w:val="96"/>
      <w:szCs w:val="56"/>
    </w:rPr>
  </w:style>
  <w:style w:type="character" w:customStyle="1" w:styleId="SisllysluettelonotsikkoChar">
    <w:name w:val="Sisällysluettelon otsikko Char"/>
    <w:basedOn w:val="Kappaleenoletusfontti"/>
    <w:link w:val="Sisllysluettelonotsikko"/>
    <w:uiPriority w:val="39"/>
    <w:rsid w:val="00FE0343"/>
    <w:rPr>
      <w:rFonts w:ascii="Tahoma" w:eastAsiaTheme="majorEastAsia" w:hAnsi="Tahoma" w:cstheme="majorBidi"/>
      <w:b/>
      <w:bCs/>
      <w:sz w:val="28"/>
      <w:szCs w:val="28"/>
      <w:lang w:val="en-US"/>
    </w:rPr>
  </w:style>
  <w:style w:type="character" w:customStyle="1" w:styleId="YltunnisteChar">
    <w:name w:val="Ylätunniste Char"/>
    <w:aliases w:val="Ylä- ja alatunniste Char"/>
    <w:basedOn w:val="Kappaleenoletusfontti"/>
    <w:link w:val="Yltunniste"/>
    <w:rsid w:val="00FE0343"/>
    <w:rPr>
      <w:rFonts w:asciiTheme="majorHAnsi" w:hAnsiTheme="majorHAnsi"/>
      <w:sz w:val="16"/>
      <w:szCs w:val="24"/>
    </w:rPr>
  </w:style>
  <w:style w:type="paragraph" w:styleId="Kommentinotsikko">
    <w:name w:val="annotation subject"/>
    <w:basedOn w:val="Kommentinteksti"/>
    <w:next w:val="Kommentinteksti"/>
    <w:link w:val="KommentinotsikkoChar"/>
    <w:uiPriority w:val="99"/>
    <w:semiHidden/>
    <w:unhideWhenUsed/>
    <w:rsid w:val="00CD2C23"/>
    <w:rPr>
      <w:b/>
      <w:bCs/>
    </w:rPr>
  </w:style>
  <w:style w:type="character" w:customStyle="1" w:styleId="KommentinotsikkoChar">
    <w:name w:val="Kommentin otsikko Char"/>
    <w:basedOn w:val="KommentintekstiChar"/>
    <w:link w:val="Kommentinotsikko"/>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Kappaleenoletusfontti"/>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Kappaleenoletusfontti"/>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Otsikko4Char">
    <w:name w:val="Otsikko 4 Char"/>
    <w:basedOn w:val="Kappaleenoletusfontti"/>
    <w:link w:val="Otsikko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SAVONIA-1373-296</_dlc_DocId>
    <_dlc_DocIdUrl xmlns="03ca75a4-7525-4fd0-b461-2a607204cfe9">
      <Url>https://santra.savonia.fi/tiimit/lite/konetekniikantuotanto/_layouts/DocIdRedir.aspx?ID=SAVONIA-1373-296</Url>
      <Description>SAVONIA-1373-296</Description>
    </_dlc_DocIdUrl>
    <Kohdistuspaiva xmlns="03ca75a4-7525-4fd0-b461-2a607204cfe9">2017-11-30T22:00:00+00:00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5.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E693C044F50F74AA691075DAD062C54" ma:contentTypeVersion="14" ma:contentTypeDescription="Luo uusi asiakirja." ma:contentTypeScope="" ma:versionID="6585dd055a2105f3df1f697f78464d70">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3.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4.xml><?xml version="1.0" encoding="utf-8"?>
<ds:datastoreItem xmlns:ds="http://schemas.openxmlformats.org/officeDocument/2006/customXml" ds:itemID="{C807A260-92A9-4AC8-9AD5-8D83029B20D0}">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03ca75a4-7525-4fd0-b461-2a607204cfe9"/>
    <ds:schemaRef ds:uri="http://purl.org/dc/terms/"/>
  </ds:schemaRefs>
</ds:datastoreItem>
</file>

<file path=customXml/itemProps5.xml><?xml version="1.0" encoding="utf-8"?>
<ds:datastoreItem xmlns:ds="http://schemas.openxmlformats.org/officeDocument/2006/customXml" ds:itemID="{1EA09CD7-1280-4130-8ED1-30AD432E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074F97-1D75-47F0-A83F-F73BCCEF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36</TotalTime>
  <Pages>12</Pages>
  <Words>2073</Words>
  <Characters>19303</Characters>
  <Application>Microsoft Office Word</Application>
  <DocSecurity>0</DocSecurity>
  <Lines>160</Lines>
  <Paragraphs>42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21334</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Pentti Halonen</cp:lastModifiedBy>
  <cp:revision>4</cp:revision>
  <cp:lastPrinted>2011-06-08T08:20:00Z</cp:lastPrinted>
  <dcterms:created xsi:type="dcterms:W3CDTF">2018-04-24T09:36:00Z</dcterms:created>
  <dcterms:modified xsi:type="dcterms:W3CDTF">2018-04-24T10:11:00Z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0x0101007C99A6B7AEA5684BA478728D451E0C6F008E693C044F50F74AA691075DAD062C54</vt:lpwstr>
  </property>
  <property fmtid="{D5CDD505-2E9C-101B-9397-08002B2CF9AE}" pid="3" name="_dlc_DocIdItemGuid">
    <vt:lpwstr>5bd63795-44fb-40a1-a276-3122a7f65eee</vt:lpwstr>
  </property>
  <property fmtid="{D5CDD505-2E9C-101B-9397-08002B2CF9AE}" pid="4" name="Asiasanat">
    <vt:lpwstr/>
  </property>
</Properties>
</file>