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178C6" w14:textId="77777777" w:rsidR="00331CB5" w:rsidRDefault="00331CB5" w:rsidP="00331CB5">
      <w:pPr>
        <w:tabs>
          <w:tab w:val="left" w:pos="0"/>
          <w:tab w:val="left" w:pos="1276"/>
          <w:tab w:val="left" w:pos="1304"/>
          <w:tab w:val="left" w:pos="2608"/>
          <w:tab w:val="left" w:pos="3912"/>
          <w:tab w:val="left" w:pos="5216"/>
        </w:tabs>
      </w:pPr>
    </w:p>
    <w:p w14:paraId="776178C7" w14:textId="77777777" w:rsidR="00331CB5" w:rsidRDefault="00331CB5" w:rsidP="00331CB5">
      <w:pPr>
        <w:tabs>
          <w:tab w:val="left" w:pos="0"/>
          <w:tab w:val="left" w:pos="1276"/>
          <w:tab w:val="left" w:pos="1304"/>
          <w:tab w:val="left" w:pos="2608"/>
          <w:tab w:val="left" w:pos="3912"/>
          <w:tab w:val="left" w:pos="5216"/>
        </w:tabs>
      </w:pPr>
    </w:p>
    <w:p w14:paraId="776178C8" w14:textId="77777777" w:rsidR="00331CB5" w:rsidRDefault="00331CB5" w:rsidP="00331CB5">
      <w:pPr>
        <w:tabs>
          <w:tab w:val="left" w:pos="0"/>
          <w:tab w:val="left" w:pos="1276"/>
          <w:tab w:val="left" w:pos="1304"/>
          <w:tab w:val="left" w:pos="2608"/>
          <w:tab w:val="left" w:pos="3912"/>
          <w:tab w:val="left" w:pos="5216"/>
        </w:tabs>
      </w:pPr>
    </w:p>
    <w:p w14:paraId="776178C9" w14:textId="77777777" w:rsidR="00331CB5" w:rsidRDefault="00331CB5" w:rsidP="00331CB5">
      <w:pPr>
        <w:tabs>
          <w:tab w:val="left" w:pos="0"/>
          <w:tab w:val="left" w:pos="1276"/>
          <w:tab w:val="left" w:pos="1304"/>
          <w:tab w:val="left" w:pos="2608"/>
          <w:tab w:val="left" w:pos="3912"/>
          <w:tab w:val="left" w:pos="5216"/>
        </w:tabs>
      </w:pPr>
    </w:p>
    <w:p w14:paraId="776178CA" w14:textId="086283F8" w:rsidR="00331CB5" w:rsidRDefault="003C371A" w:rsidP="00331CB5">
      <w:pPr>
        <w:tabs>
          <w:tab w:val="left" w:pos="0"/>
          <w:tab w:val="left" w:pos="1276"/>
          <w:tab w:val="left" w:pos="1304"/>
          <w:tab w:val="left" w:pos="2608"/>
          <w:tab w:val="left" w:pos="3912"/>
          <w:tab w:val="left" w:pos="5216"/>
        </w:tabs>
      </w:pPr>
      <w:r>
        <w:rPr>
          <w:noProof/>
          <w:lang w:eastAsia="fi-FI"/>
        </w:rPr>
        <mc:AlternateContent>
          <mc:Choice Requires="wps">
            <w:drawing>
              <wp:anchor distT="0" distB="0" distL="114300" distR="114300" simplePos="0" relativeHeight="251659776" behindDoc="0" locked="0" layoutInCell="1" allowOverlap="1" wp14:anchorId="776179A9" wp14:editId="53045E83">
                <wp:simplePos x="0" y="0"/>
                <wp:positionH relativeFrom="column">
                  <wp:posOffset>382761</wp:posOffset>
                </wp:positionH>
                <wp:positionV relativeFrom="paragraph">
                  <wp:posOffset>101672</wp:posOffset>
                </wp:positionV>
                <wp:extent cx="5933236" cy="295275"/>
                <wp:effectExtent l="0" t="0" r="0" b="9525"/>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3236"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179CD" w14:textId="088D60AE" w:rsidR="000E0586" w:rsidRPr="00DC5076" w:rsidRDefault="003C371A" w:rsidP="00A96EB7">
                            <w:pPr>
                              <w:pStyle w:val="Palkkitekstikannessa"/>
                              <w:rPr>
                                <w:rFonts w:asciiTheme="minorHAnsi" w:hAnsiTheme="minorHAnsi" w:cstheme="minorHAnsi"/>
                              </w:rPr>
                            </w:pPr>
                            <w:r>
                              <w:rPr>
                                <w:rFonts w:asciiTheme="minorHAnsi" w:hAnsiTheme="minorHAnsi" w:cstheme="minorHAnsi"/>
                              </w:rPr>
                              <w:t>mASTER’S dEGREE, eNVIRONMENTAL eNGINEERING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6179A9" id="_x0000_t202" coordsize="21600,21600" o:spt="202" path="m,l,21600r21600,l21600,xe">
                <v:stroke joinstyle="miter"/>
                <v:path gradientshapeok="t" o:connecttype="rect"/>
              </v:shapetype>
              <v:shape id="Text Box 11" o:spid="_x0000_s1026" type="#_x0000_t202" style="position:absolute;margin-left:30.15pt;margin-top:8pt;width:467.2pt;height:2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" filled="f" stroked="f">
                <v:textbox>
                  <w:txbxContent>
                    <w:p w14:paraId="776179CD" w14:textId="088D60AE" w:rsidR="000E0586" w:rsidRPr="00DC5076" w:rsidRDefault="003C371A" w:rsidP="00A96EB7">
                      <w:pPr>
                        <w:pStyle w:val="Palkkitekstikannessa"/>
                        <w:rPr>
                          <w:rFonts w:asciiTheme="minorHAnsi" w:hAnsiTheme="minorHAnsi" w:cstheme="minorHAnsi"/>
                        </w:rPr>
                      </w:pPr>
                      <w:r>
                        <w:rPr>
                          <w:rFonts w:asciiTheme="minorHAnsi" w:hAnsiTheme="minorHAnsi" w:cstheme="minorHAnsi"/>
                        </w:rPr>
                        <w:t>mASTER’S dEGREE, eNVIRONMENTAL eNGINEERING</w:t>
                      </w:r>
                    </w:p>
                  </w:txbxContent>
                </v:textbox>
              </v:shape>
            </w:pict>
          </mc:Fallback>
        </mc:AlternateContent>
      </w:r>
    </w:p>
    <w:p w14:paraId="776178CB" w14:textId="703A51D6" w:rsidR="00331CB5" w:rsidRDefault="001A0857" w:rsidP="00331CB5">
      <w:pPr>
        <w:tabs>
          <w:tab w:val="left" w:pos="0"/>
          <w:tab w:val="left" w:pos="1276"/>
          <w:tab w:val="left" w:pos="1304"/>
          <w:tab w:val="left" w:pos="2608"/>
          <w:tab w:val="left" w:pos="3912"/>
          <w:tab w:val="left" w:pos="5216"/>
        </w:tabs>
      </w:pPr>
      <w:r>
        <w:rPr>
          <w:noProof/>
          <w:lang w:eastAsia="fi-FI"/>
        </w:rPr>
        <mc:AlternateContent>
          <mc:Choice Requires="wps">
            <w:drawing>
              <wp:anchor distT="0" distB="0" distL="114300" distR="114300" simplePos="0" relativeHeight="251660800" behindDoc="0" locked="0" layoutInCell="1" allowOverlap="1" wp14:anchorId="776179A7" wp14:editId="466D7312">
                <wp:simplePos x="0" y="0"/>
                <wp:positionH relativeFrom="column">
                  <wp:posOffset>170815</wp:posOffset>
                </wp:positionH>
                <wp:positionV relativeFrom="paragraph">
                  <wp:posOffset>-38735</wp:posOffset>
                </wp:positionV>
                <wp:extent cx="90805" cy="90805"/>
                <wp:effectExtent l="0" t="0" r="0" b="0"/>
                <wp:wrapNone/>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EEC2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E0A6B" id="Rectangle 12" o:spid="_x0000_s1026" style="position:absolute;margin-left:13.45pt;margin-top:-3.05pt;width:7.15pt;height:7.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" fillcolor="#eec216" stroked="f"/>
            </w:pict>
          </mc:Fallback>
        </mc:AlternateContent>
      </w:r>
      <w:r>
        <w:rPr>
          <w:noProof/>
          <w:lang w:eastAsia="fi-FI"/>
        </w:rPr>
        <mc:AlternateContent>
          <mc:Choice Requires="wps">
            <w:drawing>
              <wp:anchor distT="0" distB="0" distL="114300" distR="114300" simplePos="0" relativeHeight="251658752" behindDoc="0" locked="0" layoutInCell="1" allowOverlap="1" wp14:anchorId="776179AB" wp14:editId="776179AC">
                <wp:simplePos x="0" y="0"/>
                <wp:positionH relativeFrom="column">
                  <wp:posOffset>-720090</wp:posOffset>
                </wp:positionH>
                <wp:positionV relativeFrom="paragraph">
                  <wp:posOffset>-253365</wp:posOffset>
                </wp:positionV>
                <wp:extent cx="7562850" cy="504825"/>
                <wp:effectExtent l="3810" t="3810" r="0" b="0"/>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504825"/>
                        </a:xfrm>
                        <a:prstGeom prst="rect">
                          <a:avLst/>
                        </a:prstGeom>
                        <a:solidFill>
                          <a:srgbClr val="EC00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29550" id="Rectangle 10" o:spid="_x0000_s1026" style="position:absolute;margin-left:-56.7pt;margin-top:-19.95pt;width:595.5pt;height:3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" fillcolor="#ec008c" stroked="f"/>
            </w:pict>
          </mc:Fallback>
        </mc:AlternateContent>
      </w:r>
    </w:p>
    <w:p w14:paraId="776178CC" w14:textId="77777777" w:rsidR="00331CB5" w:rsidRDefault="00331CB5" w:rsidP="00331CB5">
      <w:pPr>
        <w:tabs>
          <w:tab w:val="left" w:pos="0"/>
          <w:tab w:val="left" w:pos="1276"/>
          <w:tab w:val="left" w:pos="1304"/>
          <w:tab w:val="left" w:pos="2608"/>
          <w:tab w:val="left" w:pos="3912"/>
          <w:tab w:val="left" w:pos="5216"/>
        </w:tabs>
      </w:pPr>
    </w:p>
    <w:p w14:paraId="776178CD" w14:textId="77777777" w:rsidR="00331CB5" w:rsidRDefault="00331CB5" w:rsidP="00331CB5">
      <w:pPr>
        <w:tabs>
          <w:tab w:val="left" w:pos="0"/>
          <w:tab w:val="left" w:pos="1276"/>
          <w:tab w:val="left" w:pos="1304"/>
          <w:tab w:val="left" w:pos="2608"/>
          <w:tab w:val="left" w:pos="3912"/>
          <w:tab w:val="left" w:pos="5216"/>
        </w:tabs>
      </w:pPr>
    </w:p>
    <w:p w14:paraId="776178CE" w14:textId="77777777" w:rsidR="00331CB5" w:rsidRDefault="00331CB5" w:rsidP="00331CB5">
      <w:pPr>
        <w:tabs>
          <w:tab w:val="left" w:pos="0"/>
          <w:tab w:val="left" w:pos="1276"/>
          <w:tab w:val="left" w:pos="1304"/>
          <w:tab w:val="left" w:pos="2608"/>
          <w:tab w:val="left" w:pos="3912"/>
          <w:tab w:val="left" w:pos="5216"/>
        </w:tabs>
      </w:pPr>
    </w:p>
    <w:p w14:paraId="776178CF" w14:textId="77777777" w:rsidR="00331CB5" w:rsidRDefault="001A0857" w:rsidP="00331CB5">
      <w:pPr>
        <w:tabs>
          <w:tab w:val="left" w:pos="0"/>
          <w:tab w:val="left" w:pos="1276"/>
          <w:tab w:val="left" w:pos="1304"/>
          <w:tab w:val="left" w:pos="2608"/>
          <w:tab w:val="left" w:pos="3912"/>
          <w:tab w:val="left" w:pos="5216"/>
        </w:tabs>
      </w:pPr>
      <w:r>
        <w:rPr>
          <w:noProof/>
          <w:lang w:eastAsia="fi-FI"/>
        </w:rPr>
        <mc:AlternateContent>
          <mc:Choice Requires="wps">
            <w:drawing>
              <wp:anchor distT="0" distB="0" distL="114300" distR="114300" simplePos="0" relativeHeight="251655680" behindDoc="0" locked="0" layoutInCell="1" allowOverlap="1" wp14:anchorId="776179AD" wp14:editId="2C59469F">
                <wp:simplePos x="0" y="0"/>
                <wp:positionH relativeFrom="column">
                  <wp:posOffset>67310</wp:posOffset>
                </wp:positionH>
                <wp:positionV relativeFrom="paragraph">
                  <wp:posOffset>154940</wp:posOffset>
                </wp:positionV>
                <wp:extent cx="6134100" cy="156972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56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179CE" w14:textId="5380F94D" w:rsidR="000E0586" w:rsidRPr="00657000" w:rsidRDefault="004D15B7" w:rsidP="00DC5076">
                            <w:pPr>
                              <w:pStyle w:val="Tynnimikannessa"/>
                              <w:rPr>
                                <w:rFonts w:asciiTheme="minorHAnsi" w:hAnsiTheme="minorHAnsi" w:cstheme="minorHAnsi"/>
                                <w:lang w:val="en-US"/>
                              </w:rPr>
                            </w:pPr>
                            <w:r w:rsidRPr="00657000">
                              <w:rPr>
                                <w:rFonts w:asciiTheme="minorHAnsi" w:hAnsiTheme="minorHAnsi" w:cstheme="minorHAnsi"/>
                                <w:sz w:val="36"/>
                                <w:szCs w:val="36"/>
                                <w:lang w:val="en-US"/>
                              </w:rPr>
                              <w:t>MASTER’S DEGREE PROGRAMME</w:t>
                            </w:r>
                            <w:r w:rsidR="00403D8B" w:rsidRPr="00657000">
                              <w:rPr>
                                <w:rFonts w:asciiTheme="minorHAnsi" w:hAnsiTheme="minorHAnsi" w:cstheme="minorHAnsi"/>
                                <w:sz w:val="36"/>
                                <w:szCs w:val="36"/>
                                <w:lang w:val="en-US"/>
                              </w:rPr>
                              <w:t xml:space="preserve"> </w:t>
                            </w:r>
                            <w:r w:rsidRPr="00657000">
                              <w:rPr>
                                <w:rFonts w:asciiTheme="minorHAnsi" w:hAnsiTheme="minorHAnsi" w:cstheme="minorHAnsi"/>
                                <w:sz w:val="36"/>
                                <w:szCs w:val="36"/>
                                <w:lang w:val="en-US"/>
                              </w:rPr>
                              <w:t>ENVIRO</w:t>
                            </w:r>
                            <w:r w:rsidR="006876AE" w:rsidRPr="00657000">
                              <w:rPr>
                                <w:rFonts w:asciiTheme="minorHAnsi" w:hAnsiTheme="minorHAnsi" w:cstheme="minorHAnsi"/>
                                <w:sz w:val="36"/>
                                <w:szCs w:val="36"/>
                                <w:lang w:val="en-US"/>
                              </w:rPr>
                              <w:t>n</w:t>
                            </w:r>
                            <w:r w:rsidRPr="00657000">
                              <w:rPr>
                                <w:rFonts w:asciiTheme="minorHAnsi" w:hAnsiTheme="minorHAnsi" w:cstheme="minorHAnsi"/>
                                <w:sz w:val="36"/>
                                <w:szCs w:val="36"/>
                                <w:lang w:val="en-US"/>
                              </w:rPr>
                              <w:t>MENTAL ENGINEERING</w:t>
                            </w:r>
                            <w:r w:rsidR="00403D8B" w:rsidRPr="00657000">
                              <w:rPr>
                                <w:rFonts w:asciiTheme="minorHAnsi" w:hAnsiTheme="minorHAnsi" w:cstheme="minorHAnsi"/>
                                <w:sz w:val="36"/>
                                <w:szCs w:val="36"/>
                                <w:lang w:val="en-US"/>
                              </w:rPr>
                              <w:t xml:space="preserve"> </w:t>
                            </w:r>
                            <w:r w:rsidRPr="00657000">
                              <w:rPr>
                                <w:rFonts w:asciiTheme="minorHAnsi" w:hAnsiTheme="minorHAnsi" w:cstheme="minorHAnsi"/>
                                <w:sz w:val="36"/>
                                <w:szCs w:val="36"/>
                                <w:lang w:val="en-US"/>
                              </w:rPr>
                              <w:t xml:space="preserve">CURRICULUM, GENERAL PART </w:t>
                            </w:r>
                            <w:r w:rsidR="00C664B2" w:rsidRPr="00657000">
                              <w:rPr>
                                <w:rFonts w:asciiTheme="minorHAnsi" w:hAnsiTheme="minorHAnsi" w:cstheme="minorHAnsi"/>
                                <w:sz w:val="36"/>
                                <w:szCs w:val="36"/>
                                <w:lang w:val="en-US"/>
                              </w:rPr>
                              <w:t>201</w:t>
                            </w:r>
                            <w:r w:rsidR="00657000">
                              <w:rPr>
                                <w:rFonts w:asciiTheme="minorHAnsi" w:hAnsiTheme="minorHAnsi" w:cstheme="minorHAnsi"/>
                                <w:sz w:val="36"/>
                                <w:szCs w:val="36"/>
                                <w:lang w:val="en-US"/>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179AD" id="Text Box 7" o:spid="_x0000_s1027" type="#_x0000_t202" style="position:absolute;margin-left:5.3pt;margin-top:12.2pt;width:483pt;height:12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" filled="f" stroked="f">
                <v:textbox>
                  <w:txbxContent>
                    <w:p w14:paraId="776179CE" w14:textId="5380F94D" w:rsidR="000E0586" w:rsidRPr="00657000" w:rsidRDefault="004D15B7" w:rsidP="00DC5076">
                      <w:pPr>
                        <w:pStyle w:val="Tynnimikannessa"/>
                        <w:rPr>
                          <w:rFonts w:asciiTheme="minorHAnsi" w:hAnsiTheme="minorHAnsi" w:cstheme="minorHAnsi"/>
                          <w:lang w:val="en-US"/>
                        </w:rPr>
                      </w:pPr>
                      <w:r w:rsidRPr="00657000">
                        <w:rPr>
                          <w:rFonts w:asciiTheme="minorHAnsi" w:hAnsiTheme="minorHAnsi" w:cstheme="minorHAnsi"/>
                          <w:sz w:val="36"/>
                          <w:szCs w:val="36"/>
                          <w:lang w:val="en-US"/>
                        </w:rPr>
                        <w:t>MASTER’S DEGREE PROGRAMME</w:t>
                      </w:r>
                      <w:r w:rsidR="00403D8B" w:rsidRPr="00657000">
                        <w:rPr>
                          <w:rFonts w:asciiTheme="minorHAnsi" w:hAnsiTheme="minorHAnsi" w:cstheme="minorHAnsi"/>
                          <w:sz w:val="36"/>
                          <w:szCs w:val="36"/>
                          <w:lang w:val="en-US"/>
                        </w:rPr>
                        <w:t xml:space="preserve"> </w:t>
                      </w:r>
                      <w:r w:rsidRPr="00657000">
                        <w:rPr>
                          <w:rFonts w:asciiTheme="minorHAnsi" w:hAnsiTheme="minorHAnsi" w:cstheme="minorHAnsi"/>
                          <w:sz w:val="36"/>
                          <w:szCs w:val="36"/>
                          <w:lang w:val="en-US"/>
                        </w:rPr>
                        <w:t>ENVIRO</w:t>
                      </w:r>
                      <w:r w:rsidR="006876AE" w:rsidRPr="00657000">
                        <w:rPr>
                          <w:rFonts w:asciiTheme="minorHAnsi" w:hAnsiTheme="minorHAnsi" w:cstheme="minorHAnsi"/>
                          <w:sz w:val="36"/>
                          <w:szCs w:val="36"/>
                          <w:lang w:val="en-US"/>
                        </w:rPr>
                        <w:t>n</w:t>
                      </w:r>
                      <w:r w:rsidRPr="00657000">
                        <w:rPr>
                          <w:rFonts w:asciiTheme="minorHAnsi" w:hAnsiTheme="minorHAnsi" w:cstheme="minorHAnsi"/>
                          <w:sz w:val="36"/>
                          <w:szCs w:val="36"/>
                          <w:lang w:val="en-US"/>
                        </w:rPr>
                        <w:t>MENTAL ENGINEERING</w:t>
                      </w:r>
                      <w:r w:rsidR="00403D8B" w:rsidRPr="00657000">
                        <w:rPr>
                          <w:rFonts w:asciiTheme="minorHAnsi" w:hAnsiTheme="minorHAnsi" w:cstheme="minorHAnsi"/>
                          <w:sz w:val="36"/>
                          <w:szCs w:val="36"/>
                          <w:lang w:val="en-US"/>
                        </w:rPr>
                        <w:t xml:space="preserve"> </w:t>
                      </w:r>
                      <w:r w:rsidRPr="00657000">
                        <w:rPr>
                          <w:rFonts w:asciiTheme="minorHAnsi" w:hAnsiTheme="minorHAnsi" w:cstheme="minorHAnsi"/>
                          <w:sz w:val="36"/>
                          <w:szCs w:val="36"/>
                          <w:lang w:val="en-US"/>
                        </w:rPr>
                        <w:t xml:space="preserve">CURRICULUM, GENERAL PART </w:t>
                      </w:r>
                      <w:r w:rsidR="00C664B2" w:rsidRPr="00657000">
                        <w:rPr>
                          <w:rFonts w:asciiTheme="minorHAnsi" w:hAnsiTheme="minorHAnsi" w:cstheme="minorHAnsi"/>
                          <w:sz w:val="36"/>
                          <w:szCs w:val="36"/>
                          <w:lang w:val="en-US"/>
                        </w:rPr>
                        <w:t>201</w:t>
                      </w:r>
                      <w:r w:rsidR="00657000">
                        <w:rPr>
                          <w:rFonts w:asciiTheme="minorHAnsi" w:hAnsiTheme="minorHAnsi" w:cstheme="minorHAnsi"/>
                          <w:sz w:val="36"/>
                          <w:szCs w:val="36"/>
                          <w:lang w:val="en-US"/>
                        </w:rPr>
                        <w:t>8</w:t>
                      </w:r>
                    </w:p>
                  </w:txbxContent>
                </v:textbox>
              </v:shape>
            </w:pict>
          </mc:Fallback>
        </mc:AlternateContent>
      </w:r>
    </w:p>
    <w:p w14:paraId="776178D0" w14:textId="77777777" w:rsidR="00331CB5" w:rsidRDefault="00331CB5" w:rsidP="00331CB5">
      <w:pPr>
        <w:tabs>
          <w:tab w:val="left" w:pos="0"/>
          <w:tab w:val="left" w:pos="1276"/>
          <w:tab w:val="left" w:pos="1304"/>
          <w:tab w:val="left" w:pos="2608"/>
          <w:tab w:val="left" w:pos="3912"/>
          <w:tab w:val="left" w:pos="5216"/>
        </w:tabs>
      </w:pPr>
    </w:p>
    <w:p w14:paraId="776178D1" w14:textId="77777777" w:rsidR="00331CB5" w:rsidRDefault="00331CB5" w:rsidP="00331CB5">
      <w:pPr>
        <w:tabs>
          <w:tab w:val="left" w:pos="0"/>
          <w:tab w:val="left" w:pos="1276"/>
          <w:tab w:val="left" w:pos="1304"/>
          <w:tab w:val="left" w:pos="2608"/>
          <w:tab w:val="left" w:pos="3912"/>
          <w:tab w:val="left" w:pos="5216"/>
        </w:tabs>
      </w:pPr>
    </w:p>
    <w:p w14:paraId="776178D2" w14:textId="77777777" w:rsidR="00331CB5" w:rsidRDefault="00331CB5" w:rsidP="00331CB5">
      <w:pPr>
        <w:tabs>
          <w:tab w:val="left" w:pos="0"/>
          <w:tab w:val="left" w:pos="1276"/>
          <w:tab w:val="left" w:pos="1304"/>
          <w:tab w:val="left" w:pos="2608"/>
          <w:tab w:val="left" w:pos="3912"/>
          <w:tab w:val="left" w:pos="5216"/>
        </w:tabs>
      </w:pPr>
    </w:p>
    <w:p w14:paraId="776178D3" w14:textId="77777777" w:rsidR="00331CB5" w:rsidRDefault="00331CB5" w:rsidP="00331CB5">
      <w:pPr>
        <w:tabs>
          <w:tab w:val="left" w:pos="0"/>
          <w:tab w:val="left" w:pos="1276"/>
          <w:tab w:val="left" w:pos="1304"/>
          <w:tab w:val="left" w:pos="2608"/>
          <w:tab w:val="left" w:pos="3912"/>
          <w:tab w:val="left" w:pos="5216"/>
        </w:tabs>
      </w:pPr>
    </w:p>
    <w:p w14:paraId="776178D4" w14:textId="77777777" w:rsidR="00331CB5" w:rsidRDefault="00331CB5" w:rsidP="00331CB5">
      <w:pPr>
        <w:tabs>
          <w:tab w:val="left" w:pos="0"/>
          <w:tab w:val="left" w:pos="1276"/>
          <w:tab w:val="left" w:pos="1304"/>
          <w:tab w:val="left" w:pos="2608"/>
          <w:tab w:val="left" w:pos="3912"/>
          <w:tab w:val="left" w:pos="5216"/>
        </w:tabs>
      </w:pPr>
    </w:p>
    <w:p w14:paraId="776178D5" w14:textId="77777777" w:rsidR="00331CB5" w:rsidRDefault="00331CB5" w:rsidP="00331CB5">
      <w:pPr>
        <w:tabs>
          <w:tab w:val="left" w:pos="0"/>
          <w:tab w:val="left" w:pos="1276"/>
          <w:tab w:val="left" w:pos="1304"/>
          <w:tab w:val="left" w:pos="2608"/>
          <w:tab w:val="left" w:pos="3912"/>
          <w:tab w:val="left" w:pos="5216"/>
        </w:tabs>
      </w:pPr>
    </w:p>
    <w:p w14:paraId="776178D6" w14:textId="77777777" w:rsidR="00331CB5" w:rsidRDefault="00331CB5" w:rsidP="00331CB5">
      <w:pPr>
        <w:tabs>
          <w:tab w:val="left" w:pos="0"/>
          <w:tab w:val="left" w:pos="1276"/>
          <w:tab w:val="left" w:pos="1304"/>
          <w:tab w:val="left" w:pos="2608"/>
          <w:tab w:val="left" w:pos="3912"/>
          <w:tab w:val="left" w:pos="5216"/>
        </w:tabs>
      </w:pPr>
    </w:p>
    <w:p w14:paraId="776178D7" w14:textId="77777777" w:rsidR="00331CB5" w:rsidRDefault="001A0857" w:rsidP="00331CB5">
      <w:pPr>
        <w:tabs>
          <w:tab w:val="left" w:pos="0"/>
          <w:tab w:val="left" w:pos="1276"/>
          <w:tab w:val="left" w:pos="1304"/>
          <w:tab w:val="left" w:pos="2608"/>
          <w:tab w:val="left" w:pos="3912"/>
          <w:tab w:val="left" w:pos="5216"/>
        </w:tabs>
      </w:pPr>
      <w:r>
        <w:rPr>
          <w:noProof/>
          <w:lang w:eastAsia="fi-FI"/>
        </w:rPr>
        <mc:AlternateContent>
          <mc:Choice Requires="wps">
            <w:drawing>
              <wp:anchor distT="0" distB="0" distL="114300" distR="114300" simplePos="0" relativeHeight="251657728" behindDoc="0" locked="0" layoutInCell="1" allowOverlap="1" wp14:anchorId="776179AF" wp14:editId="776179B0">
                <wp:simplePos x="0" y="0"/>
                <wp:positionH relativeFrom="column">
                  <wp:posOffset>170815</wp:posOffset>
                </wp:positionH>
                <wp:positionV relativeFrom="paragraph">
                  <wp:posOffset>177165</wp:posOffset>
                </wp:positionV>
                <wp:extent cx="5441315" cy="1035685"/>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315" cy="1035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F1967" w14:textId="137BF746" w:rsidR="004D15B7" w:rsidRDefault="004D15B7" w:rsidP="00331CB5"/>
                          <w:p w14:paraId="776179D0" w14:textId="15E8EF98" w:rsidR="000E0586" w:rsidRPr="00657000" w:rsidRDefault="004D15B7" w:rsidP="00331CB5">
                            <w:pPr>
                              <w:rPr>
                                <w:lang w:val="en-US"/>
                              </w:rPr>
                            </w:pPr>
                            <w:r w:rsidRPr="00657000">
                              <w:rPr>
                                <w:lang w:val="en-US"/>
                              </w:rPr>
                              <w:t>APPROVED BY</w:t>
                            </w:r>
                            <w:r w:rsidR="000E0586" w:rsidRPr="00657000">
                              <w:rPr>
                                <w:lang w:val="en-US"/>
                              </w:rPr>
                              <w:t xml:space="preserve">: </w:t>
                            </w:r>
                          </w:p>
                          <w:p w14:paraId="776179D1" w14:textId="77777777" w:rsidR="000E0586" w:rsidRPr="00657000" w:rsidRDefault="000E0586" w:rsidP="00331CB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179AF" id="Text Box 9" o:spid="_x0000_s1028" type="#_x0000_t202" style="position:absolute;margin-left:13.45pt;margin-top:13.95pt;width:428.45pt;height:8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nvq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" filled="f" stroked="f">
                <v:textbox>
                  <w:txbxContent>
                    <w:p w14:paraId="3ADF1967" w14:textId="137BF746" w:rsidR="004D15B7" w:rsidRDefault="004D15B7" w:rsidP="00331CB5"/>
                    <w:p w14:paraId="776179D0" w14:textId="15E8EF98" w:rsidR="000E0586" w:rsidRPr="00657000" w:rsidRDefault="004D15B7" w:rsidP="00331CB5">
                      <w:pPr>
                        <w:rPr>
                          <w:lang w:val="en-US"/>
                        </w:rPr>
                      </w:pPr>
                      <w:r w:rsidRPr="00657000">
                        <w:rPr>
                          <w:lang w:val="en-US"/>
                        </w:rPr>
                        <w:t>APPROVED BY</w:t>
                      </w:r>
                      <w:r w:rsidR="000E0586" w:rsidRPr="00657000">
                        <w:rPr>
                          <w:lang w:val="en-US"/>
                        </w:rPr>
                        <w:t xml:space="preserve">: </w:t>
                      </w:r>
                    </w:p>
                    <w:p w14:paraId="776179D1" w14:textId="77777777" w:rsidR="000E0586" w:rsidRPr="00657000" w:rsidRDefault="000E0586" w:rsidP="00331CB5">
                      <w:pPr>
                        <w:rPr>
                          <w:lang w:val="en-US"/>
                        </w:rPr>
                      </w:pPr>
                    </w:p>
                  </w:txbxContent>
                </v:textbox>
              </v:shape>
            </w:pict>
          </mc:Fallback>
        </mc:AlternateContent>
      </w:r>
    </w:p>
    <w:p w14:paraId="776178D8" w14:textId="77777777" w:rsidR="00331CB5" w:rsidRDefault="00331CB5" w:rsidP="00331CB5">
      <w:pPr>
        <w:tabs>
          <w:tab w:val="left" w:pos="0"/>
          <w:tab w:val="left" w:pos="1276"/>
          <w:tab w:val="left" w:pos="1304"/>
          <w:tab w:val="left" w:pos="2608"/>
          <w:tab w:val="left" w:pos="3912"/>
          <w:tab w:val="left" w:pos="5216"/>
        </w:tabs>
      </w:pPr>
    </w:p>
    <w:p w14:paraId="776178D9" w14:textId="77777777" w:rsidR="00331CB5" w:rsidRDefault="00331CB5" w:rsidP="00331CB5">
      <w:pPr>
        <w:tabs>
          <w:tab w:val="left" w:pos="0"/>
          <w:tab w:val="left" w:pos="1276"/>
          <w:tab w:val="left" w:pos="1304"/>
          <w:tab w:val="left" w:pos="2608"/>
          <w:tab w:val="left" w:pos="3912"/>
          <w:tab w:val="left" w:pos="5216"/>
        </w:tabs>
      </w:pPr>
    </w:p>
    <w:p w14:paraId="776178DA" w14:textId="77777777" w:rsidR="00331CB5" w:rsidRDefault="00331CB5" w:rsidP="00331CB5">
      <w:pPr>
        <w:tabs>
          <w:tab w:val="left" w:pos="0"/>
          <w:tab w:val="left" w:pos="1276"/>
          <w:tab w:val="left" w:pos="1304"/>
          <w:tab w:val="left" w:pos="2608"/>
          <w:tab w:val="left" w:pos="3912"/>
          <w:tab w:val="left" w:pos="5216"/>
        </w:tabs>
      </w:pPr>
    </w:p>
    <w:p w14:paraId="776178DB" w14:textId="77777777" w:rsidR="00331CB5" w:rsidRDefault="00331CB5" w:rsidP="00331CB5">
      <w:pPr>
        <w:tabs>
          <w:tab w:val="left" w:pos="0"/>
          <w:tab w:val="left" w:pos="1276"/>
          <w:tab w:val="left" w:pos="1304"/>
          <w:tab w:val="left" w:pos="2608"/>
          <w:tab w:val="left" w:pos="3912"/>
          <w:tab w:val="left" w:pos="5216"/>
        </w:tabs>
      </w:pPr>
    </w:p>
    <w:p w14:paraId="776178DC" w14:textId="77777777" w:rsidR="00331CB5" w:rsidRDefault="00331CB5" w:rsidP="00331CB5">
      <w:pPr>
        <w:tabs>
          <w:tab w:val="left" w:pos="0"/>
          <w:tab w:val="left" w:pos="1276"/>
          <w:tab w:val="left" w:pos="1304"/>
          <w:tab w:val="left" w:pos="2608"/>
          <w:tab w:val="left" w:pos="3912"/>
          <w:tab w:val="left" w:pos="5216"/>
        </w:tabs>
      </w:pPr>
    </w:p>
    <w:p w14:paraId="776178DD" w14:textId="77777777" w:rsidR="00331CB5" w:rsidRDefault="00331CB5" w:rsidP="00331CB5">
      <w:pPr>
        <w:tabs>
          <w:tab w:val="left" w:pos="0"/>
          <w:tab w:val="left" w:pos="1276"/>
          <w:tab w:val="left" w:pos="1304"/>
          <w:tab w:val="left" w:pos="2608"/>
          <w:tab w:val="left" w:pos="3912"/>
          <w:tab w:val="left" w:pos="5216"/>
        </w:tabs>
      </w:pPr>
    </w:p>
    <w:p w14:paraId="776178DE" w14:textId="77777777" w:rsidR="00331CB5" w:rsidRDefault="00331CB5" w:rsidP="00331CB5">
      <w:pPr>
        <w:tabs>
          <w:tab w:val="left" w:pos="0"/>
          <w:tab w:val="left" w:pos="1276"/>
          <w:tab w:val="left" w:pos="1304"/>
          <w:tab w:val="left" w:pos="2608"/>
          <w:tab w:val="left" w:pos="3912"/>
          <w:tab w:val="left" w:pos="5216"/>
        </w:tabs>
      </w:pPr>
    </w:p>
    <w:p w14:paraId="776178DF" w14:textId="77777777" w:rsidR="00331CB5" w:rsidRDefault="001A0857" w:rsidP="00331CB5">
      <w:pPr>
        <w:tabs>
          <w:tab w:val="left" w:pos="0"/>
          <w:tab w:val="left" w:pos="1276"/>
          <w:tab w:val="left" w:pos="1304"/>
          <w:tab w:val="left" w:pos="2608"/>
          <w:tab w:val="left" w:pos="3912"/>
          <w:tab w:val="left" w:pos="5216"/>
        </w:tabs>
      </w:pPr>
      <w:r>
        <w:rPr>
          <w:noProof/>
          <w:lang w:eastAsia="fi-FI"/>
        </w:rPr>
        <mc:AlternateContent>
          <mc:Choice Requires="wps">
            <w:drawing>
              <wp:anchor distT="0" distB="0" distL="114300" distR="114300" simplePos="0" relativeHeight="251656704" behindDoc="0" locked="0" layoutInCell="1" allowOverlap="1" wp14:anchorId="776179B1" wp14:editId="776179B2">
                <wp:simplePos x="0" y="0"/>
                <wp:positionH relativeFrom="column">
                  <wp:posOffset>170815</wp:posOffset>
                </wp:positionH>
                <wp:positionV relativeFrom="paragraph">
                  <wp:posOffset>12065</wp:posOffset>
                </wp:positionV>
                <wp:extent cx="5223510" cy="26416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351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179D2" w14:textId="50CAF70B" w:rsidR="000E0586" w:rsidRDefault="000E0586" w:rsidP="00331CB5"/>
                          <w:p w14:paraId="776179D3" w14:textId="77777777" w:rsidR="000E0586" w:rsidRDefault="000E0586" w:rsidP="00331C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179B1" id="Text Box 8" o:spid="_x0000_s1029" type="#_x0000_t202" style="position:absolute;margin-left:13.45pt;margin-top:.95pt;width:411.3pt;height:20.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cwhugIAAMA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" filled="f" stroked="f">
                <v:textbox>
                  <w:txbxContent>
                    <w:p w14:paraId="776179D2" w14:textId="50CAF70B" w:rsidR="000E0586" w:rsidRDefault="000E0586" w:rsidP="00331CB5"/>
                    <w:p w14:paraId="776179D3" w14:textId="77777777" w:rsidR="000E0586" w:rsidRDefault="000E0586" w:rsidP="00331CB5"/>
                  </w:txbxContent>
                </v:textbox>
              </v:shape>
            </w:pict>
          </mc:Fallback>
        </mc:AlternateContent>
      </w:r>
    </w:p>
    <w:p w14:paraId="776178E0" w14:textId="77777777" w:rsidR="00331CB5" w:rsidRDefault="00331CB5" w:rsidP="00331CB5">
      <w:pPr>
        <w:tabs>
          <w:tab w:val="left" w:pos="0"/>
          <w:tab w:val="left" w:pos="1276"/>
          <w:tab w:val="left" w:pos="1304"/>
          <w:tab w:val="left" w:pos="2608"/>
          <w:tab w:val="left" w:pos="3912"/>
          <w:tab w:val="left" w:pos="5216"/>
        </w:tabs>
      </w:pPr>
    </w:p>
    <w:p w14:paraId="776178E1" w14:textId="77777777" w:rsidR="00ED66E6" w:rsidRDefault="00ED66E6">
      <w:pPr>
        <w:spacing w:line="240" w:lineRule="auto"/>
      </w:pPr>
      <w:r>
        <w:br w:type="page"/>
      </w:r>
    </w:p>
    <w:p w14:paraId="776178E2" w14:textId="77777777" w:rsidR="00ED66E6" w:rsidRDefault="00ED66E6" w:rsidP="00331CB5">
      <w:pPr>
        <w:tabs>
          <w:tab w:val="left" w:pos="0"/>
          <w:tab w:val="left" w:pos="1276"/>
          <w:tab w:val="left" w:pos="1304"/>
          <w:tab w:val="left" w:pos="2608"/>
          <w:tab w:val="left" w:pos="3912"/>
          <w:tab w:val="left" w:pos="5216"/>
        </w:tabs>
      </w:pPr>
    </w:p>
    <w:sdt>
      <w:sdtPr>
        <w:rPr>
          <w:rFonts w:asciiTheme="minorHAnsi" w:eastAsiaTheme="minorHAnsi" w:hAnsiTheme="minorHAnsi" w:cstheme="minorHAnsi"/>
          <w:b w:val="0"/>
          <w:bCs w:val="0"/>
          <w:caps/>
          <w:sz w:val="20"/>
          <w:szCs w:val="22"/>
        </w:rPr>
        <w:id w:val="1886450"/>
        <w:docPartObj>
          <w:docPartGallery w:val="Table of Contents"/>
          <w:docPartUnique/>
        </w:docPartObj>
      </w:sdtPr>
      <w:sdtEndPr>
        <w:rPr>
          <w:rFonts w:ascii="Georgia" w:eastAsia="Tahoma" w:hAnsi="Georgia" w:cs="Tahoma"/>
          <w:caps w:val="0"/>
          <w:sz w:val="22"/>
          <w:szCs w:val="20"/>
        </w:rPr>
      </w:sdtEndPr>
      <w:sdtContent>
        <w:p w14:paraId="776178E3" w14:textId="0629B1F5" w:rsidR="00ED66E6" w:rsidRDefault="003C371A" w:rsidP="00ED66E6">
          <w:pPr>
            <w:pStyle w:val="TOCHeading"/>
          </w:pPr>
          <w:r>
            <w:t>Contents</w:t>
          </w:r>
        </w:p>
        <w:p w14:paraId="6133A197" w14:textId="5AC64D3D" w:rsidR="00E46433" w:rsidRDefault="00ED66E6">
          <w:pPr>
            <w:pStyle w:val="TOC1"/>
            <w:rPr>
              <w:rFonts w:asciiTheme="minorHAnsi" w:eastAsiaTheme="minorEastAsia" w:hAnsiTheme="minorHAnsi" w:cstheme="minorBidi"/>
              <w:caps w:val="0"/>
              <w:szCs w:val="22"/>
              <w:lang w:val="en-US"/>
            </w:rPr>
          </w:pPr>
          <w:r>
            <w:fldChar w:fldCharType="begin"/>
          </w:r>
          <w:r>
            <w:instrText xml:space="preserve"> TOC \o "1-3" \h \z \u </w:instrText>
          </w:r>
          <w:r>
            <w:fldChar w:fldCharType="separate"/>
          </w:r>
          <w:hyperlink w:anchor="_Toc436833516" w:history="1">
            <w:r w:rsidR="003C371A">
              <w:rPr>
                <w:rStyle w:val="Hyperlink"/>
              </w:rPr>
              <w:t>BASIS OF EDUCATION</w:t>
            </w:r>
            <w:r w:rsidR="00E46433">
              <w:rPr>
                <w:webHidden/>
              </w:rPr>
              <w:tab/>
            </w:r>
            <w:r w:rsidR="00E46433">
              <w:rPr>
                <w:webHidden/>
              </w:rPr>
              <w:fldChar w:fldCharType="begin"/>
            </w:r>
            <w:r w:rsidR="00E46433">
              <w:rPr>
                <w:webHidden/>
              </w:rPr>
              <w:instrText xml:space="preserve"> PAGEREF _Toc436833516 \h </w:instrText>
            </w:r>
            <w:r w:rsidR="00E46433">
              <w:rPr>
                <w:webHidden/>
              </w:rPr>
            </w:r>
            <w:r w:rsidR="00E46433">
              <w:rPr>
                <w:webHidden/>
              </w:rPr>
              <w:fldChar w:fldCharType="separate"/>
            </w:r>
            <w:r w:rsidR="00E46433">
              <w:rPr>
                <w:webHidden/>
              </w:rPr>
              <w:t>3</w:t>
            </w:r>
            <w:r w:rsidR="00E46433">
              <w:rPr>
                <w:webHidden/>
              </w:rPr>
              <w:fldChar w:fldCharType="end"/>
            </w:r>
          </w:hyperlink>
        </w:p>
        <w:p w14:paraId="14CB0C9A" w14:textId="7F4EFB7F" w:rsidR="00E46433" w:rsidRDefault="009A389B">
          <w:pPr>
            <w:pStyle w:val="TOC1"/>
            <w:rPr>
              <w:rFonts w:asciiTheme="minorHAnsi" w:eastAsiaTheme="minorEastAsia" w:hAnsiTheme="minorHAnsi" w:cstheme="minorBidi"/>
              <w:caps w:val="0"/>
              <w:szCs w:val="22"/>
              <w:lang w:val="en-US"/>
            </w:rPr>
          </w:pPr>
          <w:hyperlink w:anchor="_Toc436833517" w:history="1">
            <w:r w:rsidR="003C371A">
              <w:rPr>
                <w:rStyle w:val="Hyperlink"/>
              </w:rPr>
              <w:t>cOMPETENCE STANDARDS</w:t>
            </w:r>
            <w:r w:rsidR="00E46433">
              <w:rPr>
                <w:webHidden/>
              </w:rPr>
              <w:tab/>
            </w:r>
            <w:r w:rsidR="00E46433">
              <w:rPr>
                <w:webHidden/>
              </w:rPr>
              <w:fldChar w:fldCharType="begin"/>
            </w:r>
            <w:r w:rsidR="00E46433">
              <w:rPr>
                <w:webHidden/>
              </w:rPr>
              <w:instrText xml:space="preserve"> PAGEREF _Toc436833517 \h </w:instrText>
            </w:r>
            <w:r w:rsidR="00E46433">
              <w:rPr>
                <w:webHidden/>
              </w:rPr>
            </w:r>
            <w:r w:rsidR="00E46433">
              <w:rPr>
                <w:webHidden/>
              </w:rPr>
              <w:fldChar w:fldCharType="separate"/>
            </w:r>
            <w:r w:rsidR="00E46433">
              <w:rPr>
                <w:webHidden/>
              </w:rPr>
              <w:t>3</w:t>
            </w:r>
            <w:r w:rsidR="00E46433">
              <w:rPr>
                <w:webHidden/>
              </w:rPr>
              <w:fldChar w:fldCharType="end"/>
            </w:r>
          </w:hyperlink>
        </w:p>
        <w:p w14:paraId="4CAF3541" w14:textId="23C0C150" w:rsidR="00E46433" w:rsidRDefault="009A389B">
          <w:pPr>
            <w:pStyle w:val="TOC1"/>
            <w:rPr>
              <w:rFonts w:asciiTheme="minorHAnsi" w:eastAsiaTheme="minorEastAsia" w:hAnsiTheme="minorHAnsi" w:cstheme="minorBidi"/>
              <w:caps w:val="0"/>
              <w:szCs w:val="22"/>
              <w:lang w:val="en-US"/>
            </w:rPr>
          </w:pPr>
          <w:hyperlink w:anchor="_Toc436833518" w:history="1">
            <w:r w:rsidR="003C371A">
              <w:rPr>
                <w:rStyle w:val="Hyperlink"/>
              </w:rPr>
              <w:t>STRUCTURE OF STUDIES</w:t>
            </w:r>
            <w:r w:rsidR="00E46433">
              <w:rPr>
                <w:webHidden/>
              </w:rPr>
              <w:tab/>
            </w:r>
            <w:r w:rsidR="00E46433">
              <w:rPr>
                <w:webHidden/>
              </w:rPr>
              <w:fldChar w:fldCharType="begin"/>
            </w:r>
            <w:r w:rsidR="00E46433">
              <w:rPr>
                <w:webHidden/>
              </w:rPr>
              <w:instrText xml:space="preserve"> PAGEREF _Toc436833518 \h </w:instrText>
            </w:r>
            <w:r w:rsidR="00E46433">
              <w:rPr>
                <w:webHidden/>
              </w:rPr>
            </w:r>
            <w:r w:rsidR="00E46433">
              <w:rPr>
                <w:webHidden/>
              </w:rPr>
              <w:fldChar w:fldCharType="separate"/>
            </w:r>
            <w:r w:rsidR="00E46433">
              <w:rPr>
                <w:webHidden/>
              </w:rPr>
              <w:t>6</w:t>
            </w:r>
            <w:r w:rsidR="00E46433">
              <w:rPr>
                <w:webHidden/>
              </w:rPr>
              <w:fldChar w:fldCharType="end"/>
            </w:r>
          </w:hyperlink>
        </w:p>
        <w:p w14:paraId="789AD920" w14:textId="37556BB8" w:rsidR="00E46433" w:rsidRDefault="009A389B">
          <w:pPr>
            <w:pStyle w:val="TOC1"/>
            <w:rPr>
              <w:rFonts w:asciiTheme="minorHAnsi" w:eastAsiaTheme="minorEastAsia" w:hAnsiTheme="minorHAnsi" w:cstheme="minorBidi"/>
              <w:caps w:val="0"/>
              <w:szCs w:val="22"/>
              <w:lang w:val="en-US"/>
            </w:rPr>
          </w:pPr>
          <w:hyperlink w:anchor="_Toc436833519" w:history="1">
            <w:r w:rsidR="003C371A">
              <w:rPr>
                <w:rStyle w:val="Hyperlink"/>
              </w:rPr>
              <w:t>DEVELOPMENT OF EXPERTISE</w:t>
            </w:r>
            <w:r w:rsidR="00E46433">
              <w:rPr>
                <w:webHidden/>
              </w:rPr>
              <w:tab/>
            </w:r>
            <w:r w:rsidR="00E46433">
              <w:rPr>
                <w:webHidden/>
              </w:rPr>
              <w:fldChar w:fldCharType="begin"/>
            </w:r>
            <w:r w:rsidR="00E46433">
              <w:rPr>
                <w:webHidden/>
              </w:rPr>
              <w:instrText xml:space="preserve"> PAGEREF _Toc436833519 \h </w:instrText>
            </w:r>
            <w:r w:rsidR="00E46433">
              <w:rPr>
                <w:webHidden/>
              </w:rPr>
            </w:r>
            <w:r w:rsidR="00E46433">
              <w:rPr>
                <w:webHidden/>
              </w:rPr>
              <w:fldChar w:fldCharType="separate"/>
            </w:r>
            <w:r w:rsidR="00E46433">
              <w:rPr>
                <w:webHidden/>
              </w:rPr>
              <w:t>8</w:t>
            </w:r>
            <w:r w:rsidR="00E46433">
              <w:rPr>
                <w:webHidden/>
              </w:rPr>
              <w:fldChar w:fldCharType="end"/>
            </w:r>
          </w:hyperlink>
        </w:p>
        <w:p w14:paraId="67888AA5" w14:textId="28C92684" w:rsidR="00E46433" w:rsidRDefault="009A389B">
          <w:pPr>
            <w:pStyle w:val="TOC1"/>
            <w:rPr>
              <w:rFonts w:asciiTheme="minorHAnsi" w:eastAsiaTheme="minorEastAsia" w:hAnsiTheme="minorHAnsi" w:cstheme="minorBidi"/>
              <w:caps w:val="0"/>
              <w:szCs w:val="22"/>
              <w:lang w:val="en-US"/>
            </w:rPr>
          </w:pPr>
          <w:hyperlink w:anchor="_Toc436833520" w:history="1">
            <w:r w:rsidR="003C371A">
              <w:rPr>
                <w:rStyle w:val="Hyperlink"/>
              </w:rPr>
              <w:t>IMPLEMENTATION</w:t>
            </w:r>
            <w:r w:rsidR="00E46433">
              <w:rPr>
                <w:webHidden/>
              </w:rPr>
              <w:tab/>
            </w:r>
            <w:r w:rsidR="00E46433">
              <w:rPr>
                <w:webHidden/>
              </w:rPr>
              <w:fldChar w:fldCharType="begin"/>
            </w:r>
            <w:r w:rsidR="00E46433">
              <w:rPr>
                <w:webHidden/>
              </w:rPr>
              <w:instrText xml:space="preserve"> PAGEREF _Toc436833520 \h </w:instrText>
            </w:r>
            <w:r w:rsidR="00E46433">
              <w:rPr>
                <w:webHidden/>
              </w:rPr>
            </w:r>
            <w:r w:rsidR="00E46433">
              <w:rPr>
                <w:webHidden/>
              </w:rPr>
              <w:fldChar w:fldCharType="separate"/>
            </w:r>
            <w:r w:rsidR="00E46433">
              <w:rPr>
                <w:webHidden/>
              </w:rPr>
              <w:t>9</w:t>
            </w:r>
            <w:r w:rsidR="00E46433">
              <w:rPr>
                <w:webHidden/>
              </w:rPr>
              <w:fldChar w:fldCharType="end"/>
            </w:r>
          </w:hyperlink>
        </w:p>
        <w:p w14:paraId="776178F0" w14:textId="77777777" w:rsidR="00ED66E6" w:rsidRDefault="00ED66E6" w:rsidP="00ED66E6">
          <w:r>
            <w:fldChar w:fldCharType="end"/>
          </w:r>
        </w:p>
      </w:sdtContent>
    </w:sdt>
    <w:p w14:paraId="776178F1" w14:textId="77777777" w:rsidR="00606FBB" w:rsidRPr="00657000" w:rsidRDefault="00606FBB" w:rsidP="00606FBB">
      <w:pPr>
        <w:pStyle w:val="TOCHeading"/>
        <w:rPr>
          <w:b w:val="0"/>
          <w:bCs w:val="0"/>
          <w:lang w:val="en-US"/>
        </w:rPr>
      </w:pPr>
      <w:bookmarkStart w:id="0" w:name="_Toc311022593"/>
      <w:bookmarkStart w:id="1" w:name="_Toc311027934"/>
      <w:bookmarkStart w:id="2" w:name="_Toc312154650"/>
      <w:bookmarkStart w:id="3" w:name="_Toc312154788"/>
      <w:r w:rsidRPr="00657000">
        <w:rPr>
          <w:bCs w:val="0"/>
          <w:lang w:val="en-US"/>
        </w:rPr>
        <w:t xml:space="preserve"> </w:t>
      </w:r>
    </w:p>
    <w:p w14:paraId="776178F2" w14:textId="77777777" w:rsidR="00331CB5" w:rsidRPr="00657000" w:rsidRDefault="00331CB5">
      <w:pPr>
        <w:rPr>
          <w:b/>
          <w:bCs/>
          <w:lang w:val="en-US"/>
        </w:rPr>
      </w:pPr>
    </w:p>
    <w:p w14:paraId="776178F3" w14:textId="77777777" w:rsidR="00331CB5" w:rsidRPr="00657000" w:rsidRDefault="00331CB5">
      <w:pPr>
        <w:rPr>
          <w:lang w:val="en-US"/>
        </w:rPr>
      </w:pPr>
    </w:p>
    <w:p w14:paraId="776178F7" w14:textId="0E269EC1" w:rsidR="00F74550" w:rsidRPr="00657000" w:rsidRDefault="00331CB5" w:rsidP="00C55F67">
      <w:pPr>
        <w:pStyle w:val="Heading1"/>
        <w:numPr>
          <w:ilvl w:val="0"/>
          <w:numId w:val="0"/>
        </w:numPr>
        <w:rPr>
          <w:lang w:val="en-US"/>
        </w:rPr>
      </w:pPr>
      <w:bookmarkStart w:id="4" w:name="_Toc312226703"/>
      <w:r w:rsidRPr="00657000">
        <w:rPr>
          <w:lang w:val="en-US"/>
        </w:rPr>
        <w:br w:type="page"/>
      </w:r>
      <w:bookmarkEnd w:id="0"/>
      <w:bookmarkEnd w:id="1"/>
      <w:bookmarkEnd w:id="2"/>
      <w:bookmarkEnd w:id="3"/>
      <w:bookmarkEnd w:id="4"/>
    </w:p>
    <w:p w14:paraId="776178F8" w14:textId="0588ECA2" w:rsidR="00331CB5" w:rsidRPr="00657000" w:rsidRDefault="00CB7014" w:rsidP="00CB7014">
      <w:pPr>
        <w:pStyle w:val="Heading2"/>
        <w:numPr>
          <w:ilvl w:val="0"/>
          <w:numId w:val="0"/>
        </w:numPr>
        <w:rPr>
          <w:lang w:val="en-US"/>
        </w:rPr>
      </w:pPr>
      <w:r w:rsidRPr="00657000">
        <w:rPr>
          <w:lang w:val="en-US"/>
        </w:rPr>
        <w:lastRenderedPageBreak/>
        <w:t>Basis of Education</w:t>
      </w:r>
    </w:p>
    <w:p w14:paraId="70EAA7A4" w14:textId="77777777" w:rsidR="00CB7014" w:rsidRPr="00657000" w:rsidRDefault="00CB7014" w:rsidP="00CB7014">
      <w:pPr>
        <w:rPr>
          <w:lang w:val="en-US"/>
        </w:rPr>
      </w:pPr>
    </w:p>
    <w:p w14:paraId="776178F9" w14:textId="50F99E6A" w:rsidR="00F74550" w:rsidRPr="00C42EAB" w:rsidRDefault="00CB7014" w:rsidP="00C664B2">
      <w:pPr>
        <w:rPr>
          <w:lang w:val="en-GB"/>
        </w:rPr>
      </w:pPr>
      <w:r w:rsidRPr="00C42EAB">
        <w:rPr>
          <w:lang w:val="en-GB"/>
        </w:rPr>
        <w:t xml:space="preserve">The Master’s Degree Programme in </w:t>
      </w:r>
      <w:bookmarkStart w:id="5" w:name="_GoBack"/>
      <w:r w:rsidRPr="00C42EAB">
        <w:rPr>
          <w:lang w:val="en-GB"/>
        </w:rPr>
        <w:t>Environmental Engineering</w:t>
      </w:r>
      <w:bookmarkEnd w:id="5"/>
      <w:r w:rsidRPr="00C42EAB">
        <w:rPr>
          <w:lang w:val="en-GB"/>
        </w:rPr>
        <w:t xml:space="preserve"> is a 60 ECTS programme which leads to a Master’</w:t>
      </w:r>
      <w:r w:rsidR="00E10A95" w:rsidRPr="00C42EAB">
        <w:rPr>
          <w:lang w:val="en-GB"/>
        </w:rPr>
        <w:t xml:space="preserve">s Degree in Engineering (M. Eng.). The skills and competence gained through this programme meet the requirements of the working life in view of extensive and profound knowledge and skills in environmental engineering. It also provides the required knowledge of the field-related theory to enable the graduates to work </w:t>
      </w:r>
      <w:r w:rsidR="001E7A75" w:rsidRPr="00C42EAB">
        <w:rPr>
          <w:lang w:val="en-GB"/>
        </w:rPr>
        <w:t>in challenging managerial positions</w:t>
      </w:r>
      <w:r w:rsidR="006876AE" w:rsidRPr="00C42EAB">
        <w:rPr>
          <w:lang w:val="en-GB"/>
        </w:rPr>
        <w:t xml:space="preserve"> in the field</w:t>
      </w:r>
      <w:r w:rsidR="001E7A75" w:rsidRPr="00C42EAB">
        <w:rPr>
          <w:lang w:val="en-GB"/>
        </w:rPr>
        <w:t>.</w:t>
      </w:r>
      <w:r w:rsidR="00622976" w:rsidRPr="00C42EAB">
        <w:rPr>
          <w:lang w:val="en-GB"/>
        </w:rPr>
        <w:t xml:space="preserve"> University of applied sciences Master’ Degree is equivalent to a university Master’s Degree and </w:t>
      </w:r>
      <w:r w:rsidR="003B4BCA" w:rsidRPr="00C42EAB">
        <w:rPr>
          <w:lang w:val="en-GB"/>
        </w:rPr>
        <w:t>the graduates are equally eligible</w:t>
      </w:r>
      <w:r w:rsidR="009408A3" w:rsidRPr="00C42EAB">
        <w:rPr>
          <w:lang w:val="en-GB"/>
        </w:rPr>
        <w:t xml:space="preserve"> for public posts. </w:t>
      </w:r>
      <w:r w:rsidR="00C938E9" w:rsidRPr="00C42EAB">
        <w:rPr>
          <w:lang w:val="en-GB"/>
        </w:rPr>
        <w:t>The name of qualification is</w:t>
      </w:r>
      <w:r w:rsidR="00F74550" w:rsidRPr="00C42EAB">
        <w:rPr>
          <w:lang w:val="en-GB"/>
        </w:rPr>
        <w:t xml:space="preserve"> Master of </w:t>
      </w:r>
      <w:r w:rsidR="00403D8B" w:rsidRPr="00C42EAB">
        <w:rPr>
          <w:lang w:val="en-GB"/>
        </w:rPr>
        <w:t>Engineering</w:t>
      </w:r>
      <w:r w:rsidR="00C938E9" w:rsidRPr="00C42EAB">
        <w:rPr>
          <w:lang w:val="en-GB"/>
        </w:rPr>
        <w:t>.</w:t>
      </w:r>
      <w:r w:rsidR="00F74550" w:rsidRPr="00C42EAB">
        <w:rPr>
          <w:lang w:val="en-GB"/>
        </w:rPr>
        <w:t xml:space="preserve"> </w:t>
      </w:r>
      <w:r w:rsidR="005269A0" w:rsidRPr="00C42EAB">
        <w:rPr>
          <w:lang w:val="en-GB"/>
        </w:rPr>
        <w:t>(</w:t>
      </w:r>
      <w:r w:rsidR="00ED706A" w:rsidRPr="00C42EAB">
        <w:rPr>
          <w:lang w:val="en-GB"/>
        </w:rPr>
        <w:t>The government decree on polytechnics 352/2003)</w:t>
      </w:r>
      <w:r w:rsidR="005269A0" w:rsidRPr="00C42EAB">
        <w:rPr>
          <w:lang w:val="en-GB"/>
        </w:rPr>
        <w:t xml:space="preserve"> </w:t>
      </w:r>
    </w:p>
    <w:p w14:paraId="133F22CD" w14:textId="77777777" w:rsidR="006876AE" w:rsidRPr="00C42EAB" w:rsidRDefault="006876AE" w:rsidP="00C664B2">
      <w:pPr>
        <w:rPr>
          <w:rFonts w:cs="Georgia"/>
          <w:szCs w:val="22"/>
          <w:lang w:val="en-GB"/>
        </w:rPr>
      </w:pPr>
    </w:p>
    <w:p w14:paraId="5E0728D5" w14:textId="33C7CCF9" w:rsidR="00403D8B" w:rsidRPr="00C42EAB" w:rsidRDefault="000639E6" w:rsidP="00C664B2">
      <w:pPr>
        <w:rPr>
          <w:rFonts w:cs="Georgia"/>
          <w:szCs w:val="22"/>
          <w:lang w:val="en-GB"/>
        </w:rPr>
      </w:pPr>
      <w:r w:rsidRPr="00C42EAB">
        <w:rPr>
          <w:rFonts w:cs="Georgia"/>
          <w:szCs w:val="22"/>
          <w:lang w:val="en-GB"/>
        </w:rPr>
        <w:t>The degree programme in environme</w:t>
      </w:r>
      <w:r w:rsidR="006876AE" w:rsidRPr="00C42EAB">
        <w:rPr>
          <w:rFonts w:cs="Georgia"/>
          <w:szCs w:val="22"/>
          <w:lang w:val="en-GB"/>
        </w:rPr>
        <w:t>ntal engineering is work-oriented</w:t>
      </w:r>
      <w:r w:rsidRPr="00C42EAB">
        <w:rPr>
          <w:rFonts w:cs="Georgia"/>
          <w:szCs w:val="22"/>
          <w:lang w:val="en-GB"/>
        </w:rPr>
        <w:t xml:space="preserve"> education primarily </w:t>
      </w:r>
      <w:r w:rsidR="001F22C4" w:rsidRPr="00C42EAB">
        <w:rPr>
          <w:rFonts w:cs="Georgia"/>
          <w:szCs w:val="22"/>
          <w:lang w:val="en-GB"/>
        </w:rPr>
        <w:t xml:space="preserve">targeted at </w:t>
      </w:r>
      <w:r w:rsidRPr="00C42EAB">
        <w:rPr>
          <w:rFonts w:cs="Georgia"/>
          <w:szCs w:val="22"/>
          <w:lang w:val="en-GB"/>
        </w:rPr>
        <w:t>Bachelors of Engineering (UAS).</w:t>
      </w:r>
      <w:r w:rsidR="001F22C4" w:rsidRPr="00C42EAB">
        <w:rPr>
          <w:rFonts w:cs="Georgia"/>
          <w:szCs w:val="22"/>
          <w:lang w:val="en-GB"/>
        </w:rPr>
        <w:t xml:space="preserve"> The students can complete the degree</w:t>
      </w:r>
      <w:r w:rsidR="00C938E9" w:rsidRPr="00C42EAB">
        <w:rPr>
          <w:rFonts w:cs="Georgia"/>
          <w:szCs w:val="22"/>
          <w:lang w:val="en-GB"/>
        </w:rPr>
        <w:t xml:space="preserve"> studies</w:t>
      </w:r>
      <w:r w:rsidR="006876AE" w:rsidRPr="00C42EAB">
        <w:rPr>
          <w:rFonts w:cs="Georgia"/>
          <w:szCs w:val="22"/>
          <w:lang w:val="en-GB"/>
        </w:rPr>
        <w:t xml:space="preserve"> either alongside work or as</w:t>
      </w:r>
      <w:r w:rsidR="001F22C4" w:rsidRPr="00C42EAB">
        <w:rPr>
          <w:rFonts w:cs="Georgia"/>
          <w:szCs w:val="22"/>
          <w:lang w:val="en-GB"/>
        </w:rPr>
        <w:t xml:space="preserve"> full-time student</w:t>
      </w:r>
      <w:r w:rsidR="006876AE" w:rsidRPr="00C42EAB">
        <w:rPr>
          <w:rFonts w:cs="Georgia"/>
          <w:szCs w:val="22"/>
          <w:lang w:val="en-GB"/>
        </w:rPr>
        <w:t>s</w:t>
      </w:r>
      <w:r w:rsidR="00C938E9" w:rsidRPr="00C42EAB">
        <w:rPr>
          <w:rFonts w:cs="Georgia"/>
          <w:szCs w:val="22"/>
          <w:lang w:val="en-GB"/>
        </w:rPr>
        <w:t>; the studies take 1.5-2 years</w:t>
      </w:r>
      <w:r w:rsidR="001F22C4" w:rsidRPr="00C42EAB">
        <w:rPr>
          <w:rFonts w:cs="Georgia"/>
          <w:szCs w:val="22"/>
          <w:lang w:val="en-GB"/>
        </w:rPr>
        <w:t xml:space="preserve">. </w:t>
      </w:r>
    </w:p>
    <w:p w14:paraId="73FEAD92" w14:textId="77777777" w:rsidR="00403D8B" w:rsidRPr="00C42EAB" w:rsidRDefault="00403D8B" w:rsidP="00C664B2">
      <w:pPr>
        <w:rPr>
          <w:rFonts w:cs="Georgia"/>
          <w:szCs w:val="22"/>
          <w:lang w:val="en-GB"/>
        </w:rPr>
      </w:pPr>
    </w:p>
    <w:p w14:paraId="129FCFF9" w14:textId="23B59703" w:rsidR="00A6060C" w:rsidRPr="00C42EAB" w:rsidRDefault="00C27780" w:rsidP="00C664B2">
      <w:pPr>
        <w:rPr>
          <w:rFonts w:cs="Georgia"/>
          <w:szCs w:val="22"/>
          <w:lang w:val="en-GB"/>
        </w:rPr>
      </w:pPr>
      <w:r w:rsidRPr="00C42EAB">
        <w:rPr>
          <w:rFonts w:cs="Georgia"/>
          <w:szCs w:val="22"/>
          <w:lang w:val="en-GB"/>
        </w:rPr>
        <w:t xml:space="preserve">The content and aims of the programme are based on the identified competence needs in </w:t>
      </w:r>
      <w:r w:rsidR="000373F8" w:rsidRPr="00C42EAB">
        <w:rPr>
          <w:rFonts w:cs="Georgia"/>
          <w:szCs w:val="22"/>
          <w:lang w:val="en-GB"/>
        </w:rPr>
        <w:t>the environmental industry.</w:t>
      </w:r>
      <w:r w:rsidR="00ED706A" w:rsidRPr="00C42EAB">
        <w:rPr>
          <w:rFonts w:cs="Georgia"/>
          <w:szCs w:val="22"/>
          <w:lang w:val="en-GB"/>
        </w:rPr>
        <w:t xml:space="preserve"> In addition, the programme</w:t>
      </w:r>
      <w:r w:rsidR="00C84874" w:rsidRPr="00C42EAB">
        <w:rPr>
          <w:rFonts w:cs="Georgia"/>
          <w:szCs w:val="22"/>
          <w:lang w:val="en-GB"/>
        </w:rPr>
        <w:t xml:space="preserve"> is focused on the</w:t>
      </w:r>
      <w:r w:rsidR="00466CEC" w:rsidRPr="00C42EAB">
        <w:rPr>
          <w:rFonts w:cs="Georgia"/>
          <w:szCs w:val="22"/>
          <w:lang w:val="en-GB"/>
        </w:rPr>
        <w:t xml:space="preserve"> scientific, technological and business</w:t>
      </w:r>
      <w:r w:rsidR="00C84874" w:rsidRPr="00C42EAB">
        <w:rPr>
          <w:rFonts w:cs="Georgia"/>
          <w:szCs w:val="22"/>
          <w:lang w:val="en-GB"/>
        </w:rPr>
        <w:t xml:space="preserve"> key innovation and development projects </w:t>
      </w:r>
      <w:r w:rsidR="00466CEC" w:rsidRPr="00C42EAB">
        <w:rPr>
          <w:rFonts w:cs="Georgia"/>
          <w:szCs w:val="22"/>
          <w:lang w:val="en-GB"/>
        </w:rPr>
        <w:t xml:space="preserve">which contribute to economic reform. </w:t>
      </w:r>
      <w:r w:rsidR="00C84874" w:rsidRPr="00C42EAB">
        <w:rPr>
          <w:rFonts w:cs="Georgia"/>
          <w:szCs w:val="22"/>
          <w:lang w:val="en-GB"/>
        </w:rPr>
        <w:t xml:space="preserve"> </w:t>
      </w:r>
      <w:r w:rsidR="00466CEC" w:rsidRPr="00C42EAB">
        <w:rPr>
          <w:rFonts w:cs="Georgia"/>
          <w:szCs w:val="22"/>
          <w:lang w:val="en-GB"/>
        </w:rPr>
        <w:t xml:space="preserve">These projects are included in the </w:t>
      </w:r>
      <w:r w:rsidR="00466CEC" w:rsidRPr="00C42EAB">
        <w:rPr>
          <w:rFonts w:cs="Georgia"/>
          <w:szCs w:val="22"/>
          <w:lang w:val="en-GB"/>
        </w:rPr>
        <w:lastRenderedPageBreak/>
        <w:t xml:space="preserve">Northern Savo regional plan. The education promotes the ’biofuels and </w:t>
      </w:r>
      <w:r w:rsidR="00C42EAB" w:rsidRPr="00C42EAB">
        <w:rPr>
          <w:rFonts w:cs="Georgia"/>
          <w:szCs w:val="22"/>
          <w:lang w:val="en-GB"/>
        </w:rPr>
        <w:t>bio refining</w:t>
      </w:r>
      <w:r w:rsidR="00466CEC" w:rsidRPr="00C42EAB">
        <w:rPr>
          <w:rFonts w:cs="Georgia"/>
          <w:szCs w:val="22"/>
          <w:lang w:val="en-GB"/>
        </w:rPr>
        <w:t xml:space="preserve">’ fields </w:t>
      </w:r>
      <w:r w:rsidR="00A6060C" w:rsidRPr="00C42EAB">
        <w:rPr>
          <w:rFonts w:cs="Georgia"/>
          <w:szCs w:val="22"/>
          <w:lang w:val="en-GB"/>
        </w:rPr>
        <w:t>as well as enhances the development of a new field ’The locus of water processes and air technology’ in accordance with the regional plan.</w:t>
      </w:r>
    </w:p>
    <w:p w14:paraId="769B6F2A" w14:textId="77777777" w:rsidR="00A6060C" w:rsidRPr="00C42EAB" w:rsidRDefault="00A6060C" w:rsidP="00C664B2">
      <w:pPr>
        <w:rPr>
          <w:rFonts w:cs="Georgia"/>
          <w:szCs w:val="22"/>
          <w:lang w:val="en-GB"/>
        </w:rPr>
      </w:pPr>
    </w:p>
    <w:p w14:paraId="487DF06A" w14:textId="28613108" w:rsidR="00231564" w:rsidRPr="00C42EAB" w:rsidRDefault="00231564" w:rsidP="00C664B2">
      <w:pPr>
        <w:rPr>
          <w:rFonts w:cs="Georgia"/>
          <w:szCs w:val="22"/>
          <w:lang w:val="en-GB"/>
        </w:rPr>
      </w:pPr>
      <w:r w:rsidRPr="00C42EAB">
        <w:rPr>
          <w:rFonts w:cs="Georgia"/>
          <w:szCs w:val="22"/>
          <w:lang w:val="en-GB"/>
        </w:rPr>
        <w:t xml:space="preserve">The student gains excellent project work as well as research data collection and processing skills. He or she is able to apply this data to his or her own work and its development. </w:t>
      </w:r>
      <w:r w:rsidR="00F749E1" w:rsidRPr="00C42EAB">
        <w:rPr>
          <w:rFonts w:cs="Georgia"/>
          <w:szCs w:val="22"/>
          <w:lang w:val="en-GB"/>
        </w:rPr>
        <w:t>The aim of the studies is to promote willingness for lifelong learning, innovation, internationality and wellbeing at work.</w:t>
      </w:r>
    </w:p>
    <w:p w14:paraId="4FCB246F" w14:textId="77777777" w:rsidR="00554E9A" w:rsidRPr="00C42EAB" w:rsidRDefault="00554E9A" w:rsidP="005C7A54">
      <w:pPr>
        <w:rPr>
          <w:rFonts w:cs="Georgia"/>
          <w:szCs w:val="22"/>
          <w:lang w:val="en-GB"/>
        </w:rPr>
      </w:pPr>
    </w:p>
    <w:p w14:paraId="62008237" w14:textId="52F9080F" w:rsidR="005C7A54" w:rsidRPr="00C42EAB" w:rsidRDefault="00A46AB8" w:rsidP="005C7A54">
      <w:pPr>
        <w:rPr>
          <w:rFonts w:cs="Georgia"/>
          <w:szCs w:val="22"/>
          <w:lang w:val="en-GB"/>
        </w:rPr>
      </w:pPr>
      <w:r w:rsidRPr="00C42EAB">
        <w:rPr>
          <w:rFonts w:cs="Georgia"/>
          <w:szCs w:val="22"/>
          <w:lang w:val="en-GB"/>
        </w:rPr>
        <w:lastRenderedPageBreak/>
        <w:t xml:space="preserve">When studying alongside work, educationalization is used extensively. </w:t>
      </w:r>
      <w:r w:rsidR="005A585F" w:rsidRPr="00C42EAB">
        <w:rPr>
          <w:rFonts w:cs="Georgia"/>
          <w:szCs w:val="22"/>
          <w:lang w:val="en-GB"/>
        </w:rPr>
        <w:t xml:space="preserve">The skills and competence required for completing the degree are gained through development work </w:t>
      </w:r>
      <w:r w:rsidR="00543BA9" w:rsidRPr="00C42EAB">
        <w:rPr>
          <w:rFonts w:cs="Georgia"/>
          <w:szCs w:val="22"/>
          <w:lang w:val="en-GB"/>
        </w:rPr>
        <w:t xml:space="preserve">which meets the employer’s needs. </w:t>
      </w:r>
      <w:r w:rsidR="00FD11BF" w:rsidRPr="00C42EAB">
        <w:rPr>
          <w:rFonts w:cs="Georgia"/>
          <w:szCs w:val="22"/>
          <w:lang w:val="en-GB"/>
        </w:rPr>
        <w:t xml:space="preserve">This work supports the working student’s professional development and graduation </w:t>
      </w:r>
      <w:r w:rsidR="00D85168" w:rsidRPr="00C42EAB">
        <w:rPr>
          <w:rFonts w:cs="Georgia"/>
          <w:szCs w:val="22"/>
          <w:lang w:val="en-GB"/>
        </w:rPr>
        <w:t xml:space="preserve">process </w:t>
      </w:r>
      <w:r w:rsidR="00FD11BF" w:rsidRPr="00C42EAB">
        <w:rPr>
          <w:rFonts w:cs="Georgia"/>
          <w:szCs w:val="22"/>
          <w:lang w:val="en-GB"/>
        </w:rPr>
        <w:t xml:space="preserve">as well as </w:t>
      </w:r>
      <w:r w:rsidR="00D85168" w:rsidRPr="00C42EAB">
        <w:rPr>
          <w:rFonts w:cs="Georgia"/>
          <w:szCs w:val="22"/>
          <w:lang w:val="en-GB"/>
        </w:rPr>
        <w:t>the employer’s business development needs. The Savonia UAS specialist staff supports the educationalization and development process actively</w:t>
      </w:r>
      <w:r w:rsidR="005C7A54" w:rsidRPr="00C42EAB">
        <w:rPr>
          <w:rFonts w:cs="Georgia"/>
          <w:szCs w:val="22"/>
          <w:lang w:val="en-GB"/>
        </w:rPr>
        <w:t xml:space="preserve"> </w:t>
      </w:r>
      <w:r w:rsidR="00D85168" w:rsidRPr="00C42EAB">
        <w:rPr>
          <w:rFonts w:cs="Georgia"/>
          <w:szCs w:val="22"/>
          <w:lang w:val="en-GB"/>
        </w:rPr>
        <w:t>in close cooperation with the student and employer.</w:t>
      </w:r>
    </w:p>
    <w:p w14:paraId="77D6BADB" w14:textId="77777777" w:rsidR="00554E9A" w:rsidRPr="00C42EAB" w:rsidRDefault="00554E9A" w:rsidP="00554E9A">
      <w:pPr>
        <w:rPr>
          <w:rFonts w:cs="Georgia"/>
          <w:szCs w:val="22"/>
          <w:lang w:val="en-GB"/>
        </w:rPr>
      </w:pPr>
    </w:p>
    <w:p w14:paraId="2D3C23E4" w14:textId="77777777" w:rsidR="00554E9A" w:rsidRPr="00C42EAB" w:rsidRDefault="00554E9A" w:rsidP="005C7A54">
      <w:pPr>
        <w:rPr>
          <w:rFonts w:cs="Georgia"/>
          <w:szCs w:val="22"/>
          <w:lang w:val="en-GB"/>
        </w:rPr>
      </w:pPr>
    </w:p>
    <w:p w14:paraId="48905B30" w14:textId="77777777" w:rsidR="005C7A54" w:rsidRPr="00C42EAB" w:rsidRDefault="005C7A54" w:rsidP="00C664B2">
      <w:pPr>
        <w:rPr>
          <w:rFonts w:cs="Georgia"/>
          <w:szCs w:val="22"/>
          <w:lang w:val="en-GB"/>
        </w:rPr>
      </w:pPr>
    </w:p>
    <w:p w14:paraId="776178FB" w14:textId="65B4274E" w:rsidR="00F74550" w:rsidRPr="00C42EAB" w:rsidRDefault="008909FE" w:rsidP="008909FE">
      <w:pPr>
        <w:rPr>
          <w:lang w:val="en-GB"/>
        </w:rPr>
      </w:pPr>
      <w:r w:rsidRPr="00C42EAB">
        <w:rPr>
          <w:rFonts w:cs="Georgia"/>
          <w:szCs w:val="22"/>
          <w:lang w:val="en-GB"/>
        </w:rPr>
        <w:t xml:space="preserve"> </w:t>
      </w:r>
    </w:p>
    <w:p w14:paraId="776178FD" w14:textId="4B58027B" w:rsidR="00662EC2" w:rsidRPr="00C42EAB" w:rsidRDefault="003832B9" w:rsidP="00662EC2">
      <w:pPr>
        <w:rPr>
          <w:b/>
          <w:lang w:val="en-GB"/>
        </w:rPr>
      </w:pPr>
      <w:r w:rsidRPr="00C42EAB">
        <w:rPr>
          <w:rFonts w:asciiTheme="majorHAnsi" w:hAnsiTheme="majorHAnsi" w:cstheme="majorHAnsi"/>
          <w:b/>
          <w:sz w:val="24"/>
          <w:szCs w:val="24"/>
          <w:lang w:val="en-GB"/>
        </w:rPr>
        <w:lastRenderedPageBreak/>
        <w:t>Competence</w:t>
      </w:r>
      <w:r w:rsidRPr="00C42EAB">
        <w:rPr>
          <w:b/>
          <w:lang w:val="en-GB"/>
        </w:rPr>
        <w:t xml:space="preserve"> </w:t>
      </w:r>
      <w:r w:rsidRPr="00C42EAB">
        <w:rPr>
          <w:rFonts w:asciiTheme="majorHAnsi" w:hAnsiTheme="majorHAnsi" w:cstheme="majorHAnsi"/>
          <w:b/>
          <w:sz w:val="24"/>
          <w:szCs w:val="24"/>
          <w:lang w:val="en-GB"/>
        </w:rPr>
        <w:t>Standards</w:t>
      </w:r>
    </w:p>
    <w:p w14:paraId="482BC285" w14:textId="1953BE94" w:rsidR="00DC5076" w:rsidRPr="00C42EAB" w:rsidRDefault="00DC5076">
      <w:pPr>
        <w:spacing w:line="240" w:lineRule="auto"/>
        <w:rPr>
          <w:rFonts w:ascii="Tahoma" w:eastAsia="Times New Roman" w:hAnsi="Tahoma"/>
          <w:b/>
          <w:bCs/>
          <w:sz w:val="24"/>
          <w:szCs w:val="28"/>
          <w:lang w:val="en-GB"/>
        </w:rPr>
      </w:pPr>
      <w:bookmarkStart w:id="6" w:name="_Toc380588255"/>
    </w:p>
    <w:bookmarkEnd w:id="6"/>
    <w:p w14:paraId="77617902" w14:textId="15727980" w:rsidR="004C6365" w:rsidRPr="00C42EAB" w:rsidRDefault="003832B9" w:rsidP="00C664B2">
      <w:pPr>
        <w:rPr>
          <w:lang w:val="en-GB"/>
        </w:rPr>
      </w:pPr>
      <w:r w:rsidRPr="00C42EAB">
        <w:rPr>
          <w:lang w:val="en-GB"/>
        </w:rPr>
        <w:t xml:space="preserve">The qualification of a Master of Engineering is at the European and Finnish level 7 </w:t>
      </w:r>
      <w:r w:rsidR="001C74B9" w:rsidRPr="00C42EAB">
        <w:rPr>
          <w:lang w:val="en-GB"/>
        </w:rPr>
        <w:t>(The national framework of qualifications)</w:t>
      </w:r>
    </w:p>
    <w:p w14:paraId="26610453" w14:textId="77777777" w:rsidR="00DC5076" w:rsidRPr="00C42EAB" w:rsidRDefault="00DC5076" w:rsidP="00DC5076">
      <w:pPr>
        <w:pStyle w:val="Heading3"/>
        <w:rPr>
          <w:lang w:val="en-GB"/>
        </w:rPr>
      </w:pPr>
    </w:p>
    <w:tbl>
      <w:tblPr>
        <w:tblStyle w:val="TableGrid"/>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408"/>
        <w:gridCol w:w="7112"/>
      </w:tblGrid>
      <w:tr w:rsidR="00634929" w:rsidRPr="00C42EAB" w14:paraId="77617907" w14:textId="77777777" w:rsidTr="00DC5076">
        <w:tc>
          <w:tcPr>
            <w:tcW w:w="2410" w:type="dxa"/>
            <w:shd w:val="clear" w:color="auto" w:fill="00ACCD" w:themeFill="accent4"/>
          </w:tcPr>
          <w:p w14:paraId="77617905" w14:textId="72F2C653" w:rsidR="004C6365" w:rsidRPr="00C42EAB" w:rsidRDefault="001C74B9" w:rsidP="000E0586">
            <w:pPr>
              <w:pStyle w:val="Kansilehdenotsikontarkenne"/>
              <w:rPr>
                <w:rFonts w:cstheme="majorHAnsi"/>
                <w:color w:val="00ACCD" w:themeColor="accent4"/>
                <w:szCs w:val="20"/>
                <w:lang w:val="en-GB"/>
              </w:rPr>
            </w:pPr>
            <w:r w:rsidRPr="00C42EAB">
              <w:rPr>
                <w:rFonts w:cstheme="majorHAnsi"/>
                <w:szCs w:val="20"/>
                <w:lang w:val="en-GB"/>
              </w:rPr>
              <w:t>Competence area</w:t>
            </w:r>
          </w:p>
        </w:tc>
        <w:tc>
          <w:tcPr>
            <w:tcW w:w="7336" w:type="dxa"/>
            <w:shd w:val="clear" w:color="auto" w:fill="00ACCD" w:themeFill="accent4"/>
          </w:tcPr>
          <w:p w14:paraId="77617906" w14:textId="66ADE68B" w:rsidR="004C6365" w:rsidRPr="00C42EAB" w:rsidRDefault="001C74B9" w:rsidP="000E0586">
            <w:pPr>
              <w:pStyle w:val="Kansilehdenotsikontarkenne"/>
              <w:rPr>
                <w:rFonts w:cstheme="majorHAnsi"/>
                <w:color w:val="00ACCD" w:themeColor="accent4"/>
                <w:szCs w:val="20"/>
                <w:lang w:val="en-GB"/>
              </w:rPr>
            </w:pPr>
            <w:r w:rsidRPr="00C42EAB">
              <w:rPr>
                <w:rFonts w:cstheme="majorHAnsi"/>
                <w:szCs w:val="20"/>
                <w:lang w:val="en-GB"/>
              </w:rPr>
              <w:t>Competence at level</w:t>
            </w:r>
            <w:r w:rsidR="004C6365" w:rsidRPr="00C42EAB">
              <w:rPr>
                <w:rFonts w:cstheme="majorHAnsi"/>
                <w:szCs w:val="20"/>
                <w:lang w:val="en-GB"/>
              </w:rPr>
              <w:t xml:space="preserve"> 7</w:t>
            </w:r>
          </w:p>
        </w:tc>
      </w:tr>
      <w:tr w:rsidR="00634929" w:rsidRPr="00657000" w14:paraId="7761790A" w14:textId="77777777" w:rsidTr="00DC5076">
        <w:trPr>
          <w:trHeight w:val="1561"/>
        </w:trPr>
        <w:tc>
          <w:tcPr>
            <w:tcW w:w="2410" w:type="dxa"/>
          </w:tcPr>
          <w:p w14:paraId="77617908" w14:textId="5F65CB84" w:rsidR="004C6365" w:rsidRPr="00C42EAB" w:rsidRDefault="00052603" w:rsidP="000E0586">
            <w:pPr>
              <w:rPr>
                <w:rFonts w:asciiTheme="majorHAnsi" w:hAnsiTheme="majorHAnsi" w:cstheme="majorHAnsi"/>
                <w:b/>
                <w:color w:val="00ACCD" w:themeColor="accent4"/>
                <w:sz w:val="20"/>
                <w:lang w:val="en-GB"/>
              </w:rPr>
            </w:pPr>
            <w:r w:rsidRPr="00C42EAB">
              <w:rPr>
                <w:rFonts w:asciiTheme="majorHAnsi" w:hAnsiTheme="majorHAnsi" w:cstheme="majorHAnsi"/>
                <w:b/>
                <w:sz w:val="20"/>
                <w:lang w:val="en-GB"/>
              </w:rPr>
              <w:t>Knowledge</w:t>
            </w:r>
          </w:p>
        </w:tc>
        <w:tc>
          <w:tcPr>
            <w:tcW w:w="7336" w:type="dxa"/>
          </w:tcPr>
          <w:p w14:paraId="62366ABD" w14:textId="016FE138" w:rsidR="004C6365" w:rsidRPr="00C42EAB" w:rsidRDefault="00052603" w:rsidP="00634929">
            <w:pPr>
              <w:spacing w:before="120" w:after="120"/>
              <w:rPr>
                <w:rFonts w:asciiTheme="majorHAnsi" w:hAnsiTheme="majorHAnsi" w:cstheme="majorHAnsi"/>
                <w:sz w:val="20"/>
                <w:lang w:val="en-GB"/>
              </w:rPr>
            </w:pPr>
            <w:r w:rsidRPr="00C42EAB">
              <w:rPr>
                <w:rFonts w:asciiTheme="majorHAnsi" w:hAnsiTheme="majorHAnsi" w:cstheme="majorHAnsi"/>
                <w:sz w:val="20"/>
                <w:lang w:val="en-GB"/>
              </w:rPr>
              <w:t xml:space="preserve">A Master of Engineering possesses a comprehensive and highly specialised knowledge in the field of engineering including </w:t>
            </w:r>
            <w:r w:rsidR="00EF71BF" w:rsidRPr="00C42EAB">
              <w:rPr>
                <w:rFonts w:asciiTheme="majorHAnsi" w:hAnsiTheme="majorHAnsi" w:cstheme="majorHAnsi"/>
                <w:sz w:val="20"/>
                <w:lang w:val="en-GB"/>
              </w:rPr>
              <w:t>key concepts, methods and know-how</w:t>
            </w:r>
            <w:r w:rsidR="00453F2C" w:rsidRPr="00C42EAB">
              <w:rPr>
                <w:rFonts w:asciiTheme="majorHAnsi" w:hAnsiTheme="majorHAnsi" w:cstheme="majorHAnsi"/>
                <w:sz w:val="20"/>
                <w:lang w:val="en-GB"/>
              </w:rPr>
              <w:t xml:space="preserve"> which serve as a base for independent thinking and/or research. He or she understands the </w:t>
            </w:r>
            <w:r w:rsidR="00585E69" w:rsidRPr="00C42EAB">
              <w:rPr>
                <w:rFonts w:asciiTheme="majorHAnsi" w:hAnsiTheme="majorHAnsi" w:cstheme="majorHAnsi"/>
                <w:sz w:val="20"/>
                <w:lang w:val="en-GB"/>
              </w:rPr>
              <w:t xml:space="preserve">issues </w:t>
            </w:r>
            <w:r w:rsidR="00453F2C" w:rsidRPr="00C42EAB">
              <w:rPr>
                <w:rFonts w:asciiTheme="majorHAnsi" w:hAnsiTheme="majorHAnsi" w:cstheme="majorHAnsi"/>
                <w:sz w:val="20"/>
                <w:lang w:val="en-GB"/>
              </w:rPr>
              <w:t xml:space="preserve">relevant to field-specific and multi-field interfaces. </w:t>
            </w:r>
            <w:r w:rsidR="00634929" w:rsidRPr="00C42EAB">
              <w:rPr>
                <w:rFonts w:asciiTheme="majorHAnsi" w:hAnsiTheme="majorHAnsi" w:cstheme="majorHAnsi"/>
                <w:sz w:val="20"/>
                <w:lang w:val="en-GB"/>
              </w:rPr>
              <w:t>He or she is able to analyse them and new information critically.</w:t>
            </w:r>
          </w:p>
          <w:p w14:paraId="77617909" w14:textId="06486FDE" w:rsidR="00C009DE" w:rsidRPr="00C42EAB" w:rsidRDefault="00C009DE" w:rsidP="00634929">
            <w:pPr>
              <w:spacing w:before="120" w:after="120"/>
              <w:rPr>
                <w:rFonts w:asciiTheme="majorHAnsi" w:hAnsiTheme="majorHAnsi" w:cstheme="majorHAnsi"/>
                <w:color w:val="00ACCD" w:themeColor="accent4"/>
                <w:sz w:val="20"/>
                <w:lang w:val="en-GB"/>
              </w:rPr>
            </w:pPr>
          </w:p>
        </w:tc>
      </w:tr>
      <w:tr w:rsidR="00634929" w:rsidRPr="00657000" w14:paraId="7761790D" w14:textId="77777777" w:rsidTr="00DC5076">
        <w:tc>
          <w:tcPr>
            <w:tcW w:w="2410" w:type="dxa"/>
          </w:tcPr>
          <w:p w14:paraId="7761790B" w14:textId="01F402F1" w:rsidR="004C6365" w:rsidRPr="00C42EAB" w:rsidRDefault="00585E69" w:rsidP="00634929">
            <w:pPr>
              <w:spacing w:after="120"/>
              <w:rPr>
                <w:rFonts w:asciiTheme="majorHAnsi" w:hAnsiTheme="majorHAnsi" w:cstheme="majorHAnsi"/>
                <w:b/>
                <w:color w:val="00ACCD" w:themeColor="accent4"/>
                <w:sz w:val="20"/>
                <w:lang w:val="en-GB"/>
              </w:rPr>
            </w:pPr>
            <w:r w:rsidRPr="00C42EAB">
              <w:rPr>
                <w:rFonts w:asciiTheme="majorHAnsi" w:hAnsiTheme="majorHAnsi" w:cstheme="majorHAnsi"/>
                <w:b/>
                <w:sz w:val="20"/>
                <w:lang w:val="en-GB"/>
              </w:rPr>
              <w:t xml:space="preserve">Methods&amp;Application </w:t>
            </w:r>
            <w:r w:rsidRPr="00C42EAB">
              <w:rPr>
                <w:rFonts w:asciiTheme="majorHAnsi" w:hAnsiTheme="majorHAnsi" w:cstheme="majorHAnsi"/>
                <w:b/>
                <w:sz w:val="20"/>
                <w:lang w:val="en-GB"/>
              </w:rPr>
              <w:br/>
              <w:t>(S</w:t>
            </w:r>
            <w:r w:rsidR="00634929" w:rsidRPr="00C42EAB">
              <w:rPr>
                <w:rFonts w:asciiTheme="majorHAnsi" w:hAnsiTheme="majorHAnsi" w:cstheme="majorHAnsi"/>
                <w:b/>
                <w:sz w:val="20"/>
                <w:lang w:val="en-GB"/>
              </w:rPr>
              <w:t>kills)</w:t>
            </w:r>
          </w:p>
        </w:tc>
        <w:tc>
          <w:tcPr>
            <w:tcW w:w="7336" w:type="dxa"/>
          </w:tcPr>
          <w:p w14:paraId="1633EE6B" w14:textId="207E5F6D" w:rsidR="004C6365" w:rsidRPr="00C42EAB" w:rsidRDefault="00C5088D" w:rsidP="00761017">
            <w:pPr>
              <w:spacing w:before="120" w:after="120"/>
              <w:rPr>
                <w:rFonts w:asciiTheme="majorHAnsi" w:hAnsiTheme="majorHAnsi" w:cstheme="majorHAnsi"/>
                <w:sz w:val="20"/>
                <w:lang w:val="en-GB"/>
              </w:rPr>
            </w:pPr>
            <w:r w:rsidRPr="00C42EAB">
              <w:rPr>
                <w:rFonts w:asciiTheme="majorHAnsi" w:hAnsiTheme="majorHAnsi" w:cstheme="majorHAnsi"/>
                <w:sz w:val="20"/>
                <w:lang w:val="en-GB"/>
              </w:rPr>
              <w:t xml:space="preserve">A Master of Engineering possesses </w:t>
            </w:r>
            <w:r w:rsidR="00761017" w:rsidRPr="00C42EAB">
              <w:rPr>
                <w:rFonts w:asciiTheme="majorHAnsi" w:hAnsiTheme="majorHAnsi" w:cstheme="majorHAnsi"/>
                <w:sz w:val="20"/>
                <w:lang w:val="en-GB"/>
              </w:rPr>
              <w:t xml:space="preserve">strong </w:t>
            </w:r>
            <w:r w:rsidRPr="00C42EAB">
              <w:rPr>
                <w:rFonts w:asciiTheme="majorHAnsi" w:hAnsiTheme="majorHAnsi" w:cstheme="majorHAnsi"/>
                <w:sz w:val="20"/>
                <w:lang w:val="en-GB"/>
              </w:rPr>
              <w:t>skills</w:t>
            </w:r>
            <w:r w:rsidR="00C009DE" w:rsidRPr="00C42EAB">
              <w:rPr>
                <w:rFonts w:asciiTheme="majorHAnsi" w:hAnsiTheme="majorHAnsi" w:cstheme="majorHAnsi"/>
                <w:sz w:val="20"/>
                <w:lang w:val="en-GB"/>
              </w:rPr>
              <w:t xml:space="preserve"> in</w:t>
            </w:r>
            <w:r w:rsidR="00761017" w:rsidRPr="00C42EAB">
              <w:rPr>
                <w:rFonts w:asciiTheme="majorHAnsi" w:hAnsiTheme="majorHAnsi" w:cstheme="majorHAnsi"/>
                <w:sz w:val="20"/>
                <w:lang w:val="en-GB"/>
              </w:rPr>
              <w:t xml:space="preserve"> solv</w:t>
            </w:r>
            <w:r w:rsidR="00C009DE" w:rsidRPr="00C42EAB">
              <w:rPr>
                <w:rFonts w:asciiTheme="majorHAnsi" w:hAnsiTheme="majorHAnsi" w:cstheme="majorHAnsi"/>
                <w:sz w:val="20"/>
                <w:lang w:val="en-GB"/>
              </w:rPr>
              <w:t>ing</w:t>
            </w:r>
            <w:r w:rsidRPr="00C42EAB">
              <w:rPr>
                <w:rFonts w:asciiTheme="majorHAnsi" w:hAnsiTheme="majorHAnsi" w:cstheme="majorHAnsi"/>
                <w:sz w:val="20"/>
                <w:lang w:val="en-GB"/>
              </w:rPr>
              <w:t xml:space="preserve"> challenging problems related to research and</w:t>
            </w:r>
            <w:r w:rsidR="00761017" w:rsidRPr="00C42EAB">
              <w:rPr>
                <w:rFonts w:asciiTheme="majorHAnsi" w:hAnsiTheme="majorHAnsi" w:cstheme="majorHAnsi"/>
                <w:sz w:val="20"/>
                <w:lang w:val="en-GB"/>
              </w:rPr>
              <w:t>/or</w:t>
            </w:r>
            <w:r w:rsidRPr="00C42EAB">
              <w:rPr>
                <w:rFonts w:asciiTheme="majorHAnsi" w:hAnsiTheme="majorHAnsi" w:cstheme="majorHAnsi"/>
                <w:sz w:val="20"/>
                <w:lang w:val="en-GB"/>
              </w:rPr>
              <w:t xml:space="preserve"> innovation</w:t>
            </w:r>
            <w:r w:rsidR="00761017" w:rsidRPr="00C42EAB">
              <w:rPr>
                <w:rFonts w:asciiTheme="majorHAnsi" w:hAnsiTheme="majorHAnsi" w:cstheme="majorHAnsi"/>
                <w:sz w:val="20"/>
                <w:lang w:val="en-GB"/>
              </w:rPr>
              <w:t xml:space="preserve"> activities</w:t>
            </w:r>
            <w:r w:rsidRPr="00C42EAB">
              <w:rPr>
                <w:rFonts w:asciiTheme="majorHAnsi" w:hAnsiTheme="majorHAnsi" w:cstheme="majorHAnsi"/>
                <w:sz w:val="20"/>
                <w:lang w:val="en-GB"/>
              </w:rPr>
              <w:t xml:space="preserve"> </w:t>
            </w:r>
            <w:r w:rsidR="00C009DE" w:rsidRPr="00C42EAB">
              <w:rPr>
                <w:rFonts w:asciiTheme="majorHAnsi" w:hAnsiTheme="majorHAnsi" w:cstheme="majorHAnsi"/>
                <w:sz w:val="20"/>
                <w:lang w:val="en-GB"/>
              </w:rPr>
              <w:t>through which</w:t>
            </w:r>
            <w:r w:rsidR="00761017" w:rsidRPr="00C42EAB">
              <w:rPr>
                <w:rFonts w:asciiTheme="majorHAnsi" w:hAnsiTheme="majorHAnsi" w:cstheme="majorHAnsi"/>
                <w:sz w:val="20"/>
                <w:lang w:val="en-GB"/>
              </w:rPr>
              <w:t xml:space="preserve"> new knowledge and methods are developed. He or she is able to apply and combine knowledge from different fields. </w:t>
            </w:r>
          </w:p>
          <w:p w14:paraId="7761790C" w14:textId="0D705DB1" w:rsidR="00C009DE" w:rsidRPr="00C42EAB" w:rsidRDefault="00C009DE" w:rsidP="00761017">
            <w:pPr>
              <w:spacing w:before="120" w:after="120"/>
              <w:rPr>
                <w:rFonts w:asciiTheme="majorHAnsi" w:hAnsiTheme="majorHAnsi" w:cstheme="majorHAnsi"/>
                <w:color w:val="00ACCD" w:themeColor="accent4"/>
                <w:sz w:val="20"/>
                <w:lang w:val="en-GB"/>
              </w:rPr>
            </w:pPr>
          </w:p>
        </w:tc>
      </w:tr>
      <w:tr w:rsidR="00634929" w:rsidRPr="00657000" w14:paraId="77617910" w14:textId="77777777" w:rsidTr="00DC5076">
        <w:tc>
          <w:tcPr>
            <w:tcW w:w="2410" w:type="dxa"/>
          </w:tcPr>
          <w:p w14:paraId="7761790E" w14:textId="3F75B676" w:rsidR="004C6365" w:rsidRPr="00C42EAB" w:rsidRDefault="00634929" w:rsidP="00634929">
            <w:pPr>
              <w:rPr>
                <w:rFonts w:asciiTheme="majorHAnsi" w:hAnsiTheme="majorHAnsi" w:cstheme="majorHAnsi"/>
                <w:b/>
                <w:sz w:val="20"/>
                <w:lang w:val="en-GB"/>
              </w:rPr>
            </w:pPr>
            <w:r w:rsidRPr="00C42EAB">
              <w:rPr>
                <w:rFonts w:asciiTheme="majorHAnsi" w:hAnsiTheme="majorHAnsi" w:cstheme="majorHAnsi"/>
                <w:b/>
                <w:sz w:val="20"/>
                <w:lang w:val="en-GB"/>
              </w:rPr>
              <w:lastRenderedPageBreak/>
              <w:t>Responsibility, Management and Entrepreneurship</w:t>
            </w:r>
          </w:p>
        </w:tc>
        <w:tc>
          <w:tcPr>
            <w:tcW w:w="7336" w:type="dxa"/>
          </w:tcPr>
          <w:p w14:paraId="68DD34A6" w14:textId="06E60A45" w:rsidR="004C6365" w:rsidRPr="00C42EAB" w:rsidRDefault="00EC330E" w:rsidP="00EC330E">
            <w:pPr>
              <w:spacing w:before="120" w:after="120"/>
              <w:rPr>
                <w:rFonts w:asciiTheme="majorHAnsi" w:hAnsiTheme="majorHAnsi" w:cstheme="majorHAnsi"/>
                <w:sz w:val="20"/>
                <w:lang w:val="en-GB"/>
              </w:rPr>
            </w:pPr>
            <w:r w:rsidRPr="00C42EAB">
              <w:rPr>
                <w:rFonts w:asciiTheme="majorHAnsi" w:hAnsiTheme="majorHAnsi" w:cstheme="majorHAnsi"/>
                <w:sz w:val="20"/>
                <w:lang w:val="en-GB"/>
              </w:rPr>
              <w:t>A Master of Engineering is able to work independently in challenging expert positions or as an entrepreneur in the field of environmental engineering. He or she po</w:t>
            </w:r>
            <w:r w:rsidR="00D761D3" w:rsidRPr="00C42EAB">
              <w:rPr>
                <w:rFonts w:asciiTheme="majorHAnsi" w:hAnsiTheme="majorHAnsi" w:cstheme="majorHAnsi"/>
                <w:sz w:val="20"/>
                <w:lang w:val="en-GB"/>
              </w:rPr>
              <w:t>ssesses the capability to employ</w:t>
            </w:r>
            <w:r w:rsidRPr="00C42EAB">
              <w:rPr>
                <w:rFonts w:asciiTheme="majorHAnsi" w:hAnsiTheme="majorHAnsi" w:cstheme="majorHAnsi"/>
                <w:sz w:val="20"/>
                <w:lang w:val="en-GB"/>
              </w:rPr>
              <w:t xml:space="preserve"> and develop complex, unpredictable and new strategic approaches to work. He or she also possesses good issue and/or people management skills.</w:t>
            </w:r>
          </w:p>
          <w:p w14:paraId="7761790F" w14:textId="4C0FD38F" w:rsidR="00C009DE" w:rsidRPr="00C42EAB" w:rsidRDefault="00C009DE" w:rsidP="00D761D3">
            <w:pPr>
              <w:spacing w:before="120" w:after="120"/>
              <w:rPr>
                <w:rFonts w:asciiTheme="majorHAnsi" w:hAnsiTheme="majorHAnsi" w:cstheme="majorHAnsi"/>
                <w:color w:val="00ACCD" w:themeColor="accent4"/>
                <w:sz w:val="20"/>
                <w:lang w:val="en-GB"/>
              </w:rPr>
            </w:pPr>
          </w:p>
        </w:tc>
      </w:tr>
      <w:tr w:rsidR="00634929" w:rsidRPr="00657000" w14:paraId="77617913" w14:textId="77777777" w:rsidTr="00DC5076">
        <w:tc>
          <w:tcPr>
            <w:tcW w:w="2410" w:type="dxa"/>
          </w:tcPr>
          <w:p w14:paraId="77617911" w14:textId="6D84D726" w:rsidR="004C6365" w:rsidRPr="00C42EAB" w:rsidRDefault="00634929" w:rsidP="000E0586">
            <w:pPr>
              <w:rPr>
                <w:rFonts w:asciiTheme="majorHAnsi" w:hAnsiTheme="majorHAnsi" w:cstheme="majorHAnsi"/>
                <w:b/>
                <w:color w:val="00ACCD" w:themeColor="accent4"/>
                <w:sz w:val="20"/>
                <w:lang w:val="en-GB"/>
              </w:rPr>
            </w:pPr>
            <w:r w:rsidRPr="00C42EAB">
              <w:rPr>
                <w:rFonts w:asciiTheme="majorHAnsi" w:hAnsiTheme="majorHAnsi" w:cstheme="majorHAnsi"/>
                <w:b/>
                <w:sz w:val="20"/>
                <w:lang w:val="en-GB"/>
              </w:rPr>
              <w:t>Evaluation</w:t>
            </w:r>
          </w:p>
        </w:tc>
        <w:tc>
          <w:tcPr>
            <w:tcW w:w="7336" w:type="dxa"/>
          </w:tcPr>
          <w:p w14:paraId="304DCFF6" w14:textId="77777777" w:rsidR="00D761D3" w:rsidRPr="00C42EAB" w:rsidRDefault="00860A00" w:rsidP="006E493A">
            <w:pPr>
              <w:spacing w:before="120" w:after="120"/>
              <w:rPr>
                <w:rFonts w:asciiTheme="majorHAnsi" w:hAnsiTheme="majorHAnsi" w:cstheme="majorHAnsi"/>
                <w:sz w:val="20"/>
                <w:lang w:val="en-GB"/>
              </w:rPr>
            </w:pPr>
            <w:r w:rsidRPr="00C42EAB">
              <w:rPr>
                <w:rFonts w:asciiTheme="majorHAnsi" w:hAnsiTheme="majorHAnsi" w:cstheme="majorHAnsi"/>
                <w:sz w:val="20"/>
                <w:lang w:val="en-GB"/>
              </w:rPr>
              <w:t xml:space="preserve">A Master of Engineering possesses </w:t>
            </w:r>
            <w:r w:rsidR="006E493A" w:rsidRPr="00C42EAB">
              <w:rPr>
                <w:rFonts w:asciiTheme="majorHAnsi" w:hAnsiTheme="majorHAnsi" w:cstheme="majorHAnsi"/>
                <w:sz w:val="20"/>
                <w:lang w:val="en-GB"/>
              </w:rPr>
              <w:t>skills to evaluate the activities of both teams and individuals. He or she is also able to acquire new knowledge and find new methods and/or take responsibility for the development of other individuals.</w:t>
            </w:r>
          </w:p>
          <w:p w14:paraId="77617912" w14:textId="5A8C69F3" w:rsidR="004C6365" w:rsidRPr="00C42EAB" w:rsidRDefault="004C6365" w:rsidP="006E493A">
            <w:pPr>
              <w:spacing w:before="120" w:after="120"/>
              <w:rPr>
                <w:rFonts w:asciiTheme="majorHAnsi" w:hAnsiTheme="majorHAnsi" w:cstheme="majorHAnsi"/>
                <w:b/>
                <w:sz w:val="20"/>
                <w:lang w:val="en-GB"/>
              </w:rPr>
            </w:pPr>
          </w:p>
        </w:tc>
      </w:tr>
      <w:tr w:rsidR="00634929" w:rsidRPr="00657000" w14:paraId="77617916" w14:textId="77777777" w:rsidTr="00DC5076">
        <w:tc>
          <w:tcPr>
            <w:tcW w:w="2410" w:type="dxa"/>
          </w:tcPr>
          <w:p w14:paraId="77617914" w14:textId="59657A26" w:rsidR="004C6365" w:rsidRPr="00C42EAB" w:rsidRDefault="00634929" w:rsidP="00634929">
            <w:pPr>
              <w:rPr>
                <w:rFonts w:asciiTheme="majorHAnsi" w:hAnsiTheme="majorHAnsi" w:cstheme="majorHAnsi"/>
                <w:b/>
                <w:sz w:val="20"/>
                <w:lang w:val="en-GB"/>
              </w:rPr>
            </w:pPr>
            <w:r w:rsidRPr="00C42EAB">
              <w:rPr>
                <w:rFonts w:asciiTheme="majorHAnsi" w:hAnsiTheme="majorHAnsi" w:cstheme="majorHAnsi"/>
                <w:b/>
                <w:sz w:val="20"/>
                <w:lang w:val="en-GB"/>
              </w:rPr>
              <w:t>Key Skills for Lifelong Learning</w:t>
            </w:r>
          </w:p>
        </w:tc>
        <w:tc>
          <w:tcPr>
            <w:tcW w:w="7336" w:type="dxa"/>
          </w:tcPr>
          <w:p w14:paraId="77617915" w14:textId="7342638E" w:rsidR="004C6365" w:rsidRPr="00C42EAB" w:rsidRDefault="004C2B34" w:rsidP="00585E69">
            <w:pPr>
              <w:spacing w:before="120" w:after="120"/>
              <w:rPr>
                <w:rFonts w:asciiTheme="majorHAnsi" w:hAnsiTheme="majorHAnsi" w:cstheme="majorHAnsi"/>
                <w:color w:val="00ACCD" w:themeColor="accent4"/>
                <w:sz w:val="20"/>
                <w:lang w:val="en-GB"/>
              </w:rPr>
            </w:pPr>
            <w:r w:rsidRPr="00C42EAB">
              <w:rPr>
                <w:rFonts w:asciiTheme="majorHAnsi" w:hAnsiTheme="majorHAnsi" w:cstheme="majorHAnsi"/>
                <w:sz w:val="20"/>
                <w:lang w:val="en-GB"/>
              </w:rPr>
              <w:t xml:space="preserve">A Master of Engineering possesses </w:t>
            </w:r>
            <w:r w:rsidR="00B65BCC" w:rsidRPr="00C42EAB">
              <w:rPr>
                <w:rFonts w:asciiTheme="majorHAnsi" w:hAnsiTheme="majorHAnsi" w:cstheme="majorHAnsi"/>
                <w:sz w:val="20"/>
                <w:lang w:val="en-GB"/>
              </w:rPr>
              <w:t xml:space="preserve">the capability for continuous learning. He or she also knows how to communicate effectively both verbally and in writing with </w:t>
            </w:r>
            <w:r w:rsidR="00402D26" w:rsidRPr="00C42EAB">
              <w:rPr>
                <w:rFonts w:asciiTheme="majorHAnsi" w:hAnsiTheme="majorHAnsi" w:cstheme="majorHAnsi"/>
                <w:sz w:val="20"/>
                <w:lang w:val="en-GB"/>
              </w:rPr>
              <w:t xml:space="preserve">the </w:t>
            </w:r>
            <w:r w:rsidR="00B65BCC" w:rsidRPr="00C42EAB">
              <w:rPr>
                <w:rFonts w:asciiTheme="majorHAnsi" w:hAnsiTheme="majorHAnsi" w:cstheme="majorHAnsi"/>
                <w:sz w:val="20"/>
                <w:lang w:val="en-GB"/>
              </w:rPr>
              <w:t xml:space="preserve">people in the field and other audiences. </w:t>
            </w:r>
            <w:r w:rsidR="00402D26" w:rsidRPr="00C42EAB">
              <w:rPr>
                <w:rFonts w:asciiTheme="majorHAnsi" w:hAnsiTheme="majorHAnsi" w:cstheme="majorHAnsi"/>
                <w:sz w:val="20"/>
                <w:lang w:val="en-GB"/>
              </w:rPr>
              <w:t>He or she is able to interact and communicate effectively in an international environment in one official language</w:t>
            </w:r>
            <w:r w:rsidR="00585E69" w:rsidRPr="00C42EAB">
              <w:rPr>
                <w:rFonts w:asciiTheme="majorHAnsi" w:hAnsiTheme="majorHAnsi" w:cstheme="majorHAnsi"/>
                <w:sz w:val="20"/>
                <w:lang w:val="en-GB"/>
              </w:rPr>
              <w:t xml:space="preserve"> and at least one other language.</w:t>
            </w:r>
            <w:r w:rsidR="00402D26" w:rsidRPr="00C42EAB">
              <w:rPr>
                <w:rFonts w:asciiTheme="majorHAnsi" w:hAnsiTheme="majorHAnsi" w:cstheme="majorHAnsi"/>
                <w:sz w:val="20"/>
                <w:lang w:val="en-GB"/>
              </w:rPr>
              <w:t xml:space="preserve"> </w:t>
            </w:r>
          </w:p>
        </w:tc>
      </w:tr>
    </w:tbl>
    <w:p w14:paraId="77617917" w14:textId="77777777" w:rsidR="00331CB5" w:rsidRPr="00C42EAB" w:rsidRDefault="00331CB5" w:rsidP="00331CB5">
      <w:pPr>
        <w:rPr>
          <w:lang w:val="en-GB"/>
        </w:rPr>
      </w:pPr>
    </w:p>
    <w:p w14:paraId="77617918" w14:textId="77777777" w:rsidR="00F74550" w:rsidRPr="00C42EAB" w:rsidRDefault="00F74550" w:rsidP="00331CB5">
      <w:pPr>
        <w:rPr>
          <w:lang w:val="en-GB"/>
        </w:rPr>
      </w:pPr>
    </w:p>
    <w:p w14:paraId="7761791A" w14:textId="268295DD" w:rsidR="004E20E2" w:rsidRPr="00C42EAB" w:rsidRDefault="00DE7FD7" w:rsidP="008909FE">
      <w:pPr>
        <w:rPr>
          <w:lang w:val="en-GB"/>
        </w:rPr>
      </w:pPr>
      <w:r w:rsidRPr="00C42EAB">
        <w:rPr>
          <w:lang w:val="en-GB"/>
        </w:rPr>
        <w:t>The competence profile of a Master of Engineering consists of generic and specific competences.</w:t>
      </w:r>
      <w:r w:rsidR="00FF7703" w:rsidRPr="00C42EAB">
        <w:rPr>
          <w:lang w:val="en-GB"/>
        </w:rPr>
        <w:t xml:space="preserve"> </w:t>
      </w:r>
    </w:p>
    <w:p w14:paraId="04656BB6" w14:textId="77777777" w:rsidR="003F47F4" w:rsidRPr="00C42EAB" w:rsidRDefault="003F47F4" w:rsidP="00CB1745">
      <w:pPr>
        <w:rPr>
          <w:lang w:val="en-GB"/>
        </w:rPr>
      </w:pPr>
    </w:p>
    <w:tbl>
      <w:tblPr>
        <w:tblStyle w:val="TableGrid"/>
        <w:tblW w:w="9781"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552"/>
        <w:gridCol w:w="7229"/>
      </w:tblGrid>
      <w:tr w:rsidR="004E20E2" w:rsidRPr="00657000" w14:paraId="7761791D" w14:textId="77777777" w:rsidTr="00886725">
        <w:tc>
          <w:tcPr>
            <w:tcW w:w="2552" w:type="dxa"/>
            <w:shd w:val="clear" w:color="auto" w:fill="00ACCD" w:themeFill="accent4"/>
          </w:tcPr>
          <w:p w14:paraId="7761791B" w14:textId="6ACC6509" w:rsidR="004E20E2" w:rsidRPr="00C42EAB" w:rsidRDefault="00DE7FD7" w:rsidP="006A5886">
            <w:pPr>
              <w:pStyle w:val="Kansilehdenotsikontarkenne"/>
              <w:rPr>
                <w:rFonts w:cstheme="majorHAnsi"/>
                <w:szCs w:val="20"/>
                <w:lang w:val="en-GB"/>
              </w:rPr>
            </w:pPr>
            <w:r w:rsidRPr="00C42EAB">
              <w:rPr>
                <w:rFonts w:cstheme="majorHAnsi"/>
                <w:szCs w:val="20"/>
                <w:lang w:val="en-GB"/>
              </w:rPr>
              <w:br/>
            </w:r>
            <w:r w:rsidR="006A5886" w:rsidRPr="00C42EAB">
              <w:rPr>
                <w:rFonts w:cstheme="majorHAnsi"/>
                <w:szCs w:val="20"/>
                <w:lang w:val="en-GB"/>
              </w:rPr>
              <w:t>Generic c</w:t>
            </w:r>
            <w:r w:rsidRPr="00C42EAB">
              <w:rPr>
                <w:rFonts w:cstheme="majorHAnsi"/>
                <w:szCs w:val="20"/>
                <w:lang w:val="en-GB"/>
              </w:rPr>
              <w:t>ompetences</w:t>
            </w:r>
          </w:p>
        </w:tc>
        <w:tc>
          <w:tcPr>
            <w:tcW w:w="7229" w:type="dxa"/>
            <w:shd w:val="clear" w:color="auto" w:fill="00ACCD" w:themeFill="accent4"/>
          </w:tcPr>
          <w:p w14:paraId="7761791C" w14:textId="1EA5A6B4" w:rsidR="004E20E2" w:rsidRPr="00C42EAB" w:rsidRDefault="00DE7FD7" w:rsidP="00CB1745">
            <w:pPr>
              <w:pStyle w:val="Kansilehdenotsikontarkenne"/>
              <w:rPr>
                <w:rFonts w:cstheme="majorHAnsi"/>
                <w:color w:val="00ACCD" w:themeColor="accent4"/>
                <w:szCs w:val="20"/>
                <w:lang w:val="en-GB"/>
              </w:rPr>
            </w:pPr>
            <w:r w:rsidRPr="00C42EAB">
              <w:rPr>
                <w:rFonts w:cstheme="majorHAnsi"/>
                <w:szCs w:val="20"/>
                <w:lang w:val="en-GB"/>
              </w:rPr>
              <w:br/>
            </w:r>
            <w:r w:rsidR="006A5886" w:rsidRPr="00C42EAB">
              <w:rPr>
                <w:rFonts w:cstheme="majorHAnsi"/>
                <w:szCs w:val="20"/>
                <w:lang w:val="en-GB"/>
              </w:rPr>
              <w:t>Description of the c</w:t>
            </w:r>
            <w:r w:rsidRPr="00C42EAB">
              <w:rPr>
                <w:rFonts w:cstheme="majorHAnsi"/>
                <w:szCs w:val="20"/>
                <w:lang w:val="en-GB"/>
              </w:rPr>
              <w:t>ompetence (level 7)</w:t>
            </w:r>
          </w:p>
        </w:tc>
      </w:tr>
      <w:tr w:rsidR="004E20E2" w:rsidRPr="00657000" w14:paraId="77617922" w14:textId="77777777" w:rsidTr="00886725">
        <w:tc>
          <w:tcPr>
            <w:tcW w:w="2552" w:type="dxa"/>
          </w:tcPr>
          <w:p w14:paraId="7761791E" w14:textId="0CCCB813" w:rsidR="004E20E2" w:rsidRPr="00C42EAB" w:rsidRDefault="00DE7FD7" w:rsidP="000E0586">
            <w:pPr>
              <w:spacing w:before="120" w:after="120"/>
              <w:rPr>
                <w:rFonts w:asciiTheme="majorHAnsi" w:hAnsiTheme="majorHAnsi" w:cstheme="majorHAnsi"/>
                <w:b/>
                <w:color w:val="00ACCD" w:themeColor="accent4"/>
                <w:sz w:val="20"/>
                <w:lang w:val="en-GB"/>
              </w:rPr>
            </w:pPr>
            <w:r w:rsidRPr="00C42EAB">
              <w:rPr>
                <w:rFonts w:asciiTheme="majorHAnsi" w:hAnsiTheme="majorHAnsi" w:cstheme="majorHAnsi"/>
                <w:b/>
                <w:sz w:val="20"/>
                <w:lang w:val="en-GB"/>
              </w:rPr>
              <w:t>Learning</w:t>
            </w:r>
            <w:r w:rsidRPr="00C42EAB">
              <w:rPr>
                <w:rFonts w:asciiTheme="majorHAnsi" w:hAnsiTheme="majorHAnsi" w:cstheme="majorHAnsi"/>
                <w:b/>
                <w:i/>
                <w:sz w:val="20"/>
                <w:lang w:val="en-GB"/>
              </w:rPr>
              <w:t xml:space="preserve"> </w:t>
            </w:r>
            <w:r w:rsidRPr="00C42EAB">
              <w:rPr>
                <w:rFonts w:asciiTheme="majorHAnsi" w:hAnsiTheme="majorHAnsi" w:cstheme="majorHAnsi"/>
                <w:b/>
                <w:sz w:val="20"/>
                <w:lang w:val="en-GB"/>
              </w:rPr>
              <w:t>Competence</w:t>
            </w:r>
          </w:p>
        </w:tc>
        <w:tc>
          <w:tcPr>
            <w:tcW w:w="7229" w:type="dxa"/>
          </w:tcPr>
          <w:p w14:paraId="0AA8C989" w14:textId="77777777" w:rsidR="00283E04" w:rsidRPr="00C42EAB" w:rsidRDefault="00283E04" w:rsidP="00283E04">
            <w:pPr>
              <w:rPr>
                <w:rFonts w:asciiTheme="majorHAnsi" w:hAnsiTheme="majorHAnsi" w:cstheme="majorHAnsi"/>
                <w:b/>
                <w:sz w:val="20"/>
                <w:lang w:val="en-GB"/>
              </w:rPr>
            </w:pPr>
            <w:r w:rsidRPr="00C42EAB">
              <w:rPr>
                <w:rFonts w:asciiTheme="majorHAnsi" w:hAnsiTheme="majorHAnsi" w:cstheme="majorHAnsi"/>
                <w:b/>
                <w:sz w:val="20"/>
                <w:lang w:val="en-GB"/>
              </w:rPr>
              <w:t>The student</w:t>
            </w:r>
          </w:p>
          <w:p w14:paraId="7025A4D0" w14:textId="386AC177" w:rsidR="00612E17" w:rsidRPr="00C42EAB" w:rsidRDefault="00612E17" w:rsidP="00612E17">
            <w:pPr>
              <w:rPr>
                <w:rFonts w:asciiTheme="majorHAnsi" w:hAnsiTheme="majorHAnsi" w:cstheme="majorHAnsi"/>
                <w:b/>
                <w:sz w:val="20"/>
                <w:lang w:val="en-GB"/>
              </w:rPr>
            </w:pPr>
            <w:r w:rsidRPr="00C42EAB">
              <w:rPr>
                <w:rFonts w:asciiTheme="majorHAnsi" w:hAnsiTheme="majorHAnsi" w:cstheme="majorHAnsi"/>
                <w:sz w:val="20"/>
                <w:lang w:val="en-GB"/>
              </w:rPr>
              <w:t>-is capable of versatile and goal-oriented evaluation and development of his or her expertise</w:t>
            </w:r>
          </w:p>
          <w:p w14:paraId="77617920" w14:textId="293056C3" w:rsidR="004E20E2" w:rsidRPr="00C42EAB" w:rsidRDefault="00692526" w:rsidP="00886725">
            <w:pPr>
              <w:pStyle w:val="ListParagraph"/>
              <w:numPr>
                <w:ilvl w:val="0"/>
                <w:numId w:val="16"/>
              </w:numPr>
              <w:ind w:left="113" w:hanging="113"/>
              <w:rPr>
                <w:rFonts w:asciiTheme="majorHAnsi" w:hAnsiTheme="majorHAnsi" w:cstheme="majorHAnsi"/>
                <w:sz w:val="20"/>
                <w:lang w:val="en-GB"/>
              </w:rPr>
            </w:pPr>
            <w:r w:rsidRPr="00C42EAB">
              <w:rPr>
                <w:rFonts w:asciiTheme="majorHAnsi" w:hAnsiTheme="majorHAnsi" w:cstheme="majorHAnsi"/>
                <w:sz w:val="20"/>
                <w:lang w:val="en-GB"/>
              </w:rPr>
              <w:t xml:space="preserve">is able </w:t>
            </w:r>
            <w:r w:rsidR="00612E17" w:rsidRPr="00C42EAB">
              <w:rPr>
                <w:rFonts w:asciiTheme="majorHAnsi" w:hAnsiTheme="majorHAnsi" w:cstheme="majorHAnsi"/>
                <w:sz w:val="20"/>
                <w:lang w:val="en-GB"/>
              </w:rPr>
              <w:t xml:space="preserve">to retrieve, process, produce information and to evaluate it critically </w:t>
            </w:r>
            <w:r w:rsidR="00AB4242" w:rsidRPr="00C42EAB">
              <w:rPr>
                <w:rFonts w:asciiTheme="majorHAnsi" w:hAnsiTheme="majorHAnsi" w:cstheme="majorHAnsi"/>
                <w:sz w:val="20"/>
                <w:lang w:val="en-GB"/>
              </w:rPr>
              <w:t>from different perspectives</w:t>
            </w:r>
            <w:r w:rsidR="00612E17" w:rsidRPr="00C42EAB">
              <w:rPr>
                <w:rFonts w:asciiTheme="majorHAnsi" w:hAnsiTheme="majorHAnsi" w:cstheme="majorHAnsi"/>
                <w:sz w:val="20"/>
                <w:lang w:val="en-GB"/>
              </w:rPr>
              <w:t xml:space="preserve"> </w:t>
            </w:r>
          </w:p>
          <w:p w14:paraId="77617921" w14:textId="0CBA6645" w:rsidR="004E20E2" w:rsidRPr="00C42EAB" w:rsidRDefault="00692526" w:rsidP="00AB4242">
            <w:pPr>
              <w:pStyle w:val="ListParagraph"/>
              <w:numPr>
                <w:ilvl w:val="0"/>
                <w:numId w:val="16"/>
              </w:numPr>
              <w:ind w:left="113" w:hanging="113"/>
              <w:rPr>
                <w:rFonts w:asciiTheme="majorHAnsi" w:hAnsiTheme="majorHAnsi" w:cstheme="majorHAnsi"/>
                <w:sz w:val="20"/>
                <w:lang w:val="en-GB"/>
              </w:rPr>
            </w:pPr>
            <w:r w:rsidRPr="00C42EAB">
              <w:rPr>
                <w:rFonts w:asciiTheme="majorHAnsi" w:hAnsiTheme="majorHAnsi" w:cstheme="majorHAnsi"/>
                <w:sz w:val="20"/>
                <w:lang w:val="en-GB"/>
              </w:rPr>
              <w:t>is able</w:t>
            </w:r>
            <w:r w:rsidR="00AB4242" w:rsidRPr="00C42EAB">
              <w:rPr>
                <w:rFonts w:asciiTheme="majorHAnsi" w:hAnsiTheme="majorHAnsi" w:cstheme="majorHAnsi"/>
                <w:sz w:val="20"/>
                <w:lang w:val="en-GB"/>
              </w:rPr>
              <w:t xml:space="preserve"> to take responsibility for collaborative goal-oriented learning</w:t>
            </w:r>
          </w:p>
        </w:tc>
      </w:tr>
      <w:tr w:rsidR="004E20E2" w:rsidRPr="00657000" w14:paraId="7761792B" w14:textId="77777777" w:rsidTr="00886725">
        <w:tc>
          <w:tcPr>
            <w:tcW w:w="2552" w:type="dxa"/>
          </w:tcPr>
          <w:p w14:paraId="77617923" w14:textId="0D163698" w:rsidR="004E20E2" w:rsidRPr="00C42EAB" w:rsidRDefault="00DE7FD7" w:rsidP="000E0586">
            <w:pPr>
              <w:spacing w:before="120" w:after="120"/>
              <w:rPr>
                <w:rFonts w:asciiTheme="majorHAnsi" w:hAnsiTheme="majorHAnsi" w:cstheme="majorHAnsi"/>
                <w:b/>
                <w:color w:val="00ACCD" w:themeColor="accent4"/>
                <w:sz w:val="20"/>
                <w:lang w:val="en-GB"/>
              </w:rPr>
            </w:pPr>
            <w:r w:rsidRPr="00C42EAB">
              <w:rPr>
                <w:rFonts w:asciiTheme="majorHAnsi" w:hAnsiTheme="majorHAnsi" w:cstheme="majorHAnsi"/>
                <w:b/>
                <w:sz w:val="20"/>
                <w:lang w:val="en-GB"/>
              </w:rPr>
              <w:t>Ethical Competence</w:t>
            </w:r>
          </w:p>
        </w:tc>
        <w:tc>
          <w:tcPr>
            <w:tcW w:w="7229" w:type="dxa"/>
          </w:tcPr>
          <w:p w14:paraId="77617924" w14:textId="0E1A634C" w:rsidR="004E20E2" w:rsidRPr="00C42EAB" w:rsidRDefault="00AB4242" w:rsidP="00886725">
            <w:pPr>
              <w:pStyle w:val="ListParagraph"/>
              <w:numPr>
                <w:ilvl w:val="0"/>
                <w:numId w:val="16"/>
              </w:numPr>
              <w:ind w:left="113" w:hanging="113"/>
              <w:rPr>
                <w:rFonts w:asciiTheme="majorHAnsi" w:hAnsiTheme="majorHAnsi" w:cstheme="majorHAnsi"/>
                <w:sz w:val="20"/>
                <w:lang w:val="en-GB"/>
              </w:rPr>
            </w:pPr>
            <w:r w:rsidRPr="00C42EAB">
              <w:rPr>
                <w:rFonts w:asciiTheme="majorHAnsi" w:hAnsiTheme="majorHAnsi" w:cstheme="majorHAnsi"/>
                <w:sz w:val="20"/>
                <w:lang w:val="en-GB"/>
              </w:rPr>
              <w:t>is able to take responsibility for one’s own actions and the consequences of the actions</w:t>
            </w:r>
            <w:r w:rsidR="004E20E2" w:rsidRPr="00C42EAB">
              <w:rPr>
                <w:rFonts w:asciiTheme="majorHAnsi" w:hAnsiTheme="majorHAnsi" w:cstheme="majorHAnsi"/>
                <w:sz w:val="20"/>
                <w:lang w:val="en-GB"/>
              </w:rPr>
              <w:t xml:space="preserve"> </w:t>
            </w:r>
          </w:p>
          <w:p w14:paraId="77617925" w14:textId="55050990" w:rsidR="004E20E2" w:rsidRPr="00C42EAB" w:rsidRDefault="00692526" w:rsidP="00886725">
            <w:pPr>
              <w:pStyle w:val="ListParagraph"/>
              <w:numPr>
                <w:ilvl w:val="0"/>
                <w:numId w:val="16"/>
              </w:numPr>
              <w:ind w:left="113" w:hanging="113"/>
              <w:rPr>
                <w:rFonts w:asciiTheme="majorHAnsi" w:hAnsiTheme="majorHAnsi" w:cstheme="majorHAnsi"/>
                <w:sz w:val="20"/>
                <w:lang w:val="en-GB"/>
              </w:rPr>
            </w:pPr>
            <w:r w:rsidRPr="00C42EAB">
              <w:rPr>
                <w:rFonts w:asciiTheme="majorHAnsi" w:hAnsiTheme="majorHAnsi" w:cstheme="majorHAnsi"/>
                <w:sz w:val="20"/>
                <w:lang w:val="en-GB"/>
              </w:rPr>
              <w:t>is able</w:t>
            </w:r>
            <w:r w:rsidR="00555E9C" w:rsidRPr="00C42EAB">
              <w:rPr>
                <w:rFonts w:asciiTheme="majorHAnsi" w:hAnsiTheme="majorHAnsi" w:cstheme="majorHAnsi"/>
                <w:sz w:val="20"/>
                <w:lang w:val="en-GB"/>
              </w:rPr>
              <w:t xml:space="preserve"> to follow the ethical code of conduct as an expert in the professional field and as an innovator </w:t>
            </w:r>
          </w:p>
          <w:p w14:paraId="77617927" w14:textId="04878067" w:rsidR="004E20E2" w:rsidRPr="00C42EAB" w:rsidRDefault="00DC4C85" w:rsidP="00886725">
            <w:pPr>
              <w:pStyle w:val="ListParagraph"/>
              <w:numPr>
                <w:ilvl w:val="0"/>
                <w:numId w:val="16"/>
              </w:numPr>
              <w:ind w:left="113" w:hanging="113"/>
              <w:rPr>
                <w:rFonts w:asciiTheme="majorHAnsi" w:hAnsiTheme="majorHAnsi" w:cstheme="majorHAnsi"/>
                <w:sz w:val="20"/>
                <w:lang w:val="en-GB"/>
              </w:rPr>
            </w:pPr>
            <w:r w:rsidRPr="00C42EAB">
              <w:rPr>
                <w:rFonts w:asciiTheme="majorHAnsi" w:hAnsiTheme="majorHAnsi" w:cstheme="majorHAnsi"/>
                <w:sz w:val="20"/>
                <w:lang w:val="en-GB"/>
              </w:rPr>
              <w:t xml:space="preserve">possesses the capability to </w:t>
            </w:r>
            <w:r w:rsidR="00E53413" w:rsidRPr="00C42EAB">
              <w:rPr>
                <w:rFonts w:asciiTheme="majorHAnsi" w:hAnsiTheme="majorHAnsi" w:cstheme="majorHAnsi"/>
                <w:sz w:val="20"/>
                <w:lang w:val="en-GB"/>
              </w:rPr>
              <w:t>take individual and community views into account in decision-making</w:t>
            </w:r>
          </w:p>
          <w:p w14:paraId="77617928" w14:textId="7F8C912E" w:rsidR="004E20E2" w:rsidRPr="00C42EAB" w:rsidRDefault="00E53413" w:rsidP="00886725">
            <w:pPr>
              <w:pStyle w:val="ListParagraph"/>
              <w:numPr>
                <w:ilvl w:val="0"/>
                <w:numId w:val="16"/>
              </w:numPr>
              <w:ind w:left="113" w:hanging="113"/>
              <w:rPr>
                <w:rFonts w:asciiTheme="majorHAnsi" w:hAnsiTheme="majorHAnsi" w:cstheme="majorHAnsi"/>
                <w:sz w:val="20"/>
                <w:lang w:val="en-GB"/>
              </w:rPr>
            </w:pPr>
            <w:r w:rsidRPr="00C42EAB">
              <w:rPr>
                <w:rFonts w:asciiTheme="majorHAnsi" w:hAnsiTheme="majorHAnsi" w:cstheme="majorHAnsi"/>
                <w:sz w:val="20"/>
                <w:lang w:val="en-GB"/>
              </w:rPr>
              <w:lastRenderedPageBreak/>
              <w:t>is able to promote the realisation of the principles of equality in the working community</w:t>
            </w:r>
          </w:p>
          <w:p w14:paraId="77617929" w14:textId="04B6035E" w:rsidR="004E20E2" w:rsidRPr="00C42EAB" w:rsidRDefault="00E53413" w:rsidP="00886725">
            <w:pPr>
              <w:pStyle w:val="ListParagraph"/>
              <w:numPr>
                <w:ilvl w:val="0"/>
                <w:numId w:val="16"/>
              </w:numPr>
              <w:ind w:left="113" w:hanging="113"/>
              <w:rPr>
                <w:rFonts w:asciiTheme="majorHAnsi" w:hAnsiTheme="majorHAnsi" w:cstheme="majorHAnsi"/>
                <w:sz w:val="20"/>
                <w:lang w:val="en-GB"/>
              </w:rPr>
            </w:pPr>
            <w:r w:rsidRPr="00C42EAB">
              <w:rPr>
                <w:rFonts w:asciiTheme="majorHAnsi" w:hAnsiTheme="majorHAnsi" w:cstheme="majorHAnsi"/>
                <w:sz w:val="20"/>
                <w:lang w:val="en-GB"/>
              </w:rPr>
              <w:t>is able to promote the realisation of sustainability and social responsibility</w:t>
            </w:r>
          </w:p>
          <w:p w14:paraId="533232D2" w14:textId="77777777" w:rsidR="004E20E2" w:rsidRPr="00C42EAB" w:rsidRDefault="00E53413" w:rsidP="00C91892">
            <w:pPr>
              <w:pStyle w:val="ListParagraph"/>
              <w:numPr>
                <w:ilvl w:val="0"/>
                <w:numId w:val="16"/>
              </w:numPr>
              <w:ind w:left="113" w:hanging="113"/>
              <w:rPr>
                <w:rFonts w:asciiTheme="majorHAnsi" w:hAnsiTheme="majorHAnsi" w:cstheme="majorHAnsi"/>
                <w:sz w:val="20"/>
                <w:szCs w:val="20"/>
                <w:lang w:val="en-GB"/>
              </w:rPr>
            </w:pPr>
            <w:r w:rsidRPr="00C42EAB">
              <w:rPr>
                <w:rFonts w:asciiTheme="majorHAnsi" w:hAnsiTheme="majorHAnsi" w:cstheme="majorHAnsi"/>
                <w:sz w:val="20"/>
                <w:lang w:val="en-GB"/>
              </w:rPr>
              <w:t xml:space="preserve">is able to manage </w:t>
            </w:r>
            <w:r w:rsidR="00C91892" w:rsidRPr="00C42EAB">
              <w:rPr>
                <w:rFonts w:asciiTheme="majorHAnsi" w:hAnsiTheme="majorHAnsi" w:cstheme="majorHAnsi"/>
                <w:sz w:val="20"/>
                <w:lang w:val="en-GB"/>
              </w:rPr>
              <w:t>socially impactful activities in accordance with ethical values</w:t>
            </w:r>
          </w:p>
          <w:p w14:paraId="47D48C50" w14:textId="1D51E3D7" w:rsidR="00692526" w:rsidRPr="00C42EAB" w:rsidRDefault="00692526" w:rsidP="00692526">
            <w:pPr>
              <w:pStyle w:val="ListParagraph"/>
              <w:numPr>
                <w:ilvl w:val="0"/>
                <w:numId w:val="0"/>
              </w:numPr>
              <w:ind w:left="113"/>
              <w:rPr>
                <w:rFonts w:asciiTheme="majorHAnsi" w:hAnsiTheme="majorHAnsi" w:cstheme="majorHAnsi"/>
                <w:sz w:val="20"/>
                <w:lang w:val="en-GB"/>
              </w:rPr>
            </w:pPr>
          </w:p>
          <w:p w14:paraId="7761792A" w14:textId="222590CA" w:rsidR="00692526" w:rsidRPr="00C42EAB" w:rsidRDefault="00692526" w:rsidP="00692526">
            <w:pPr>
              <w:pStyle w:val="ListParagraph"/>
              <w:numPr>
                <w:ilvl w:val="0"/>
                <w:numId w:val="0"/>
              </w:numPr>
              <w:ind w:left="113"/>
              <w:rPr>
                <w:rFonts w:asciiTheme="majorHAnsi" w:hAnsiTheme="majorHAnsi" w:cstheme="majorHAnsi"/>
                <w:sz w:val="20"/>
                <w:lang w:val="en-GB"/>
              </w:rPr>
            </w:pPr>
          </w:p>
        </w:tc>
      </w:tr>
      <w:tr w:rsidR="004E20E2" w:rsidRPr="00657000" w14:paraId="77617933" w14:textId="77777777" w:rsidTr="00886725">
        <w:tc>
          <w:tcPr>
            <w:tcW w:w="2552" w:type="dxa"/>
          </w:tcPr>
          <w:p w14:paraId="7761792C" w14:textId="6EF9FB70" w:rsidR="004E20E2" w:rsidRPr="00C42EAB" w:rsidRDefault="00DE7FD7" w:rsidP="000E0586">
            <w:pPr>
              <w:spacing w:before="120" w:after="120"/>
              <w:rPr>
                <w:rFonts w:asciiTheme="majorHAnsi" w:hAnsiTheme="majorHAnsi" w:cstheme="majorHAnsi"/>
                <w:b/>
                <w:color w:val="00ACCD" w:themeColor="accent4"/>
                <w:sz w:val="20"/>
                <w:lang w:val="en-GB"/>
              </w:rPr>
            </w:pPr>
            <w:r w:rsidRPr="00C42EAB">
              <w:rPr>
                <w:rFonts w:asciiTheme="majorHAnsi" w:hAnsiTheme="majorHAnsi" w:cstheme="majorHAnsi"/>
                <w:i/>
                <w:sz w:val="20"/>
                <w:lang w:val="en-GB"/>
              </w:rPr>
              <w:lastRenderedPageBreak/>
              <w:t xml:space="preserve"> </w:t>
            </w:r>
            <w:r w:rsidRPr="00C42EAB">
              <w:rPr>
                <w:rFonts w:asciiTheme="majorHAnsi" w:hAnsiTheme="majorHAnsi" w:cstheme="majorHAnsi"/>
                <w:b/>
                <w:sz w:val="20"/>
                <w:lang w:val="en-GB"/>
              </w:rPr>
              <w:t xml:space="preserve">Working Community </w:t>
            </w:r>
            <w:r w:rsidRPr="00C42EAB">
              <w:rPr>
                <w:rFonts w:asciiTheme="majorHAnsi" w:hAnsiTheme="majorHAnsi" w:cstheme="majorHAnsi"/>
                <w:b/>
                <w:sz w:val="20"/>
                <w:lang w:val="en-GB"/>
              </w:rPr>
              <w:br/>
              <w:t>Competence</w:t>
            </w:r>
          </w:p>
        </w:tc>
        <w:tc>
          <w:tcPr>
            <w:tcW w:w="7229" w:type="dxa"/>
          </w:tcPr>
          <w:p w14:paraId="7761792D" w14:textId="59BD9D6E" w:rsidR="004E20E2" w:rsidRPr="00C42EAB" w:rsidRDefault="00361564" w:rsidP="00886725">
            <w:pPr>
              <w:pStyle w:val="ListParagraph"/>
              <w:numPr>
                <w:ilvl w:val="0"/>
                <w:numId w:val="16"/>
              </w:numPr>
              <w:ind w:left="113" w:hanging="113"/>
              <w:rPr>
                <w:rFonts w:asciiTheme="majorHAnsi" w:hAnsiTheme="majorHAnsi" w:cstheme="majorHAnsi"/>
                <w:sz w:val="20"/>
                <w:lang w:val="en-GB"/>
              </w:rPr>
            </w:pPr>
            <w:r w:rsidRPr="00C42EAB">
              <w:rPr>
                <w:rFonts w:asciiTheme="majorHAnsi" w:hAnsiTheme="majorHAnsi" w:cstheme="majorHAnsi"/>
                <w:sz w:val="20"/>
                <w:lang w:val="en-GB"/>
              </w:rPr>
              <w:t>is able to develop the activities in the working community and enhance wellbeing at work</w:t>
            </w:r>
            <w:r w:rsidR="004E20E2" w:rsidRPr="00C42EAB">
              <w:rPr>
                <w:rFonts w:asciiTheme="majorHAnsi" w:hAnsiTheme="majorHAnsi" w:cstheme="majorHAnsi"/>
                <w:sz w:val="20"/>
                <w:lang w:val="en-GB"/>
              </w:rPr>
              <w:t xml:space="preserve"> </w:t>
            </w:r>
          </w:p>
          <w:p w14:paraId="7761792E" w14:textId="40953146" w:rsidR="004E20E2" w:rsidRPr="00C42EAB" w:rsidRDefault="00361564" w:rsidP="00886725">
            <w:pPr>
              <w:pStyle w:val="ListParagraph"/>
              <w:numPr>
                <w:ilvl w:val="0"/>
                <w:numId w:val="16"/>
              </w:numPr>
              <w:ind w:left="113" w:hanging="113"/>
              <w:rPr>
                <w:rFonts w:asciiTheme="majorHAnsi" w:hAnsiTheme="majorHAnsi" w:cstheme="majorHAnsi"/>
                <w:sz w:val="20"/>
                <w:lang w:val="en-GB"/>
              </w:rPr>
            </w:pPr>
            <w:r w:rsidRPr="00C42EAB">
              <w:rPr>
                <w:rFonts w:asciiTheme="majorHAnsi" w:hAnsiTheme="majorHAnsi" w:cstheme="majorHAnsi"/>
                <w:sz w:val="20"/>
                <w:lang w:val="en-GB"/>
              </w:rPr>
              <w:t>is able to develop multidisciplinary communication and interaction in the working life</w:t>
            </w:r>
          </w:p>
          <w:p w14:paraId="7761792F" w14:textId="1B867E1D" w:rsidR="004E20E2" w:rsidRPr="00C42EAB" w:rsidRDefault="00361564" w:rsidP="00886725">
            <w:pPr>
              <w:pStyle w:val="ListParagraph"/>
              <w:numPr>
                <w:ilvl w:val="0"/>
                <w:numId w:val="16"/>
              </w:numPr>
              <w:ind w:left="113" w:hanging="113"/>
              <w:rPr>
                <w:rFonts w:asciiTheme="majorHAnsi" w:hAnsiTheme="majorHAnsi" w:cstheme="majorHAnsi"/>
                <w:sz w:val="20"/>
                <w:lang w:val="en-GB"/>
              </w:rPr>
            </w:pPr>
            <w:r w:rsidRPr="00C42EAB">
              <w:rPr>
                <w:rFonts w:asciiTheme="majorHAnsi" w:hAnsiTheme="majorHAnsi" w:cstheme="majorHAnsi"/>
                <w:sz w:val="20"/>
                <w:lang w:val="en-GB"/>
              </w:rPr>
              <w:t xml:space="preserve">is able to utilise information technology and communication technology in his or her work </w:t>
            </w:r>
          </w:p>
          <w:p w14:paraId="77617930" w14:textId="2A69FFB8" w:rsidR="004E20E2" w:rsidRPr="00C42EAB" w:rsidRDefault="00361564" w:rsidP="00886725">
            <w:pPr>
              <w:pStyle w:val="ListParagraph"/>
              <w:numPr>
                <w:ilvl w:val="0"/>
                <w:numId w:val="16"/>
              </w:numPr>
              <w:ind w:left="113" w:hanging="113"/>
              <w:rPr>
                <w:rFonts w:asciiTheme="majorHAnsi" w:hAnsiTheme="majorHAnsi" w:cstheme="majorHAnsi"/>
                <w:sz w:val="20"/>
                <w:lang w:val="en-GB"/>
              </w:rPr>
            </w:pPr>
            <w:r w:rsidRPr="00C42EAB">
              <w:rPr>
                <w:rFonts w:asciiTheme="majorHAnsi" w:hAnsiTheme="majorHAnsi" w:cstheme="majorHAnsi"/>
                <w:sz w:val="20"/>
                <w:lang w:val="en-GB"/>
              </w:rPr>
              <w:t>is capable of networking and creating partnerships</w:t>
            </w:r>
            <w:r w:rsidR="004E20E2" w:rsidRPr="00C42EAB">
              <w:rPr>
                <w:rFonts w:asciiTheme="majorHAnsi" w:hAnsiTheme="majorHAnsi" w:cstheme="majorHAnsi"/>
                <w:sz w:val="20"/>
                <w:lang w:val="en-GB"/>
              </w:rPr>
              <w:t xml:space="preserve"> </w:t>
            </w:r>
          </w:p>
          <w:p w14:paraId="77617931" w14:textId="4C15CB8C" w:rsidR="004E20E2" w:rsidRPr="00C42EAB" w:rsidRDefault="00361564" w:rsidP="00886725">
            <w:pPr>
              <w:pStyle w:val="ListParagraph"/>
              <w:numPr>
                <w:ilvl w:val="0"/>
                <w:numId w:val="16"/>
              </w:numPr>
              <w:ind w:left="113" w:hanging="113"/>
              <w:rPr>
                <w:rFonts w:asciiTheme="majorHAnsi" w:hAnsiTheme="majorHAnsi" w:cstheme="majorHAnsi"/>
                <w:sz w:val="20"/>
                <w:lang w:val="en-GB"/>
              </w:rPr>
            </w:pPr>
            <w:r w:rsidRPr="00C42EAB">
              <w:rPr>
                <w:rFonts w:asciiTheme="majorHAnsi" w:hAnsiTheme="majorHAnsi" w:cstheme="majorHAnsi"/>
                <w:sz w:val="20"/>
                <w:lang w:val="en-GB"/>
              </w:rPr>
              <w:t>is c</w:t>
            </w:r>
            <w:r w:rsidR="00FF39D4" w:rsidRPr="00C42EAB">
              <w:rPr>
                <w:rFonts w:asciiTheme="majorHAnsi" w:hAnsiTheme="majorHAnsi" w:cstheme="majorHAnsi"/>
                <w:sz w:val="20"/>
                <w:lang w:val="en-GB"/>
              </w:rPr>
              <w:t xml:space="preserve">apable of managing and reforming </w:t>
            </w:r>
            <w:r w:rsidRPr="00C42EAB">
              <w:rPr>
                <w:rFonts w:asciiTheme="majorHAnsi" w:hAnsiTheme="majorHAnsi" w:cstheme="majorHAnsi"/>
                <w:sz w:val="20"/>
                <w:lang w:val="en-GB"/>
              </w:rPr>
              <w:t>activities in complex and unpredictable operational environments</w:t>
            </w:r>
            <w:r w:rsidR="004E20E2" w:rsidRPr="00C42EAB">
              <w:rPr>
                <w:rFonts w:asciiTheme="majorHAnsi" w:hAnsiTheme="majorHAnsi" w:cstheme="majorHAnsi"/>
                <w:sz w:val="20"/>
                <w:lang w:val="en-GB"/>
              </w:rPr>
              <w:t xml:space="preserve"> </w:t>
            </w:r>
          </w:p>
          <w:p w14:paraId="180E23E4" w14:textId="77777777" w:rsidR="00692526" w:rsidRPr="00C42EAB" w:rsidRDefault="00692526" w:rsidP="00692526">
            <w:pPr>
              <w:pStyle w:val="ListParagraph"/>
              <w:numPr>
                <w:ilvl w:val="0"/>
                <w:numId w:val="0"/>
              </w:numPr>
              <w:ind w:left="113"/>
              <w:rPr>
                <w:rFonts w:asciiTheme="majorHAnsi" w:hAnsiTheme="majorHAnsi" w:cstheme="majorHAnsi"/>
                <w:sz w:val="20"/>
                <w:lang w:val="en-GB"/>
              </w:rPr>
            </w:pPr>
          </w:p>
          <w:p w14:paraId="71839800" w14:textId="501A10DB" w:rsidR="004E20E2" w:rsidRPr="00C42EAB" w:rsidRDefault="00361564" w:rsidP="00CB27BC">
            <w:pPr>
              <w:pStyle w:val="ListParagraph"/>
              <w:numPr>
                <w:ilvl w:val="0"/>
                <w:numId w:val="16"/>
              </w:numPr>
              <w:ind w:left="113" w:hanging="113"/>
              <w:rPr>
                <w:rFonts w:asciiTheme="majorHAnsi" w:hAnsiTheme="majorHAnsi" w:cstheme="majorHAnsi"/>
                <w:sz w:val="20"/>
                <w:szCs w:val="20"/>
                <w:lang w:val="en-GB"/>
              </w:rPr>
            </w:pPr>
            <w:r w:rsidRPr="00C42EAB">
              <w:rPr>
                <w:rFonts w:asciiTheme="majorHAnsi" w:hAnsiTheme="majorHAnsi" w:cstheme="majorHAnsi"/>
                <w:sz w:val="20"/>
                <w:lang w:val="en-GB"/>
              </w:rPr>
              <w:t xml:space="preserve">is capable of working in demanding </w:t>
            </w:r>
            <w:r w:rsidR="00CB27BC" w:rsidRPr="00C42EAB">
              <w:rPr>
                <w:rFonts w:asciiTheme="majorHAnsi" w:hAnsiTheme="majorHAnsi" w:cstheme="majorHAnsi"/>
                <w:sz w:val="20"/>
                <w:lang w:val="en-GB"/>
              </w:rPr>
              <w:t>specialist</w:t>
            </w:r>
            <w:r w:rsidRPr="00C42EAB">
              <w:rPr>
                <w:rFonts w:asciiTheme="majorHAnsi" w:hAnsiTheme="majorHAnsi" w:cstheme="majorHAnsi"/>
                <w:sz w:val="20"/>
                <w:lang w:val="en-GB"/>
              </w:rPr>
              <w:t xml:space="preserve"> duties</w:t>
            </w:r>
            <w:r w:rsidR="00CB27BC" w:rsidRPr="00C42EAB">
              <w:rPr>
                <w:rFonts w:asciiTheme="majorHAnsi" w:hAnsiTheme="majorHAnsi" w:cstheme="majorHAnsi"/>
                <w:sz w:val="20"/>
                <w:lang w:val="en-GB"/>
              </w:rPr>
              <w:t>, managerial duties or</w:t>
            </w:r>
            <w:r w:rsidRPr="00C42EAB">
              <w:rPr>
                <w:rFonts w:asciiTheme="majorHAnsi" w:hAnsiTheme="majorHAnsi" w:cstheme="majorHAnsi"/>
                <w:sz w:val="20"/>
                <w:lang w:val="en-GB"/>
              </w:rPr>
              <w:t xml:space="preserve"> as an entrepreneur</w:t>
            </w:r>
          </w:p>
          <w:p w14:paraId="606B1E5A" w14:textId="77777777" w:rsidR="00692526" w:rsidRPr="00C42EAB" w:rsidRDefault="00692526" w:rsidP="00585E69">
            <w:pPr>
              <w:pStyle w:val="ListParagraph"/>
              <w:numPr>
                <w:ilvl w:val="0"/>
                <w:numId w:val="0"/>
              </w:numPr>
              <w:ind w:left="2735"/>
              <w:rPr>
                <w:rFonts w:asciiTheme="majorHAnsi" w:hAnsiTheme="majorHAnsi" w:cstheme="majorHAnsi"/>
                <w:sz w:val="20"/>
                <w:szCs w:val="20"/>
                <w:lang w:val="en-GB"/>
              </w:rPr>
            </w:pPr>
          </w:p>
          <w:p w14:paraId="77617932" w14:textId="13057734" w:rsidR="00692526" w:rsidRPr="00C42EAB" w:rsidRDefault="00692526" w:rsidP="00692526">
            <w:pPr>
              <w:pStyle w:val="ListParagraph"/>
              <w:numPr>
                <w:ilvl w:val="0"/>
                <w:numId w:val="0"/>
              </w:numPr>
              <w:ind w:left="113"/>
              <w:rPr>
                <w:rFonts w:asciiTheme="majorHAnsi" w:hAnsiTheme="majorHAnsi" w:cstheme="majorHAnsi"/>
                <w:sz w:val="20"/>
                <w:szCs w:val="20"/>
                <w:lang w:val="en-GB"/>
              </w:rPr>
            </w:pPr>
          </w:p>
        </w:tc>
      </w:tr>
      <w:tr w:rsidR="004E20E2" w:rsidRPr="00657000" w14:paraId="77617939" w14:textId="77777777" w:rsidTr="00886725">
        <w:tc>
          <w:tcPr>
            <w:tcW w:w="2552" w:type="dxa"/>
          </w:tcPr>
          <w:p w14:paraId="77617934" w14:textId="075B9D08" w:rsidR="004E20E2" w:rsidRPr="00C42EAB" w:rsidRDefault="00DE7FD7" w:rsidP="00DE7FD7">
            <w:pPr>
              <w:spacing w:before="120" w:after="120"/>
              <w:rPr>
                <w:rFonts w:asciiTheme="majorHAnsi" w:hAnsiTheme="majorHAnsi" w:cstheme="majorHAnsi"/>
                <w:b/>
                <w:color w:val="00ACCD" w:themeColor="accent4"/>
                <w:sz w:val="20"/>
                <w:lang w:val="en-GB"/>
              </w:rPr>
            </w:pPr>
            <w:r w:rsidRPr="00C42EAB">
              <w:rPr>
                <w:rFonts w:asciiTheme="majorHAnsi" w:hAnsiTheme="majorHAnsi" w:cstheme="majorHAnsi"/>
                <w:b/>
                <w:sz w:val="20"/>
                <w:lang w:val="en-GB"/>
              </w:rPr>
              <w:lastRenderedPageBreak/>
              <w:t xml:space="preserve">Innovation </w:t>
            </w:r>
            <w:r w:rsidRPr="00C42EAB">
              <w:rPr>
                <w:rFonts w:asciiTheme="majorHAnsi" w:hAnsiTheme="majorHAnsi" w:cstheme="majorHAnsi"/>
                <w:b/>
                <w:sz w:val="20"/>
                <w:lang w:val="en-GB"/>
              </w:rPr>
              <w:br/>
              <w:t>C</w:t>
            </w:r>
            <w:r w:rsidR="004E20E2" w:rsidRPr="00C42EAB">
              <w:rPr>
                <w:rFonts w:asciiTheme="majorHAnsi" w:hAnsiTheme="majorHAnsi" w:cstheme="majorHAnsi"/>
                <w:b/>
                <w:sz w:val="20"/>
                <w:lang w:val="en-GB"/>
              </w:rPr>
              <w:t>ompetence</w:t>
            </w:r>
          </w:p>
        </w:tc>
        <w:tc>
          <w:tcPr>
            <w:tcW w:w="7229" w:type="dxa"/>
          </w:tcPr>
          <w:p w14:paraId="77617935" w14:textId="29141E8A" w:rsidR="004E20E2" w:rsidRPr="00C42EAB" w:rsidRDefault="00A8329D" w:rsidP="00886725">
            <w:pPr>
              <w:pStyle w:val="ListParagraph"/>
              <w:numPr>
                <w:ilvl w:val="0"/>
                <w:numId w:val="16"/>
              </w:numPr>
              <w:ind w:left="113" w:hanging="113"/>
              <w:rPr>
                <w:rFonts w:asciiTheme="majorHAnsi" w:hAnsiTheme="majorHAnsi" w:cstheme="majorHAnsi"/>
                <w:sz w:val="20"/>
                <w:lang w:val="en-GB"/>
              </w:rPr>
            </w:pPr>
            <w:r w:rsidRPr="00C42EAB">
              <w:rPr>
                <w:rFonts w:asciiTheme="majorHAnsi" w:hAnsiTheme="majorHAnsi" w:cstheme="majorHAnsi"/>
                <w:sz w:val="20"/>
                <w:lang w:val="en-GB"/>
              </w:rPr>
              <w:t>is able to p</w:t>
            </w:r>
            <w:r w:rsidR="00FF39D4" w:rsidRPr="00C42EAB">
              <w:rPr>
                <w:rFonts w:asciiTheme="majorHAnsi" w:hAnsiTheme="majorHAnsi" w:cstheme="majorHAnsi"/>
                <w:sz w:val="20"/>
                <w:lang w:val="en-GB"/>
              </w:rPr>
              <w:t>roduce new information and reform</w:t>
            </w:r>
            <w:r w:rsidRPr="00C42EAB">
              <w:rPr>
                <w:rFonts w:asciiTheme="majorHAnsi" w:hAnsiTheme="majorHAnsi" w:cstheme="majorHAnsi"/>
                <w:sz w:val="20"/>
                <w:lang w:val="en-GB"/>
              </w:rPr>
              <w:t xml:space="preserve"> working methods by combining the know-how in different fields</w:t>
            </w:r>
            <w:r w:rsidR="004E20E2" w:rsidRPr="00C42EAB">
              <w:rPr>
                <w:rFonts w:asciiTheme="majorHAnsi" w:hAnsiTheme="majorHAnsi" w:cstheme="majorHAnsi"/>
                <w:sz w:val="20"/>
                <w:lang w:val="en-GB"/>
              </w:rPr>
              <w:t xml:space="preserve"> </w:t>
            </w:r>
          </w:p>
          <w:p w14:paraId="77617936" w14:textId="02BE21F0" w:rsidR="004E20E2" w:rsidRPr="00C42EAB" w:rsidRDefault="00A8329D" w:rsidP="00886725">
            <w:pPr>
              <w:pStyle w:val="ListParagraph"/>
              <w:numPr>
                <w:ilvl w:val="0"/>
                <w:numId w:val="16"/>
              </w:numPr>
              <w:ind w:left="113" w:hanging="113"/>
              <w:rPr>
                <w:rFonts w:asciiTheme="majorHAnsi" w:hAnsiTheme="majorHAnsi" w:cstheme="majorHAnsi"/>
                <w:sz w:val="20"/>
                <w:lang w:val="en-GB"/>
              </w:rPr>
            </w:pPr>
            <w:r w:rsidRPr="00C42EAB">
              <w:rPr>
                <w:rFonts w:asciiTheme="majorHAnsi" w:hAnsiTheme="majorHAnsi" w:cstheme="majorHAnsi"/>
                <w:sz w:val="20"/>
                <w:lang w:val="en-GB"/>
              </w:rPr>
              <w:t>is able to manage projects</w:t>
            </w:r>
          </w:p>
          <w:p w14:paraId="77617937" w14:textId="7F162D16" w:rsidR="004E20E2" w:rsidRPr="00C42EAB" w:rsidRDefault="00A8329D" w:rsidP="00886725">
            <w:pPr>
              <w:pStyle w:val="ListParagraph"/>
              <w:numPr>
                <w:ilvl w:val="0"/>
                <w:numId w:val="16"/>
              </w:numPr>
              <w:ind w:left="113" w:hanging="113"/>
              <w:rPr>
                <w:rFonts w:asciiTheme="majorHAnsi" w:hAnsiTheme="majorHAnsi" w:cstheme="majorHAnsi"/>
                <w:sz w:val="20"/>
                <w:lang w:val="en-GB"/>
              </w:rPr>
            </w:pPr>
            <w:r w:rsidRPr="00C42EAB">
              <w:rPr>
                <w:rFonts w:asciiTheme="majorHAnsi" w:hAnsiTheme="majorHAnsi" w:cstheme="majorHAnsi"/>
                <w:sz w:val="20"/>
                <w:lang w:val="en-GB"/>
              </w:rPr>
              <w:t>is able to manage research, development and innovation projects and masters research and development methods</w:t>
            </w:r>
            <w:r w:rsidR="004E20E2" w:rsidRPr="00C42EAB">
              <w:rPr>
                <w:rFonts w:asciiTheme="majorHAnsi" w:hAnsiTheme="majorHAnsi" w:cstheme="majorHAnsi"/>
                <w:sz w:val="20"/>
                <w:lang w:val="en-GB"/>
              </w:rPr>
              <w:t xml:space="preserve"> </w:t>
            </w:r>
          </w:p>
          <w:p w14:paraId="7312EC8E" w14:textId="77777777" w:rsidR="004E20E2" w:rsidRPr="00C42EAB" w:rsidRDefault="00A8329D" w:rsidP="00A8329D">
            <w:pPr>
              <w:pStyle w:val="ListParagraph"/>
              <w:numPr>
                <w:ilvl w:val="0"/>
                <w:numId w:val="16"/>
              </w:numPr>
              <w:ind w:left="113" w:hanging="113"/>
              <w:rPr>
                <w:rFonts w:asciiTheme="majorHAnsi" w:hAnsiTheme="majorHAnsi" w:cstheme="majorHAnsi"/>
                <w:sz w:val="20"/>
                <w:szCs w:val="20"/>
                <w:lang w:val="en-GB"/>
              </w:rPr>
            </w:pPr>
            <w:r w:rsidRPr="00C42EAB">
              <w:rPr>
                <w:rFonts w:asciiTheme="majorHAnsi" w:hAnsiTheme="majorHAnsi" w:cstheme="majorHAnsi"/>
                <w:sz w:val="20"/>
                <w:lang w:val="en-GB"/>
              </w:rPr>
              <w:t>is able to develop customer-oriented, sustainable and economically viable operations</w:t>
            </w:r>
          </w:p>
          <w:p w14:paraId="77617938" w14:textId="7A1938E5" w:rsidR="00692526" w:rsidRPr="00C42EAB" w:rsidRDefault="00692526" w:rsidP="00692526">
            <w:pPr>
              <w:pStyle w:val="ListParagraph"/>
              <w:numPr>
                <w:ilvl w:val="0"/>
                <w:numId w:val="0"/>
              </w:numPr>
              <w:ind w:left="113"/>
              <w:rPr>
                <w:rFonts w:asciiTheme="majorHAnsi" w:hAnsiTheme="majorHAnsi" w:cstheme="majorHAnsi"/>
                <w:sz w:val="20"/>
                <w:szCs w:val="20"/>
                <w:lang w:val="en-GB"/>
              </w:rPr>
            </w:pPr>
          </w:p>
        </w:tc>
      </w:tr>
      <w:tr w:rsidR="004E20E2" w:rsidRPr="00657000" w14:paraId="7761793E" w14:textId="77777777" w:rsidTr="00886725">
        <w:tc>
          <w:tcPr>
            <w:tcW w:w="2552" w:type="dxa"/>
          </w:tcPr>
          <w:p w14:paraId="7761793A" w14:textId="2A994133" w:rsidR="004E20E2" w:rsidRPr="00C42EAB" w:rsidRDefault="00DE7FD7" w:rsidP="000E0586">
            <w:pPr>
              <w:spacing w:before="120" w:after="120"/>
              <w:rPr>
                <w:rFonts w:asciiTheme="majorHAnsi" w:hAnsiTheme="majorHAnsi" w:cstheme="majorHAnsi"/>
                <w:b/>
                <w:sz w:val="20"/>
                <w:lang w:val="en-GB"/>
              </w:rPr>
            </w:pPr>
            <w:r w:rsidRPr="00C42EAB">
              <w:rPr>
                <w:rFonts w:asciiTheme="majorHAnsi" w:hAnsiTheme="majorHAnsi" w:cstheme="majorHAnsi"/>
                <w:b/>
                <w:sz w:val="20"/>
                <w:lang w:val="en-GB"/>
              </w:rPr>
              <w:t xml:space="preserve">International </w:t>
            </w:r>
            <w:r w:rsidRPr="00C42EAB">
              <w:rPr>
                <w:rFonts w:asciiTheme="majorHAnsi" w:hAnsiTheme="majorHAnsi" w:cstheme="majorHAnsi"/>
                <w:b/>
                <w:sz w:val="20"/>
                <w:lang w:val="en-GB"/>
              </w:rPr>
              <w:br/>
              <w:t>Competence</w:t>
            </w:r>
          </w:p>
        </w:tc>
        <w:tc>
          <w:tcPr>
            <w:tcW w:w="7229" w:type="dxa"/>
          </w:tcPr>
          <w:p w14:paraId="4C83C3E1" w14:textId="77777777" w:rsidR="00B46637" w:rsidRPr="00C42EAB" w:rsidRDefault="00B46637" w:rsidP="00886725">
            <w:pPr>
              <w:pStyle w:val="ListParagraph"/>
              <w:numPr>
                <w:ilvl w:val="0"/>
                <w:numId w:val="16"/>
              </w:numPr>
              <w:ind w:left="113" w:hanging="113"/>
              <w:rPr>
                <w:rFonts w:asciiTheme="majorHAnsi" w:hAnsiTheme="majorHAnsi" w:cstheme="majorHAnsi"/>
                <w:sz w:val="20"/>
                <w:lang w:val="en-GB"/>
              </w:rPr>
            </w:pPr>
            <w:r w:rsidRPr="00C42EAB">
              <w:rPr>
                <w:rFonts w:asciiTheme="majorHAnsi" w:hAnsiTheme="majorHAnsi" w:cstheme="majorHAnsi"/>
                <w:sz w:val="20"/>
                <w:lang w:val="en-GB"/>
              </w:rPr>
              <w:t>is able to communicate in an international working environment and in operational development</w:t>
            </w:r>
          </w:p>
          <w:p w14:paraId="7761793C" w14:textId="2AECE22B" w:rsidR="004E20E2" w:rsidRPr="00C42EAB" w:rsidRDefault="00B46637" w:rsidP="00886725">
            <w:pPr>
              <w:pStyle w:val="ListParagraph"/>
              <w:numPr>
                <w:ilvl w:val="0"/>
                <w:numId w:val="16"/>
              </w:numPr>
              <w:ind w:left="113" w:hanging="113"/>
              <w:rPr>
                <w:rFonts w:asciiTheme="majorHAnsi" w:hAnsiTheme="majorHAnsi" w:cstheme="majorHAnsi"/>
                <w:sz w:val="20"/>
                <w:lang w:val="en-GB"/>
              </w:rPr>
            </w:pPr>
            <w:r w:rsidRPr="00C42EAB">
              <w:rPr>
                <w:rFonts w:asciiTheme="majorHAnsi" w:hAnsiTheme="majorHAnsi" w:cstheme="majorHAnsi"/>
                <w:sz w:val="20"/>
                <w:lang w:val="en-GB"/>
              </w:rPr>
              <w:t xml:space="preserve">is able to work in international environments </w:t>
            </w:r>
            <w:r w:rsidR="004E20E2" w:rsidRPr="00C42EAB">
              <w:rPr>
                <w:rFonts w:asciiTheme="majorHAnsi" w:hAnsiTheme="majorHAnsi" w:cstheme="majorHAnsi"/>
                <w:sz w:val="20"/>
                <w:lang w:val="en-GB"/>
              </w:rPr>
              <w:t xml:space="preserve"> </w:t>
            </w:r>
          </w:p>
          <w:p w14:paraId="786C4FE9" w14:textId="6B51A84A" w:rsidR="0023364C" w:rsidRPr="00C42EAB" w:rsidRDefault="0023364C" w:rsidP="00886725">
            <w:pPr>
              <w:pStyle w:val="ListParagraph"/>
              <w:numPr>
                <w:ilvl w:val="0"/>
                <w:numId w:val="16"/>
              </w:numPr>
              <w:ind w:left="113" w:hanging="113"/>
              <w:rPr>
                <w:rFonts w:asciiTheme="majorHAnsi" w:hAnsiTheme="majorHAnsi" w:cstheme="majorHAnsi"/>
                <w:sz w:val="20"/>
                <w:szCs w:val="20"/>
                <w:lang w:val="en-GB"/>
              </w:rPr>
            </w:pPr>
            <w:r w:rsidRPr="00C42EAB">
              <w:rPr>
                <w:rFonts w:asciiTheme="majorHAnsi" w:hAnsiTheme="majorHAnsi" w:cstheme="majorHAnsi"/>
                <w:sz w:val="20"/>
                <w:lang w:val="en-GB"/>
              </w:rPr>
              <w:t>is able to anticipate the effect</w:t>
            </w:r>
            <w:r w:rsidR="00585E69" w:rsidRPr="00C42EAB">
              <w:rPr>
                <w:rFonts w:asciiTheme="majorHAnsi" w:hAnsiTheme="majorHAnsi" w:cstheme="majorHAnsi"/>
                <w:sz w:val="20"/>
                <w:lang w:val="en-GB"/>
              </w:rPr>
              <w:t>s of international development i</w:t>
            </w:r>
            <w:r w:rsidRPr="00C42EAB">
              <w:rPr>
                <w:rFonts w:asciiTheme="majorHAnsi" w:hAnsiTheme="majorHAnsi" w:cstheme="majorHAnsi"/>
                <w:sz w:val="20"/>
                <w:lang w:val="en-GB"/>
              </w:rPr>
              <w:t>n his or her professional field and consider the possibilities</w:t>
            </w:r>
          </w:p>
          <w:p w14:paraId="7761793D" w14:textId="36B218CB" w:rsidR="004E20E2" w:rsidRPr="00C42EAB" w:rsidRDefault="004E20E2" w:rsidP="0059061B">
            <w:pPr>
              <w:pStyle w:val="ListParagraph"/>
              <w:numPr>
                <w:ilvl w:val="0"/>
                <w:numId w:val="0"/>
              </w:numPr>
              <w:ind w:left="113"/>
              <w:rPr>
                <w:rFonts w:asciiTheme="majorHAnsi" w:hAnsiTheme="majorHAnsi" w:cstheme="majorHAnsi"/>
                <w:sz w:val="20"/>
                <w:szCs w:val="20"/>
                <w:lang w:val="en-GB"/>
              </w:rPr>
            </w:pPr>
          </w:p>
        </w:tc>
      </w:tr>
    </w:tbl>
    <w:p w14:paraId="7761793F" w14:textId="6E4293E1" w:rsidR="004E20E2" w:rsidRPr="00C42EAB" w:rsidRDefault="004E20E2" w:rsidP="004E20E2">
      <w:pPr>
        <w:ind w:firstLine="1304"/>
        <w:rPr>
          <w:lang w:val="en-GB"/>
        </w:rPr>
      </w:pPr>
    </w:p>
    <w:p w14:paraId="77617941" w14:textId="77777777" w:rsidR="004E20E2" w:rsidRPr="00C42EAB" w:rsidRDefault="004E20E2" w:rsidP="004E20E2">
      <w:pPr>
        <w:ind w:firstLine="1304"/>
        <w:rPr>
          <w:lang w:val="en-GB"/>
        </w:rPr>
      </w:pPr>
    </w:p>
    <w:tbl>
      <w:tblPr>
        <w:tblStyle w:val="TableGrid"/>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977"/>
        <w:gridCol w:w="6769"/>
      </w:tblGrid>
      <w:tr w:rsidR="00675EDF" w:rsidRPr="00657000" w14:paraId="77617944" w14:textId="77777777" w:rsidTr="00886725">
        <w:tc>
          <w:tcPr>
            <w:tcW w:w="2977" w:type="dxa"/>
            <w:shd w:val="clear" w:color="auto" w:fill="00ACCD" w:themeFill="accent4"/>
          </w:tcPr>
          <w:p w14:paraId="77617942" w14:textId="765AAC72" w:rsidR="004E20E2" w:rsidRPr="00C42EAB" w:rsidRDefault="00675EDF" w:rsidP="00675EDF">
            <w:pPr>
              <w:pStyle w:val="Kansilehdenotsikontarkenne"/>
              <w:rPr>
                <w:rFonts w:cstheme="majorHAnsi"/>
                <w:szCs w:val="20"/>
                <w:lang w:val="en-GB"/>
              </w:rPr>
            </w:pPr>
            <w:r w:rsidRPr="00C42EAB">
              <w:rPr>
                <w:rFonts w:cstheme="majorHAnsi"/>
                <w:szCs w:val="20"/>
                <w:lang w:val="en-GB"/>
              </w:rPr>
              <w:t>Specific competences</w:t>
            </w:r>
          </w:p>
        </w:tc>
        <w:tc>
          <w:tcPr>
            <w:tcW w:w="6769" w:type="dxa"/>
            <w:shd w:val="clear" w:color="auto" w:fill="00ACCD" w:themeFill="accent4"/>
          </w:tcPr>
          <w:p w14:paraId="77617943" w14:textId="13F2973B" w:rsidR="004E20E2" w:rsidRPr="00C42EAB" w:rsidRDefault="00675EDF" w:rsidP="00675EDF">
            <w:pPr>
              <w:pStyle w:val="Kansilehdenotsikontarkenne"/>
              <w:rPr>
                <w:rFonts w:cstheme="majorHAnsi"/>
                <w:snapToGrid w:val="0"/>
                <w:szCs w:val="20"/>
                <w:lang w:val="en-GB"/>
              </w:rPr>
            </w:pPr>
            <w:r w:rsidRPr="00C42EAB">
              <w:rPr>
                <w:rFonts w:cstheme="majorHAnsi"/>
                <w:snapToGrid w:val="0"/>
                <w:szCs w:val="20"/>
                <w:lang w:val="en-GB"/>
              </w:rPr>
              <w:t>Description of the competence</w:t>
            </w:r>
            <w:r w:rsidR="00606FBB" w:rsidRPr="00C42EAB">
              <w:rPr>
                <w:rFonts w:cstheme="majorHAnsi"/>
                <w:szCs w:val="20"/>
                <w:lang w:val="en-GB"/>
              </w:rPr>
              <w:t xml:space="preserve"> </w:t>
            </w:r>
            <w:r w:rsidR="008909FE" w:rsidRPr="00C42EAB">
              <w:rPr>
                <w:rFonts w:cstheme="majorHAnsi"/>
                <w:szCs w:val="20"/>
                <w:lang w:val="en-GB"/>
              </w:rPr>
              <w:t>(</w:t>
            </w:r>
            <w:r w:rsidRPr="00C42EAB">
              <w:rPr>
                <w:rFonts w:cstheme="majorHAnsi"/>
                <w:szCs w:val="20"/>
                <w:lang w:val="en-GB"/>
              </w:rPr>
              <w:t>Master’s degree)</w:t>
            </w:r>
          </w:p>
        </w:tc>
      </w:tr>
      <w:tr w:rsidR="00675EDF" w:rsidRPr="00657000" w14:paraId="77617948" w14:textId="77777777" w:rsidTr="00886725">
        <w:tc>
          <w:tcPr>
            <w:tcW w:w="2977" w:type="dxa"/>
          </w:tcPr>
          <w:p w14:paraId="77617945" w14:textId="5001DDE4" w:rsidR="004E20E2" w:rsidRPr="00C42EAB" w:rsidRDefault="00675EDF" w:rsidP="00B13E62">
            <w:pPr>
              <w:spacing w:before="120" w:after="120"/>
              <w:rPr>
                <w:rFonts w:asciiTheme="majorHAnsi" w:hAnsiTheme="majorHAnsi" w:cstheme="majorHAnsi"/>
                <w:color w:val="00ACCD" w:themeColor="accent4"/>
                <w:sz w:val="20"/>
                <w:lang w:val="en-GB"/>
              </w:rPr>
            </w:pPr>
            <w:r w:rsidRPr="00C42EAB">
              <w:rPr>
                <w:rFonts w:asciiTheme="majorHAnsi" w:hAnsiTheme="majorHAnsi" w:cstheme="majorHAnsi"/>
                <w:b/>
                <w:sz w:val="20"/>
                <w:lang w:val="en-GB"/>
              </w:rPr>
              <w:t>Publishing Competence</w:t>
            </w:r>
            <w:r w:rsidR="004E20E2" w:rsidRPr="00C42EAB">
              <w:rPr>
                <w:rFonts w:asciiTheme="majorHAnsi" w:hAnsiTheme="majorHAnsi" w:cstheme="majorHAnsi"/>
                <w:sz w:val="20"/>
                <w:lang w:val="en-GB"/>
              </w:rPr>
              <w:br/>
            </w:r>
          </w:p>
        </w:tc>
        <w:tc>
          <w:tcPr>
            <w:tcW w:w="6769" w:type="dxa"/>
          </w:tcPr>
          <w:p w14:paraId="484479C4" w14:textId="06003072" w:rsidR="00675EDF" w:rsidRPr="00C42EAB" w:rsidRDefault="00675EDF" w:rsidP="00675EDF">
            <w:pPr>
              <w:pStyle w:val="ListParagraph"/>
              <w:numPr>
                <w:ilvl w:val="0"/>
                <w:numId w:val="0"/>
              </w:numPr>
              <w:ind w:left="113"/>
              <w:rPr>
                <w:rFonts w:asciiTheme="majorHAnsi" w:hAnsiTheme="majorHAnsi" w:cstheme="majorHAnsi"/>
                <w:b/>
                <w:sz w:val="20"/>
                <w:lang w:val="en-GB"/>
              </w:rPr>
            </w:pPr>
            <w:r w:rsidRPr="00C42EAB">
              <w:rPr>
                <w:rFonts w:asciiTheme="majorHAnsi" w:hAnsiTheme="majorHAnsi" w:cstheme="majorHAnsi"/>
                <w:b/>
                <w:sz w:val="20"/>
                <w:lang w:val="en-GB"/>
              </w:rPr>
              <w:t>The student</w:t>
            </w:r>
          </w:p>
          <w:p w14:paraId="77617946" w14:textId="4EC2C69D" w:rsidR="004E20E2" w:rsidRPr="00C42EAB" w:rsidRDefault="00675EDF" w:rsidP="00886725">
            <w:pPr>
              <w:pStyle w:val="ListParagraph"/>
              <w:numPr>
                <w:ilvl w:val="0"/>
                <w:numId w:val="16"/>
              </w:numPr>
              <w:ind w:left="113" w:hanging="113"/>
              <w:rPr>
                <w:rFonts w:asciiTheme="majorHAnsi" w:hAnsiTheme="majorHAnsi" w:cstheme="majorHAnsi"/>
                <w:sz w:val="20"/>
                <w:lang w:val="en-GB"/>
              </w:rPr>
            </w:pPr>
            <w:r w:rsidRPr="00C42EAB">
              <w:rPr>
                <w:rFonts w:asciiTheme="majorHAnsi" w:hAnsiTheme="majorHAnsi" w:cstheme="majorHAnsi"/>
                <w:sz w:val="20"/>
                <w:lang w:val="en-GB"/>
              </w:rPr>
              <w:t>is able to conduct a mature litera</w:t>
            </w:r>
            <w:r w:rsidR="00D40972" w:rsidRPr="00C42EAB">
              <w:rPr>
                <w:rFonts w:asciiTheme="majorHAnsi" w:hAnsiTheme="majorHAnsi" w:cstheme="majorHAnsi"/>
                <w:sz w:val="20"/>
                <w:lang w:val="en-GB"/>
              </w:rPr>
              <w:t>ture</w:t>
            </w:r>
            <w:r w:rsidRPr="00C42EAB">
              <w:rPr>
                <w:rFonts w:asciiTheme="majorHAnsi" w:hAnsiTheme="majorHAnsi" w:cstheme="majorHAnsi"/>
                <w:sz w:val="20"/>
                <w:lang w:val="en-GB"/>
              </w:rPr>
              <w:t xml:space="preserve"> survey </w:t>
            </w:r>
            <w:r w:rsidR="00D40972" w:rsidRPr="00C42EAB">
              <w:rPr>
                <w:rFonts w:asciiTheme="majorHAnsi" w:hAnsiTheme="majorHAnsi" w:cstheme="majorHAnsi"/>
                <w:sz w:val="20"/>
                <w:lang w:val="en-GB"/>
              </w:rPr>
              <w:t>on a given topic</w:t>
            </w:r>
            <w:r w:rsidRPr="00C42EAB">
              <w:rPr>
                <w:rFonts w:asciiTheme="majorHAnsi" w:hAnsiTheme="majorHAnsi" w:cstheme="majorHAnsi"/>
                <w:sz w:val="20"/>
                <w:lang w:val="en-GB"/>
              </w:rPr>
              <w:t xml:space="preserve"> </w:t>
            </w:r>
          </w:p>
          <w:p w14:paraId="5E55BE73" w14:textId="522CB042" w:rsidR="00D40972" w:rsidRPr="00C42EAB" w:rsidRDefault="00D40972" w:rsidP="00B639ED">
            <w:pPr>
              <w:pStyle w:val="ListParagraph"/>
              <w:numPr>
                <w:ilvl w:val="0"/>
                <w:numId w:val="16"/>
              </w:numPr>
              <w:ind w:left="113" w:hanging="113"/>
              <w:rPr>
                <w:rFonts w:asciiTheme="majorHAnsi" w:hAnsiTheme="majorHAnsi" w:cstheme="majorHAnsi"/>
                <w:sz w:val="20"/>
                <w:lang w:val="en-GB"/>
              </w:rPr>
            </w:pPr>
            <w:r w:rsidRPr="00C42EAB">
              <w:rPr>
                <w:rFonts w:asciiTheme="majorHAnsi" w:hAnsiTheme="majorHAnsi" w:cstheme="majorHAnsi"/>
                <w:sz w:val="20"/>
                <w:lang w:val="en-GB"/>
              </w:rPr>
              <w:lastRenderedPageBreak/>
              <w:t xml:space="preserve">is able to write a good-quality research report in accordance with </w:t>
            </w:r>
            <w:r w:rsidR="0059061B" w:rsidRPr="00C42EAB">
              <w:rPr>
                <w:rFonts w:asciiTheme="majorHAnsi" w:hAnsiTheme="majorHAnsi" w:cstheme="majorHAnsi"/>
                <w:sz w:val="20"/>
                <w:lang w:val="en-GB"/>
              </w:rPr>
              <w:t xml:space="preserve">the </w:t>
            </w:r>
            <w:r w:rsidRPr="00C42EAB">
              <w:rPr>
                <w:rFonts w:asciiTheme="majorHAnsi" w:hAnsiTheme="majorHAnsi" w:cstheme="majorHAnsi"/>
                <w:sz w:val="20"/>
                <w:lang w:val="en-GB"/>
              </w:rPr>
              <w:t xml:space="preserve">principles </w:t>
            </w:r>
            <w:r w:rsidR="0059061B" w:rsidRPr="00C42EAB">
              <w:rPr>
                <w:rFonts w:asciiTheme="majorHAnsi" w:hAnsiTheme="majorHAnsi" w:cstheme="majorHAnsi"/>
                <w:sz w:val="20"/>
                <w:lang w:val="en-GB"/>
              </w:rPr>
              <w:t>of</w:t>
            </w:r>
            <w:r w:rsidRPr="00C42EAB">
              <w:rPr>
                <w:rFonts w:asciiTheme="majorHAnsi" w:hAnsiTheme="majorHAnsi" w:cstheme="majorHAnsi"/>
                <w:sz w:val="20"/>
                <w:lang w:val="en-GB"/>
              </w:rPr>
              <w:t xml:space="preserve"> professional and scientific publications</w:t>
            </w:r>
          </w:p>
          <w:p w14:paraId="3230CA4E" w14:textId="77777777" w:rsidR="00652F7D" w:rsidRPr="00C42EAB" w:rsidRDefault="00D40972" w:rsidP="00B639ED">
            <w:pPr>
              <w:pStyle w:val="ListParagraph"/>
              <w:numPr>
                <w:ilvl w:val="0"/>
                <w:numId w:val="16"/>
              </w:numPr>
              <w:ind w:left="113" w:hanging="113"/>
              <w:rPr>
                <w:rFonts w:asciiTheme="majorHAnsi" w:hAnsiTheme="majorHAnsi" w:cstheme="majorHAnsi"/>
                <w:sz w:val="20"/>
                <w:lang w:val="en-GB"/>
              </w:rPr>
            </w:pPr>
            <w:r w:rsidRPr="00C42EAB">
              <w:rPr>
                <w:rFonts w:asciiTheme="majorHAnsi" w:hAnsiTheme="majorHAnsi" w:cstheme="majorHAnsi"/>
                <w:sz w:val="20"/>
                <w:lang w:val="en-GB"/>
              </w:rPr>
              <w:t xml:space="preserve">is able to present his or her own research and development project </w:t>
            </w:r>
          </w:p>
          <w:p w14:paraId="77617947" w14:textId="1772A6ED" w:rsidR="0059061B" w:rsidRPr="00C42EAB" w:rsidRDefault="0059061B" w:rsidP="0059061B">
            <w:pPr>
              <w:pStyle w:val="ListParagraph"/>
              <w:numPr>
                <w:ilvl w:val="0"/>
                <w:numId w:val="0"/>
              </w:numPr>
              <w:ind w:left="113"/>
              <w:rPr>
                <w:rFonts w:asciiTheme="majorHAnsi" w:hAnsiTheme="majorHAnsi" w:cstheme="majorHAnsi"/>
                <w:sz w:val="20"/>
                <w:lang w:val="en-GB"/>
              </w:rPr>
            </w:pPr>
          </w:p>
        </w:tc>
      </w:tr>
      <w:tr w:rsidR="00675EDF" w:rsidRPr="00657000" w14:paraId="7761794D" w14:textId="77777777" w:rsidTr="00886725">
        <w:tc>
          <w:tcPr>
            <w:tcW w:w="2977" w:type="dxa"/>
          </w:tcPr>
          <w:p w14:paraId="77617949" w14:textId="7D068604" w:rsidR="004E20E2" w:rsidRPr="00C42EAB" w:rsidRDefault="00675EDF" w:rsidP="00675EDF">
            <w:pPr>
              <w:spacing w:before="120" w:after="120"/>
              <w:rPr>
                <w:rFonts w:asciiTheme="majorHAnsi" w:hAnsiTheme="majorHAnsi" w:cstheme="majorHAnsi"/>
                <w:color w:val="00ACCD" w:themeColor="accent4"/>
                <w:sz w:val="20"/>
                <w:lang w:val="en-GB"/>
              </w:rPr>
            </w:pPr>
            <w:r w:rsidRPr="00C42EAB">
              <w:rPr>
                <w:rFonts w:asciiTheme="majorHAnsi" w:hAnsiTheme="majorHAnsi" w:cstheme="majorHAnsi"/>
                <w:b/>
                <w:sz w:val="20"/>
                <w:lang w:val="en-GB"/>
              </w:rPr>
              <w:lastRenderedPageBreak/>
              <w:t>Development Competence in Water Technology or Environmenta</w:t>
            </w:r>
            <w:r w:rsidR="00FF39D4" w:rsidRPr="00C42EAB">
              <w:rPr>
                <w:rFonts w:asciiTheme="majorHAnsi" w:hAnsiTheme="majorHAnsi" w:cstheme="majorHAnsi"/>
                <w:b/>
                <w:sz w:val="20"/>
                <w:lang w:val="en-GB"/>
              </w:rPr>
              <w:t>l</w:t>
            </w:r>
            <w:r w:rsidRPr="00C42EAB">
              <w:rPr>
                <w:rFonts w:asciiTheme="majorHAnsi" w:hAnsiTheme="majorHAnsi" w:cstheme="majorHAnsi"/>
                <w:b/>
                <w:sz w:val="20"/>
                <w:lang w:val="en-GB"/>
              </w:rPr>
              <w:t xml:space="preserve"> Monitoring or Biotechnology</w:t>
            </w:r>
          </w:p>
        </w:tc>
        <w:tc>
          <w:tcPr>
            <w:tcW w:w="6769" w:type="dxa"/>
          </w:tcPr>
          <w:p w14:paraId="2728834A" w14:textId="62803260" w:rsidR="008C4CEF" w:rsidRPr="00C42EAB" w:rsidRDefault="00D40972" w:rsidP="00886725">
            <w:pPr>
              <w:pStyle w:val="ListParagraph"/>
              <w:numPr>
                <w:ilvl w:val="0"/>
                <w:numId w:val="16"/>
              </w:numPr>
              <w:ind w:left="113" w:hanging="113"/>
              <w:rPr>
                <w:rFonts w:asciiTheme="majorHAnsi" w:hAnsiTheme="majorHAnsi" w:cstheme="majorHAnsi"/>
                <w:sz w:val="20"/>
                <w:lang w:val="en-GB"/>
              </w:rPr>
            </w:pPr>
            <w:r w:rsidRPr="00C42EAB">
              <w:rPr>
                <w:rFonts w:asciiTheme="majorHAnsi" w:hAnsiTheme="majorHAnsi" w:cstheme="majorHAnsi"/>
                <w:sz w:val="20"/>
                <w:lang w:val="en-GB"/>
              </w:rPr>
              <w:t>is able to work actively and efficien</w:t>
            </w:r>
            <w:r w:rsidR="009B0DD5" w:rsidRPr="00C42EAB">
              <w:rPr>
                <w:rFonts w:asciiTheme="majorHAnsi" w:hAnsiTheme="majorHAnsi" w:cstheme="majorHAnsi"/>
                <w:sz w:val="20"/>
                <w:lang w:val="en-GB"/>
              </w:rPr>
              <w:t>tly in a networked development environment</w:t>
            </w:r>
          </w:p>
          <w:p w14:paraId="6B1985BB" w14:textId="0DAEF27B" w:rsidR="009B0DD5" w:rsidRPr="00C42EAB" w:rsidRDefault="009B0DD5" w:rsidP="008C4CEF">
            <w:pPr>
              <w:pStyle w:val="ListParagraph"/>
              <w:numPr>
                <w:ilvl w:val="0"/>
                <w:numId w:val="16"/>
              </w:numPr>
              <w:ind w:left="113" w:hanging="113"/>
              <w:rPr>
                <w:rFonts w:asciiTheme="majorHAnsi" w:hAnsiTheme="majorHAnsi" w:cstheme="majorHAnsi"/>
                <w:sz w:val="20"/>
                <w:lang w:val="en-GB"/>
              </w:rPr>
            </w:pPr>
            <w:r w:rsidRPr="00C42EAB">
              <w:rPr>
                <w:rFonts w:asciiTheme="majorHAnsi" w:hAnsiTheme="majorHAnsi" w:cstheme="majorHAnsi"/>
                <w:sz w:val="20"/>
                <w:lang w:val="en-GB"/>
              </w:rPr>
              <w:t xml:space="preserve">understands the developmental role of universities of applied sciences, universities, sectoral research institutes and enterprises </w:t>
            </w:r>
          </w:p>
          <w:p w14:paraId="7761794C" w14:textId="4AA183D8" w:rsidR="004E20E2" w:rsidRPr="00C42EAB" w:rsidRDefault="004E20E2" w:rsidP="009B0DD5">
            <w:pPr>
              <w:rPr>
                <w:rFonts w:asciiTheme="majorHAnsi" w:hAnsiTheme="majorHAnsi" w:cstheme="majorHAnsi"/>
                <w:sz w:val="20"/>
                <w:lang w:val="en-GB"/>
              </w:rPr>
            </w:pPr>
          </w:p>
        </w:tc>
      </w:tr>
      <w:tr w:rsidR="00675EDF" w:rsidRPr="00657000" w14:paraId="77617951" w14:textId="77777777" w:rsidTr="00886725">
        <w:tc>
          <w:tcPr>
            <w:tcW w:w="2977" w:type="dxa"/>
          </w:tcPr>
          <w:p w14:paraId="7761794E" w14:textId="4D2C569C" w:rsidR="004E20E2" w:rsidRPr="00C42EAB" w:rsidRDefault="00675EDF" w:rsidP="00675EDF">
            <w:pPr>
              <w:spacing w:before="120" w:after="120"/>
              <w:rPr>
                <w:rFonts w:asciiTheme="majorHAnsi" w:hAnsiTheme="majorHAnsi" w:cstheme="majorHAnsi"/>
                <w:color w:val="00ACCD" w:themeColor="accent4"/>
                <w:sz w:val="20"/>
                <w:lang w:val="en-GB"/>
              </w:rPr>
            </w:pPr>
            <w:r w:rsidRPr="00C42EAB">
              <w:rPr>
                <w:rFonts w:asciiTheme="majorHAnsi" w:hAnsiTheme="majorHAnsi" w:cstheme="majorHAnsi"/>
                <w:b/>
                <w:sz w:val="20"/>
                <w:lang w:val="en-GB"/>
              </w:rPr>
              <w:t>Partnership Competence</w:t>
            </w:r>
            <w:r w:rsidR="004E20E2" w:rsidRPr="00C42EAB">
              <w:rPr>
                <w:rFonts w:asciiTheme="majorHAnsi" w:hAnsiTheme="majorHAnsi" w:cstheme="majorHAnsi"/>
                <w:sz w:val="20"/>
                <w:lang w:val="en-GB"/>
              </w:rPr>
              <w:br/>
            </w:r>
          </w:p>
        </w:tc>
        <w:tc>
          <w:tcPr>
            <w:tcW w:w="6769" w:type="dxa"/>
          </w:tcPr>
          <w:p w14:paraId="77617950" w14:textId="30564F63" w:rsidR="004E20E2" w:rsidRPr="00C42EAB" w:rsidRDefault="009B0DD5" w:rsidP="009B0DD5">
            <w:pPr>
              <w:pStyle w:val="ListParagraph"/>
              <w:numPr>
                <w:ilvl w:val="0"/>
                <w:numId w:val="16"/>
              </w:numPr>
              <w:ind w:left="113" w:hanging="113"/>
              <w:rPr>
                <w:rFonts w:asciiTheme="majorHAnsi" w:hAnsiTheme="majorHAnsi" w:cstheme="majorHAnsi"/>
                <w:sz w:val="20"/>
                <w:lang w:val="en-GB"/>
              </w:rPr>
            </w:pPr>
            <w:r w:rsidRPr="00C42EAB">
              <w:rPr>
                <w:rFonts w:asciiTheme="majorHAnsi" w:hAnsiTheme="majorHAnsi" w:cstheme="majorHAnsi"/>
                <w:sz w:val="20"/>
                <w:lang w:val="en-GB"/>
              </w:rPr>
              <w:t>masters the operational models and understands the methods to maintain cooperation networks in the working life after studies</w:t>
            </w:r>
          </w:p>
        </w:tc>
      </w:tr>
    </w:tbl>
    <w:p w14:paraId="77617952" w14:textId="77777777" w:rsidR="004E20E2" w:rsidRPr="00C42EAB" w:rsidRDefault="004E20E2" w:rsidP="004E20E2">
      <w:pPr>
        <w:ind w:firstLine="1304"/>
        <w:rPr>
          <w:lang w:val="en-GB"/>
        </w:rPr>
      </w:pPr>
    </w:p>
    <w:p w14:paraId="77617953" w14:textId="77777777" w:rsidR="004E20E2" w:rsidRPr="00C42EAB" w:rsidRDefault="004E20E2" w:rsidP="004E20E2">
      <w:pPr>
        <w:pStyle w:val="Heading1"/>
        <w:numPr>
          <w:ilvl w:val="0"/>
          <w:numId w:val="0"/>
        </w:numPr>
        <w:ind w:left="567" w:hanging="567"/>
        <w:rPr>
          <w:lang w:val="en-GB"/>
        </w:rPr>
      </w:pPr>
    </w:p>
    <w:p w14:paraId="77617954" w14:textId="7D9D2EA1" w:rsidR="004E20E2" w:rsidRPr="00C42EAB" w:rsidRDefault="00DE7FD7" w:rsidP="0047094F">
      <w:pPr>
        <w:pStyle w:val="Heading1"/>
        <w:numPr>
          <w:ilvl w:val="0"/>
          <w:numId w:val="0"/>
        </w:numPr>
        <w:ind w:left="567" w:hanging="567"/>
        <w:rPr>
          <w:lang w:val="en-GB"/>
        </w:rPr>
      </w:pPr>
      <w:r w:rsidRPr="00C42EAB">
        <w:rPr>
          <w:lang w:val="en-GB"/>
        </w:rPr>
        <w:t>Structure of Studies</w:t>
      </w:r>
    </w:p>
    <w:p w14:paraId="77617955" w14:textId="77777777" w:rsidR="004E20E2" w:rsidRPr="00C42EAB" w:rsidRDefault="004E20E2" w:rsidP="004E20E2">
      <w:pPr>
        <w:pStyle w:val="Heading1"/>
        <w:numPr>
          <w:ilvl w:val="0"/>
          <w:numId w:val="0"/>
        </w:numPr>
        <w:ind w:left="567" w:hanging="567"/>
        <w:rPr>
          <w:lang w:val="en-GB"/>
        </w:rPr>
      </w:pPr>
    </w:p>
    <w:p w14:paraId="77617956" w14:textId="73611C17" w:rsidR="00912A0D" w:rsidRPr="00C42EAB" w:rsidRDefault="00CF27C2" w:rsidP="00886725">
      <w:pPr>
        <w:rPr>
          <w:snapToGrid w:val="0"/>
          <w:color w:val="00ACCD" w:themeColor="accent4"/>
          <w:lang w:val="en-GB"/>
        </w:rPr>
      </w:pPr>
      <w:bookmarkStart w:id="7" w:name="_Toc311022598"/>
      <w:bookmarkStart w:id="8" w:name="_Toc311027939"/>
      <w:bookmarkStart w:id="9" w:name="_Toc312154653"/>
      <w:bookmarkStart w:id="10" w:name="_Toc312154791"/>
      <w:bookmarkStart w:id="11" w:name="_Toc312226706"/>
      <w:r w:rsidRPr="00C42EAB">
        <w:rPr>
          <w:lang w:val="en-GB"/>
        </w:rPr>
        <w:t>The Master’s Degree Programme in Environmental Engineering is 60 ECTS</w:t>
      </w:r>
      <w:r w:rsidR="00C81713" w:rsidRPr="00C42EAB">
        <w:rPr>
          <w:lang w:val="en-GB"/>
        </w:rPr>
        <w:t xml:space="preserve"> and the accomplishment takes 1.5-2 years</w:t>
      </w:r>
      <w:r w:rsidRPr="00C42EAB">
        <w:rPr>
          <w:lang w:val="en-GB"/>
        </w:rPr>
        <w:t xml:space="preserve">. According to the curriculum one academic </w:t>
      </w:r>
      <w:r w:rsidRPr="00C42EAB">
        <w:rPr>
          <w:lang w:val="en-GB"/>
        </w:rPr>
        <w:lastRenderedPageBreak/>
        <w:t>year of full-time studying corresponds to 60 ECTS, which is equivalent to 1600 hours of a student’s workload. The study time in the master’s programme may vary due to diverse educational backgrounds and work experience.</w:t>
      </w:r>
      <w:r w:rsidR="00C81713" w:rsidRPr="00C42EAB">
        <w:rPr>
          <w:lang w:val="en-GB"/>
        </w:rPr>
        <w:t xml:space="preserve"> </w:t>
      </w:r>
      <w:r w:rsidRPr="00C42EAB">
        <w:rPr>
          <w:lang w:val="en-GB"/>
        </w:rPr>
        <w:t xml:space="preserve"> </w:t>
      </w:r>
      <w:r w:rsidR="00932D15" w:rsidRPr="00C42EAB">
        <w:rPr>
          <w:lang w:val="en-GB"/>
        </w:rPr>
        <w:t>Recognition of prior learning may shorten the study time.</w:t>
      </w:r>
      <w:r w:rsidR="004E20E2" w:rsidRPr="00C42EAB">
        <w:rPr>
          <w:snapToGrid w:val="0"/>
          <w:color w:val="00ACCD" w:themeColor="accent4"/>
          <w:lang w:val="en-GB"/>
        </w:rPr>
        <w:t xml:space="preserve"> </w:t>
      </w:r>
    </w:p>
    <w:p w14:paraId="77617957" w14:textId="77777777" w:rsidR="00912A0D" w:rsidRPr="00C42EAB" w:rsidRDefault="00912A0D" w:rsidP="00886725">
      <w:pPr>
        <w:rPr>
          <w:snapToGrid w:val="0"/>
          <w:color w:val="00ACCD" w:themeColor="accent4"/>
          <w:lang w:val="en-GB"/>
        </w:rPr>
      </w:pPr>
    </w:p>
    <w:p w14:paraId="77617958" w14:textId="18A5D4AA" w:rsidR="00912A0D" w:rsidRPr="00C42EAB" w:rsidRDefault="00932D15" w:rsidP="00886725">
      <w:pPr>
        <w:rPr>
          <w:snapToGrid w:val="0"/>
          <w:lang w:val="en-GB"/>
        </w:rPr>
      </w:pPr>
      <w:r w:rsidRPr="00C42EAB">
        <w:rPr>
          <w:snapToGrid w:val="0"/>
          <w:lang w:val="en-GB"/>
        </w:rPr>
        <w:t>The structure of the degree programme is presented in the following chart. The studies contain field-specific professional studies (20 ECTS),</w:t>
      </w:r>
      <w:r w:rsidR="000E1A9C" w:rsidRPr="00C42EAB">
        <w:rPr>
          <w:snapToGrid w:val="0"/>
          <w:lang w:val="en-GB"/>
        </w:rPr>
        <w:t xml:space="preserve"> </w:t>
      </w:r>
      <w:r w:rsidR="00657000">
        <w:rPr>
          <w:snapToGrid w:val="0"/>
          <w:lang w:val="en-GB"/>
        </w:rPr>
        <w:t>common studies</w:t>
      </w:r>
      <w:r w:rsidR="000E1A9C" w:rsidRPr="00C42EAB">
        <w:rPr>
          <w:snapToGrid w:val="0"/>
          <w:lang w:val="en-GB"/>
        </w:rPr>
        <w:t xml:space="preserve"> </w:t>
      </w:r>
      <w:r w:rsidR="000628A5" w:rsidRPr="00C42EAB">
        <w:rPr>
          <w:snapToGrid w:val="0"/>
          <w:lang w:val="en-GB"/>
        </w:rPr>
        <w:t xml:space="preserve">at Savonia UAS </w:t>
      </w:r>
      <w:r w:rsidR="000E1A9C" w:rsidRPr="00C42EAB">
        <w:rPr>
          <w:snapToGrid w:val="0"/>
          <w:lang w:val="en-GB"/>
        </w:rPr>
        <w:t xml:space="preserve">(10 ECTS) and a thesis (30 ECTS). </w:t>
      </w:r>
      <w:r w:rsidR="00A61F44" w:rsidRPr="00C42EAB">
        <w:rPr>
          <w:snapToGrid w:val="0"/>
          <w:lang w:val="en-GB"/>
        </w:rPr>
        <w:t xml:space="preserve">The student chooses at least 10 ECTS from the joint studies of </w:t>
      </w:r>
      <w:r w:rsidR="00FF39D4" w:rsidRPr="00C42EAB">
        <w:rPr>
          <w:snapToGrid w:val="0"/>
          <w:lang w:val="en-GB"/>
        </w:rPr>
        <w:t xml:space="preserve">the </w:t>
      </w:r>
      <w:r w:rsidR="00A61F44" w:rsidRPr="00C42EAB">
        <w:rPr>
          <w:snapToGrid w:val="0"/>
          <w:lang w:val="en-GB"/>
        </w:rPr>
        <w:t>master’s programmes</w:t>
      </w:r>
      <w:r w:rsidR="00FF39D4" w:rsidRPr="00C42EAB">
        <w:rPr>
          <w:snapToGrid w:val="0"/>
          <w:lang w:val="en-GB"/>
        </w:rPr>
        <w:t xml:space="preserve"> at Savonia UAS</w:t>
      </w:r>
      <w:r w:rsidR="00A61F44" w:rsidRPr="00C42EAB">
        <w:rPr>
          <w:snapToGrid w:val="0"/>
          <w:lang w:val="en-GB"/>
        </w:rPr>
        <w:t>. They include entrepreneurship, research and development as well as management</w:t>
      </w:r>
      <w:r w:rsidR="00FF39D4" w:rsidRPr="00C42EAB">
        <w:rPr>
          <w:snapToGrid w:val="0"/>
          <w:lang w:val="en-GB"/>
        </w:rPr>
        <w:t xml:space="preserve"> of expert organisations</w:t>
      </w:r>
      <w:r w:rsidR="00A61F44" w:rsidRPr="00C42EAB">
        <w:rPr>
          <w:snapToGrid w:val="0"/>
          <w:lang w:val="en-GB"/>
        </w:rPr>
        <w:t>.</w:t>
      </w:r>
    </w:p>
    <w:p w14:paraId="77617959" w14:textId="74F4E03D" w:rsidR="004E20E2" w:rsidRPr="00C42EAB" w:rsidRDefault="00657000" w:rsidP="00EA1FD9">
      <w:pPr>
        <w:rPr>
          <w:snapToGrid w:val="0"/>
          <w:lang w:val="en-GB"/>
        </w:rPr>
      </w:pPr>
      <w:r>
        <w:rPr>
          <w:noProof/>
          <w:lang w:eastAsia="fi-FI"/>
        </w:rPr>
        <w:lastRenderedPageBreak/>
        <w:drawing>
          <wp:inline distT="0" distB="0" distL="0" distR="0" wp14:anchorId="714B6A5C" wp14:editId="0848A302">
            <wp:extent cx="6120130" cy="344233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Sc_Engineering_environmental_2018.tif"/>
                    <pic:cNvPicPr/>
                  </pic:nvPicPr>
                  <pic:blipFill>
                    <a:blip r:embed="rId12">
                      <a:extLst>
                        <a:ext uri="{28A0092B-C50C-407E-A947-70E740481C1C}">
                          <a14:useLocalDpi xmlns:a14="http://schemas.microsoft.com/office/drawing/2010/main" val="0"/>
                        </a:ext>
                      </a:extLst>
                    </a:blip>
                    <a:stretch>
                      <a:fillRect/>
                    </a:stretch>
                  </pic:blipFill>
                  <pic:spPr>
                    <a:xfrm>
                      <a:off x="0" y="0"/>
                      <a:ext cx="6120130" cy="3442335"/>
                    </a:xfrm>
                    <a:prstGeom prst="rect">
                      <a:avLst/>
                    </a:prstGeom>
                  </pic:spPr>
                </pic:pic>
              </a:graphicData>
            </a:graphic>
          </wp:inline>
        </w:drawing>
      </w:r>
    </w:p>
    <w:p w14:paraId="6B4A58DF" w14:textId="3DCF5C45" w:rsidR="00EA1FD9" w:rsidRPr="00C42EAB" w:rsidRDefault="00767232" w:rsidP="00EA1FD9">
      <w:pPr>
        <w:rPr>
          <w:snapToGrid w:val="0"/>
          <w:lang w:val="en-GB"/>
        </w:rPr>
      </w:pPr>
      <w:r w:rsidRPr="00C42EAB">
        <w:rPr>
          <w:snapToGrid w:val="0"/>
          <w:lang w:val="en-GB"/>
        </w:rPr>
        <w:t>Chart</w:t>
      </w:r>
      <w:r w:rsidR="00606FBB" w:rsidRPr="00C42EAB">
        <w:rPr>
          <w:snapToGrid w:val="0"/>
          <w:lang w:val="en-GB"/>
        </w:rPr>
        <w:t xml:space="preserve"> 1. </w:t>
      </w:r>
      <w:r w:rsidRPr="00C42EAB">
        <w:rPr>
          <w:snapToGrid w:val="0"/>
          <w:lang w:val="en-GB"/>
        </w:rPr>
        <w:t>The Structure of Studies</w:t>
      </w:r>
      <w:r w:rsidR="00EA1FD9" w:rsidRPr="00C42EAB">
        <w:rPr>
          <w:snapToGrid w:val="0"/>
          <w:lang w:val="en-GB"/>
        </w:rPr>
        <w:t xml:space="preserve"> </w:t>
      </w:r>
    </w:p>
    <w:p w14:paraId="7761795D" w14:textId="77777777" w:rsidR="004E20E2" w:rsidRPr="00C42EAB" w:rsidRDefault="004E20E2" w:rsidP="00A00032">
      <w:pPr>
        <w:rPr>
          <w:snapToGrid w:val="0"/>
          <w:lang w:val="en-GB"/>
        </w:rPr>
      </w:pPr>
    </w:p>
    <w:p w14:paraId="58E46660" w14:textId="6AF3542C" w:rsidR="00A00032" w:rsidRPr="00C42EAB" w:rsidRDefault="00767232" w:rsidP="00A00032">
      <w:pPr>
        <w:rPr>
          <w:snapToGrid w:val="0"/>
          <w:lang w:val="en-GB"/>
        </w:rPr>
      </w:pPr>
      <w:r w:rsidRPr="00C42EAB">
        <w:rPr>
          <w:snapToGrid w:val="0"/>
          <w:lang w:val="en-GB"/>
        </w:rPr>
        <w:t>The objectives, content</w:t>
      </w:r>
      <w:r w:rsidR="0059610B" w:rsidRPr="00C42EAB">
        <w:rPr>
          <w:snapToGrid w:val="0"/>
          <w:lang w:val="en-GB"/>
        </w:rPr>
        <w:t>s</w:t>
      </w:r>
      <w:r w:rsidRPr="00C42EAB">
        <w:rPr>
          <w:snapToGrid w:val="0"/>
          <w:lang w:val="en-GB"/>
        </w:rPr>
        <w:t xml:space="preserve"> and methods of the courses </w:t>
      </w:r>
      <w:r w:rsidR="0059610B" w:rsidRPr="00C42EAB">
        <w:rPr>
          <w:snapToGrid w:val="0"/>
          <w:lang w:val="en-GB"/>
        </w:rPr>
        <w:t xml:space="preserve">are described in the curriculum course descriptions. The Savonia OIS project teaching methods </w:t>
      </w:r>
      <w:r w:rsidR="00A00032" w:rsidRPr="00C42EAB">
        <w:rPr>
          <w:snapToGrid w:val="0"/>
          <w:lang w:val="en-GB"/>
        </w:rPr>
        <w:t xml:space="preserve">(OIS-Open </w:t>
      </w:r>
      <w:r w:rsidR="00A00032" w:rsidRPr="00C42EAB">
        <w:rPr>
          <w:snapToGrid w:val="0"/>
          <w:lang w:val="en-GB"/>
        </w:rPr>
        <w:lastRenderedPageBreak/>
        <w:t>Innovation Space)</w:t>
      </w:r>
      <w:r w:rsidR="000628A5" w:rsidRPr="00C42EAB">
        <w:rPr>
          <w:snapToGrid w:val="0"/>
          <w:lang w:val="en-GB"/>
        </w:rPr>
        <w:t xml:space="preserve"> </w:t>
      </w:r>
      <w:r w:rsidR="00C612D7" w:rsidRPr="00C42EAB">
        <w:rPr>
          <w:snapToGrid w:val="0"/>
          <w:lang w:val="en-GB"/>
        </w:rPr>
        <w:t>guide the implementation of</w:t>
      </w:r>
      <w:r w:rsidR="000628A5" w:rsidRPr="00C42EAB">
        <w:rPr>
          <w:snapToGrid w:val="0"/>
          <w:lang w:val="en-GB"/>
        </w:rPr>
        <w:t xml:space="preserve"> the studies. T</w:t>
      </w:r>
      <w:r w:rsidR="00C612D7" w:rsidRPr="00C42EAB">
        <w:rPr>
          <w:snapToGrid w:val="0"/>
          <w:lang w:val="en-GB"/>
        </w:rPr>
        <w:t>he studies are part of</w:t>
      </w:r>
      <w:r w:rsidR="00A00032" w:rsidRPr="00C42EAB">
        <w:rPr>
          <w:snapToGrid w:val="0"/>
          <w:lang w:val="en-GB"/>
        </w:rPr>
        <w:t xml:space="preserve"> </w:t>
      </w:r>
      <w:r w:rsidR="0059610B" w:rsidRPr="00C42EAB">
        <w:rPr>
          <w:snapToGrid w:val="0"/>
          <w:lang w:val="en-GB"/>
        </w:rPr>
        <w:t xml:space="preserve">the </w:t>
      </w:r>
      <w:r w:rsidR="009D724F" w:rsidRPr="00C42EAB">
        <w:rPr>
          <w:snapToGrid w:val="0"/>
          <w:lang w:val="en-GB"/>
        </w:rPr>
        <w:t>research and development work of Savonia</w:t>
      </w:r>
      <w:r w:rsidR="000A43D1" w:rsidRPr="00C42EAB">
        <w:rPr>
          <w:snapToGrid w:val="0"/>
          <w:lang w:val="en-GB"/>
        </w:rPr>
        <w:t xml:space="preserve"> UAS</w:t>
      </w:r>
      <w:r w:rsidR="009D724F" w:rsidRPr="00C42EAB">
        <w:rPr>
          <w:snapToGrid w:val="0"/>
          <w:lang w:val="en-GB"/>
        </w:rPr>
        <w:t xml:space="preserve">, </w:t>
      </w:r>
      <w:r w:rsidR="00C612D7" w:rsidRPr="00C42EAB">
        <w:rPr>
          <w:snapToGrid w:val="0"/>
          <w:lang w:val="en-GB"/>
        </w:rPr>
        <w:t>businesses and other partners</w:t>
      </w:r>
      <w:r w:rsidR="00551768" w:rsidRPr="00C42EAB">
        <w:rPr>
          <w:snapToGrid w:val="0"/>
          <w:lang w:val="en-GB"/>
        </w:rPr>
        <w:t xml:space="preserve">. It is possible to use the Savilahti joint laboratory </w:t>
      </w:r>
      <w:r w:rsidR="000A43D1" w:rsidRPr="00C42EAB">
        <w:rPr>
          <w:snapToGrid w:val="0"/>
          <w:lang w:val="en-GB"/>
        </w:rPr>
        <w:t xml:space="preserve">premises </w:t>
      </w:r>
      <w:r w:rsidR="00551768" w:rsidRPr="00C42EAB">
        <w:rPr>
          <w:snapToGrid w:val="0"/>
          <w:lang w:val="en-GB"/>
        </w:rPr>
        <w:t>during the studies.</w:t>
      </w:r>
    </w:p>
    <w:p w14:paraId="18046024" w14:textId="77777777" w:rsidR="000628A5" w:rsidRPr="00C42EAB" w:rsidRDefault="000628A5" w:rsidP="00A00032">
      <w:pPr>
        <w:rPr>
          <w:snapToGrid w:val="0"/>
          <w:lang w:val="en-GB"/>
        </w:rPr>
      </w:pPr>
    </w:p>
    <w:p w14:paraId="02AB6AC3" w14:textId="4248DA50" w:rsidR="00A00032" w:rsidRPr="00C42EAB" w:rsidRDefault="005D52DF" w:rsidP="00A00032">
      <w:pPr>
        <w:rPr>
          <w:snapToGrid w:val="0"/>
          <w:lang w:val="en-GB"/>
        </w:rPr>
      </w:pPr>
      <w:r w:rsidRPr="00C42EAB">
        <w:rPr>
          <w:snapToGrid w:val="0"/>
          <w:lang w:val="en-GB"/>
        </w:rPr>
        <w:t xml:space="preserve">The student makes a </w:t>
      </w:r>
      <w:r w:rsidR="00957D1B" w:rsidRPr="00C42EAB">
        <w:rPr>
          <w:snapToGrid w:val="0"/>
          <w:lang w:val="en-GB"/>
        </w:rPr>
        <w:t xml:space="preserve">work-oriented </w:t>
      </w:r>
      <w:r w:rsidRPr="00C42EAB">
        <w:rPr>
          <w:snapToGrid w:val="0"/>
          <w:lang w:val="en-GB"/>
        </w:rPr>
        <w:t xml:space="preserve">personal study plan for his or her studies </w:t>
      </w:r>
      <w:r w:rsidR="00957D1B" w:rsidRPr="00C42EAB">
        <w:rPr>
          <w:snapToGrid w:val="0"/>
          <w:lang w:val="en-GB"/>
        </w:rPr>
        <w:t xml:space="preserve">in cooperation with the supervisor and, if needed, with the employer. </w:t>
      </w:r>
      <w:r w:rsidR="00A00032" w:rsidRPr="00C42EAB">
        <w:rPr>
          <w:snapToGrid w:val="0"/>
          <w:lang w:val="en-GB"/>
        </w:rPr>
        <w:t xml:space="preserve"> </w:t>
      </w:r>
      <w:r w:rsidRPr="00C42EAB">
        <w:rPr>
          <w:snapToGrid w:val="0"/>
          <w:lang w:val="en-GB"/>
        </w:rPr>
        <w:t xml:space="preserve">In addition, the skills and learning gained earlier in the working life are recognised in accordance with the RPL system at Savonia UAS (RPL – recognition of prior learning).  </w:t>
      </w:r>
    </w:p>
    <w:p w14:paraId="1754E90F" w14:textId="77777777" w:rsidR="00A00032" w:rsidRPr="00C42EAB" w:rsidRDefault="00A00032" w:rsidP="00A00032">
      <w:pPr>
        <w:rPr>
          <w:snapToGrid w:val="0"/>
          <w:lang w:val="en-GB"/>
        </w:rPr>
      </w:pPr>
    </w:p>
    <w:p w14:paraId="50872592" w14:textId="0517993D" w:rsidR="00A00032" w:rsidRPr="00C42EAB" w:rsidRDefault="00C8656B" w:rsidP="00A00032">
      <w:pPr>
        <w:rPr>
          <w:snapToGrid w:val="0"/>
          <w:lang w:val="en-GB"/>
        </w:rPr>
      </w:pPr>
      <w:r w:rsidRPr="00C42EAB">
        <w:rPr>
          <w:snapToGrid w:val="0"/>
          <w:lang w:val="en-GB"/>
        </w:rPr>
        <w:t>The master</w:t>
      </w:r>
      <w:r w:rsidR="000A43D1" w:rsidRPr="00C42EAB">
        <w:rPr>
          <w:snapToGrid w:val="0"/>
          <w:lang w:val="en-GB"/>
        </w:rPr>
        <w:t>’</w:t>
      </w:r>
      <w:r w:rsidRPr="00C42EAB">
        <w:rPr>
          <w:snapToGrid w:val="0"/>
          <w:lang w:val="en-GB"/>
        </w:rPr>
        <w:t>s thesis is an e</w:t>
      </w:r>
      <w:r w:rsidR="000A43D1" w:rsidRPr="00C42EAB">
        <w:rPr>
          <w:snapToGrid w:val="0"/>
          <w:lang w:val="en-GB"/>
        </w:rPr>
        <w:t>xtensive, applied development or</w:t>
      </w:r>
      <w:r w:rsidRPr="00C42EAB">
        <w:rPr>
          <w:snapToGrid w:val="0"/>
          <w:lang w:val="en-GB"/>
        </w:rPr>
        <w:t xml:space="preserve"> research project during which the student demonstrates his or her ability to apply research data and to </w:t>
      </w:r>
      <w:r w:rsidRPr="00C42EAB">
        <w:rPr>
          <w:snapToGrid w:val="0"/>
          <w:lang w:val="en-GB"/>
        </w:rPr>
        <w:lastRenderedPageBreak/>
        <w:t>produce n</w:t>
      </w:r>
      <w:r w:rsidR="000A43D1" w:rsidRPr="00C42EAB">
        <w:rPr>
          <w:snapToGrid w:val="0"/>
          <w:lang w:val="en-GB"/>
        </w:rPr>
        <w:t>ew solutions as well as to reform</w:t>
      </w:r>
      <w:r w:rsidRPr="00C42EAB">
        <w:rPr>
          <w:snapToGrid w:val="0"/>
          <w:lang w:val="en-GB"/>
        </w:rPr>
        <w:t xml:space="preserve"> work-life practices.</w:t>
      </w:r>
      <w:r w:rsidR="001F50A1" w:rsidRPr="00C42EAB">
        <w:rPr>
          <w:snapToGrid w:val="0"/>
          <w:lang w:val="en-GB"/>
        </w:rPr>
        <w:t xml:space="preserve"> The students start the thesis plans as early as at the beginning of the studies and the personal study plan is made to support the achievement of the goal. </w:t>
      </w:r>
      <w:r w:rsidR="00A00032" w:rsidRPr="00C42EAB">
        <w:rPr>
          <w:snapToGrid w:val="0"/>
          <w:lang w:val="en-GB"/>
        </w:rPr>
        <w:t xml:space="preserve"> </w:t>
      </w:r>
      <w:r w:rsidR="001F50A1" w:rsidRPr="00C42EAB">
        <w:rPr>
          <w:snapToGrid w:val="0"/>
          <w:lang w:val="en-GB"/>
        </w:rPr>
        <w:t>The course ’Inquiry Based Development’, thesis seminars and method clinics support the thesis work. One aim of the thesis</w:t>
      </w:r>
      <w:r w:rsidR="00A00032" w:rsidRPr="00C42EAB">
        <w:rPr>
          <w:snapToGrid w:val="0"/>
          <w:lang w:val="en-GB"/>
        </w:rPr>
        <w:t xml:space="preserve"> </w:t>
      </w:r>
      <w:r w:rsidR="001F50A1" w:rsidRPr="00C42EAB">
        <w:rPr>
          <w:snapToGrid w:val="0"/>
          <w:lang w:val="en-GB"/>
        </w:rPr>
        <w:t xml:space="preserve">work is to gain publishing competence which is an integral part of research and development work. </w:t>
      </w:r>
      <w:r w:rsidR="007D376C" w:rsidRPr="00C42EAB">
        <w:rPr>
          <w:snapToGrid w:val="0"/>
          <w:lang w:val="en-GB"/>
        </w:rPr>
        <w:t>Some of the courses are taught in the English language.</w:t>
      </w:r>
    </w:p>
    <w:p w14:paraId="6EF88EB2" w14:textId="77777777" w:rsidR="00A00032" w:rsidRPr="00C42EAB" w:rsidRDefault="00A00032" w:rsidP="00EA1FD9">
      <w:pPr>
        <w:pStyle w:val="Heading2"/>
        <w:rPr>
          <w:lang w:val="en-GB"/>
        </w:rPr>
      </w:pPr>
    </w:p>
    <w:p w14:paraId="7761795F" w14:textId="7158D9FE" w:rsidR="004E20E2" w:rsidRPr="00C42EAB" w:rsidRDefault="00380CCB" w:rsidP="0047094F">
      <w:pPr>
        <w:pStyle w:val="Heading1"/>
        <w:numPr>
          <w:ilvl w:val="0"/>
          <w:numId w:val="0"/>
        </w:numPr>
        <w:ind w:left="567" w:hanging="567"/>
        <w:rPr>
          <w:lang w:val="en-GB"/>
        </w:rPr>
      </w:pPr>
      <w:bookmarkStart w:id="12" w:name="_Toc436833519"/>
      <w:r w:rsidRPr="00C42EAB">
        <w:rPr>
          <w:lang w:val="en-GB"/>
        </w:rPr>
        <w:t>Development of Expertise</w:t>
      </w:r>
      <w:bookmarkEnd w:id="12"/>
    </w:p>
    <w:p w14:paraId="77617960" w14:textId="77777777" w:rsidR="004E20E2" w:rsidRPr="00C42EAB" w:rsidRDefault="004E20E2" w:rsidP="004E20E2">
      <w:pPr>
        <w:ind w:left="1304"/>
        <w:rPr>
          <w:snapToGrid w:val="0"/>
          <w:lang w:val="en-GB"/>
        </w:rPr>
      </w:pPr>
    </w:p>
    <w:p w14:paraId="77617961" w14:textId="1C1B1128" w:rsidR="00606FBB" w:rsidRPr="00C42EAB" w:rsidRDefault="00380CCB" w:rsidP="00EA1FD9">
      <w:pPr>
        <w:jc w:val="both"/>
        <w:rPr>
          <w:snapToGrid w:val="0"/>
          <w:lang w:val="en-GB"/>
        </w:rPr>
      </w:pPr>
      <w:r w:rsidRPr="00C42EAB">
        <w:rPr>
          <w:snapToGrid w:val="0"/>
          <w:lang w:val="en-GB"/>
        </w:rPr>
        <w:t xml:space="preserve">Contemporary employees move from one position to another within an organisation and between organisations. As the content of work changes, the employees’ </w:t>
      </w:r>
      <w:r w:rsidRPr="00C42EAB">
        <w:rPr>
          <w:snapToGrid w:val="0"/>
          <w:lang w:val="en-GB"/>
        </w:rPr>
        <w:lastRenderedPageBreak/>
        <w:t xml:space="preserve">versatile skills and reaction ability are emphasised. The multidisciplinary and international nature of work is emphasised in most fields. A successful employee needs service, business and technological skills as well as skills to promote wellbeing in the society and environment. Analytical </w:t>
      </w:r>
      <w:r w:rsidR="00360381" w:rsidRPr="00C42EAB">
        <w:rPr>
          <w:snapToGrid w:val="0"/>
          <w:lang w:val="en-GB"/>
        </w:rPr>
        <w:t>reasoning and problem-solving skills, critical thinking and data management</w:t>
      </w:r>
      <w:r w:rsidR="00A07734" w:rsidRPr="00C42EAB">
        <w:rPr>
          <w:snapToGrid w:val="0"/>
          <w:lang w:val="en-GB"/>
        </w:rPr>
        <w:t xml:space="preserve"> skills</w:t>
      </w:r>
      <w:r w:rsidR="00360381" w:rsidRPr="00C42EAB">
        <w:rPr>
          <w:snapToGrid w:val="0"/>
          <w:lang w:val="en-GB"/>
        </w:rPr>
        <w:t xml:space="preserve"> are required to be able to develop wellbeing and create innovations in the working life.</w:t>
      </w:r>
      <w:r w:rsidR="00EB7A5D" w:rsidRPr="00C42EAB">
        <w:rPr>
          <w:snapToGrid w:val="0"/>
          <w:lang w:val="en-GB"/>
        </w:rPr>
        <w:t xml:space="preserve">  </w:t>
      </w:r>
    </w:p>
    <w:p w14:paraId="77617962" w14:textId="77777777" w:rsidR="00606FBB" w:rsidRPr="00C42EAB" w:rsidRDefault="00606FBB" w:rsidP="00EA1FD9">
      <w:pPr>
        <w:jc w:val="both"/>
        <w:rPr>
          <w:snapToGrid w:val="0"/>
          <w:lang w:val="en-GB"/>
        </w:rPr>
      </w:pPr>
    </w:p>
    <w:p w14:paraId="3CA3E9EC" w14:textId="7A5177FA" w:rsidR="00EA1FD9" w:rsidRPr="00C42EAB" w:rsidRDefault="00F520B3" w:rsidP="00EA1FD9">
      <w:pPr>
        <w:jc w:val="both"/>
        <w:rPr>
          <w:snapToGrid w:val="0"/>
          <w:color w:val="00ACCD" w:themeColor="accent4"/>
          <w:lang w:val="en-GB"/>
        </w:rPr>
      </w:pPr>
      <w:r w:rsidRPr="00C42EAB">
        <w:rPr>
          <w:snapToGrid w:val="0"/>
          <w:lang w:val="en-GB"/>
        </w:rPr>
        <w:t xml:space="preserve">It is increasingly important to focus on </w:t>
      </w:r>
      <w:r w:rsidR="00A07734" w:rsidRPr="00C42EAB">
        <w:rPr>
          <w:snapToGrid w:val="0"/>
          <w:lang w:val="en-GB"/>
        </w:rPr>
        <w:t xml:space="preserve">a </w:t>
      </w:r>
      <w:r w:rsidRPr="00C42EAB">
        <w:rPr>
          <w:snapToGrid w:val="0"/>
          <w:lang w:val="en-GB"/>
        </w:rPr>
        <w:t xml:space="preserve">user driven and user experience approach. </w:t>
      </w:r>
      <w:r w:rsidR="0041130F" w:rsidRPr="00C42EAB">
        <w:rPr>
          <w:snapToGrid w:val="0"/>
          <w:lang w:val="en-GB"/>
        </w:rPr>
        <w:t xml:space="preserve">Lifelong learning is closely linked to an employee’s career development. </w:t>
      </w:r>
      <w:r w:rsidR="00017703" w:rsidRPr="00C42EAB">
        <w:rPr>
          <w:snapToGrid w:val="0"/>
          <w:lang w:val="en-GB"/>
        </w:rPr>
        <w:t xml:space="preserve">The themes of competence at Savonia UAS </w:t>
      </w:r>
      <w:r w:rsidR="000A43D1" w:rsidRPr="00C42EAB">
        <w:rPr>
          <w:snapToGrid w:val="0"/>
          <w:lang w:val="en-GB"/>
        </w:rPr>
        <w:t>describe the view</w:t>
      </w:r>
      <w:r w:rsidR="00767A8A" w:rsidRPr="00C42EAB">
        <w:rPr>
          <w:snapToGrid w:val="0"/>
          <w:lang w:val="en-GB"/>
        </w:rPr>
        <w:t xml:space="preserve"> of the competence required in the future working life. The curricula include four strategically selected common </w:t>
      </w:r>
      <w:r w:rsidR="00767A8A" w:rsidRPr="00C42EAB">
        <w:rPr>
          <w:snapToGrid w:val="0"/>
          <w:lang w:val="en-GB"/>
        </w:rPr>
        <w:lastRenderedPageBreak/>
        <w:t>themes: lifelong learning,</w:t>
      </w:r>
      <w:r w:rsidR="00A07734" w:rsidRPr="00C42EAB">
        <w:rPr>
          <w:snapToGrid w:val="0"/>
          <w:lang w:val="en-GB"/>
        </w:rPr>
        <w:t xml:space="preserve"> innovations, internationality </w:t>
      </w:r>
      <w:r w:rsidR="00767A8A" w:rsidRPr="00C42EAB">
        <w:rPr>
          <w:snapToGrid w:val="0"/>
          <w:lang w:val="en-GB"/>
        </w:rPr>
        <w:t>and wellbeing at work.</w:t>
      </w:r>
      <w:r w:rsidR="00317B60" w:rsidRPr="00C42EAB">
        <w:rPr>
          <w:snapToGrid w:val="0"/>
          <w:lang w:val="en-GB"/>
        </w:rPr>
        <w:t xml:space="preserve"> These themes</w:t>
      </w:r>
      <w:r w:rsidR="00EA5711" w:rsidRPr="00C42EAB">
        <w:rPr>
          <w:snapToGrid w:val="0"/>
          <w:lang w:val="en-GB"/>
        </w:rPr>
        <w:t xml:space="preserve"> run through the implementation plans and assessment crite</w:t>
      </w:r>
      <w:r w:rsidR="00A07734" w:rsidRPr="00C42EAB">
        <w:rPr>
          <w:snapToGrid w:val="0"/>
          <w:lang w:val="en-GB"/>
        </w:rPr>
        <w:t>ria of the studies. They</w:t>
      </w:r>
      <w:r w:rsidR="00EA5711" w:rsidRPr="00C42EAB">
        <w:rPr>
          <w:snapToGrid w:val="0"/>
          <w:lang w:val="en-GB"/>
        </w:rPr>
        <w:t xml:space="preserve"> are in line with the national and field-specific competences which are described in the table below. </w:t>
      </w:r>
      <w:r w:rsidR="00EB7A5D" w:rsidRPr="00C42EAB">
        <w:rPr>
          <w:snapToGrid w:val="0"/>
          <w:color w:val="00ACCD" w:themeColor="accent4"/>
          <w:lang w:val="en-GB"/>
        </w:rPr>
        <w:t xml:space="preserve"> </w:t>
      </w:r>
    </w:p>
    <w:p w14:paraId="757B2597" w14:textId="77777777" w:rsidR="00A07734" w:rsidRPr="00C42EAB" w:rsidRDefault="00A07734" w:rsidP="00EA1FD9">
      <w:pPr>
        <w:jc w:val="both"/>
        <w:rPr>
          <w:snapToGrid w:val="0"/>
          <w:color w:val="00ACCD" w:themeColor="accent4"/>
          <w:lang w:val="en-GB"/>
        </w:rPr>
      </w:pPr>
    </w:p>
    <w:p w14:paraId="24B276D8" w14:textId="77777777" w:rsidR="00EA5711" w:rsidRPr="00C42EAB" w:rsidRDefault="00EA5711" w:rsidP="00EA1FD9">
      <w:pPr>
        <w:jc w:val="both"/>
        <w:rPr>
          <w:snapToGrid w:val="0"/>
          <w:color w:val="00ACCD" w:themeColor="accent4"/>
          <w:lang w:val="en-GB"/>
        </w:rPr>
      </w:pPr>
    </w:p>
    <w:p w14:paraId="6D85F2B7" w14:textId="20485E02" w:rsidR="00EA5711" w:rsidRPr="00C42EAB" w:rsidRDefault="00EA5711" w:rsidP="00EA1FD9">
      <w:pPr>
        <w:jc w:val="both"/>
        <w:rPr>
          <w:snapToGrid w:val="0"/>
          <w:lang w:val="en-GB"/>
        </w:rPr>
      </w:pPr>
      <w:r w:rsidRPr="00C42EAB">
        <w:rPr>
          <w:snapToGrid w:val="0"/>
          <w:lang w:val="en-GB"/>
        </w:rPr>
        <w:t xml:space="preserve">The curricula at Savonia UAS are composed of courses. They are not separate but support the development of a </w:t>
      </w:r>
      <w:r w:rsidR="00C42EAB" w:rsidRPr="00C42EAB">
        <w:rPr>
          <w:snapToGrid w:val="0"/>
          <w:lang w:val="en-GB"/>
        </w:rPr>
        <w:t>student’s expertise</w:t>
      </w:r>
      <w:r w:rsidR="0093316C" w:rsidRPr="00C42EAB">
        <w:rPr>
          <w:snapToGrid w:val="0"/>
          <w:lang w:val="en-GB"/>
        </w:rPr>
        <w:t xml:space="preserve"> and his or her development as a whole.</w:t>
      </w:r>
      <w:r w:rsidR="004D2EB3" w:rsidRPr="00C42EAB">
        <w:rPr>
          <w:snapToGrid w:val="0"/>
          <w:lang w:val="en-GB"/>
        </w:rPr>
        <w:t xml:space="preserve"> They also enable the combination of work-oriented research, development and innovation activities.</w:t>
      </w:r>
    </w:p>
    <w:p w14:paraId="77617965" w14:textId="77777777" w:rsidR="00EB7A5D" w:rsidRPr="00C42EAB" w:rsidRDefault="00EB7A5D" w:rsidP="00EA1FD9">
      <w:pPr>
        <w:rPr>
          <w:snapToGrid w:val="0"/>
          <w:color w:val="00ACCD" w:themeColor="accent4"/>
          <w:lang w:val="en-GB"/>
        </w:rPr>
      </w:pPr>
    </w:p>
    <w:p w14:paraId="77617966" w14:textId="562AAD25" w:rsidR="00EB7A5D" w:rsidRPr="00C42EAB" w:rsidRDefault="00404A1F" w:rsidP="00EA1FD9">
      <w:pPr>
        <w:rPr>
          <w:b/>
          <w:snapToGrid w:val="0"/>
          <w:color w:val="00ACCD" w:themeColor="accent4"/>
          <w:lang w:val="en-GB"/>
        </w:rPr>
      </w:pPr>
      <w:r w:rsidRPr="00C42EAB">
        <w:rPr>
          <w:b/>
          <w:snapToGrid w:val="0"/>
          <w:lang w:val="en-GB"/>
        </w:rPr>
        <w:lastRenderedPageBreak/>
        <w:t>The Master’s Degree in Environmental Engineering is devised to</w:t>
      </w:r>
      <w:r w:rsidR="00EB7A5D" w:rsidRPr="00C42EAB">
        <w:rPr>
          <w:b/>
          <w:snapToGrid w:val="0"/>
          <w:color w:val="00ACCD" w:themeColor="accent4"/>
          <w:lang w:val="en-GB"/>
        </w:rPr>
        <w:t xml:space="preserve"> </w:t>
      </w:r>
    </w:p>
    <w:p w14:paraId="77617967" w14:textId="58E083DE" w:rsidR="00EB7A5D" w:rsidRPr="00C42EAB" w:rsidRDefault="00404A1F" w:rsidP="00EA1FD9">
      <w:pPr>
        <w:pStyle w:val="ListParagraph"/>
        <w:numPr>
          <w:ilvl w:val="0"/>
          <w:numId w:val="1"/>
        </w:numPr>
        <w:spacing w:line="276" w:lineRule="auto"/>
        <w:ind w:left="568" w:hanging="284"/>
        <w:rPr>
          <w:snapToGrid w:val="0"/>
          <w:lang w:val="en-GB"/>
        </w:rPr>
      </w:pPr>
      <w:r w:rsidRPr="00C42EAB">
        <w:rPr>
          <w:snapToGrid w:val="0"/>
          <w:lang w:val="en-GB"/>
        </w:rPr>
        <w:t>produce the s</w:t>
      </w:r>
      <w:r w:rsidR="0093316C" w:rsidRPr="00C42EAB">
        <w:rPr>
          <w:snapToGrid w:val="0"/>
          <w:lang w:val="en-GB"/>
        </w:rPr>
        <w:t>kills and competence required in</w:t>
      </w:r>
      <w:r w:rsidRPr="00C42EAB">
        <w:rPr>
          <w:snapToGrid w:val="0"/>
          <w:lang w:val="en-GB"/>
        </w:rPr>
        <w:t xml:space="preserve"> the working life</w:t>
      </w:r>
    </w:p>
    <w:p w14:paraId="77617968" w14:textId="58F6A221" w:rsidR="00EB7A5D" w:rsidRPr="00C42EAB" w:rsidRDefault="00404A1F" w:rsidP="00EA1FD9">
      <w:pPr>
        <w:pStyle w:val="ListParagraph"/>
        <w:numPr>
          <w:ilvl w:val="0"/>
          <w:numId w:val="1"/>
        </w:numPr>
        <w:spacing w:line="276" w:lineRule="auto"/>
        <w:ind w:left="568" w:hanging="284"/>
        <w:rPr>
          <w:snapToGrid w:val="0"/>
          <w:lang w:val="en-GB"/>
        </w:rPr>
      </w:pPr>
      <w:r w:rsidRPr="00C42EAB">
        <w:rPr>
          <w:snapToGrid w:val="0"/>
          <w:lang w:val="en-GB"/>
        </w:rPr>
        <w:t xml:space="preserve">ensure the development of </w:t>
      </w:r>
      <w:r w:rsidR="0093316C" w:rsidRPr="00C42EAB">
        <w:rPr>
          <w:snapToGrid w:val="0"/>
          <w:lang w:val="en-GB"/>
        </w:rPr>
        <w:t xml:space="preserve">the student’s professional </w:t>
      </w:r>
      <w:r w:rsidRPr="00C42EAB">
        <w:rPr>
          <w:snapToGrid w:val="0"/>
          <w:lang w:val="en-GB"/>
        </w:rPr>
        <w:t xml:space="preserve">expertise </w:t>
      </w:r>
    </w:p>
    <w:p w14:paraId="13D6698A" w14:textId="77777777" w:rsidR="00EA1FD9" w:rsidRPr="00C42EAB" w:rsidRDefault="00EA1FD9" w:rsidP="00EA1FD9">
      <w:pPr>
        <w:rPr>
          <w:b/>
          <w:snapToGrid w:val="0"/>
          <w:lang w:val="en-GB"/>
        </w:rPr>
      </w:pPr>
    </w:p>
    <w:p w14:paraId="77617969" w14:textId="0E5E4A87" w:rsidR="00EB7A5D" w:rsidRPr="00C42EAB" w:rsidRDefault="00404A1F" w:rsidP="00EA1FD9">
      <w:pPr>
        <w:rPr>
          <w:snapToGrid w:val="0"/>
          <w:lang w:val="en-GB"/>
        </w:rPr>
      </w:pPr>
      <w:r w:rsidRPr="00C42EAB">
        <w:rPr>
          <w:b/>
          <w:snapToGrid w:val="0"/>
          <w:lang w:val="en-GB"/>
        </w:rPr>
        <w:t>The student</w:t>
      </w:r>
    </w:p>
    <w:p w14:paraId="7761796A" w14:textId="28416F0F" w:rsidR="00EB7A5D" w:rsidRPr="00C42EAB" w:rsidRDefault="0041758B" w:rsidP="002C0BD2">
      <w:pPr>
        <w:pStyle w:val="ListParagraph"/>
        <w:numPr>
          <w:ilvl w:val="0"/>
          <w:numId w:val="1"/>
        </w:numPr>
        <w:spacing w:line="276" w:lineRule="auto"/>
        <w:ind w:left="568" w:hanging="284"/>
        <w:rPr>
          <w:snapToGrid w:val="0"/>
          <w:lang w:val="en-GB"/>
        </w:rPr>
      </w:pPr>
      <w:r w:rsidRPr="00C42EAB">
        <w:rPr>
          <w:snapToGrid w:val="0"/>
          <w:lang w:val="en-GB"/>
        </w:rPr>
        <w:t>drafts</w:t>
      </w:r>
      <w:r w:rsidR="00404A1F" w:rsidRPr="00C42EAB">
        <w:rPr>
          <w:snapToGrid w:val="0"/>
          <w:lang w:val="en-GB"/>
        </w:rPr>
        <w:t xml:space="preserve"> his or her personal study plan</w:t>
      </w:r>
      <w:r w:rsidRPr="00C42EAB">
        <w:rPr>
          <w:snapToGrid w:val="0"/>
          <w:lang w:val="en-GB"/>
        </w:rPr>
        <w:t xml:space="preserve"> to support</w:t>
      </w:r>
      <w:r w:rsidR="00404A1F" w:rsidRPr="00C42EAB">
        <w:rPr>
          <w:snapToGrid w:val="0"/>
          <w:lang w:val="en-GB"/>
        </w:rPr>
        <w:t xml:space="preserve"> the studies. Prior learning is recognised (includes at least 5 ECTS of studies in a foreign language)</w:t>
      </w:r>
    </w:p>
    <w:p w14:paraId="7761796B" w14:textId="0FF83539" w:rsidR="00EB7A5D" w:rsidRPr="00C42EAB" w:rsidRDefault="00404A1F" w:rsidP="002C0BD2">
      <w:pPr>
        <w:pStyle w:val="ListParagraph"/>
        <w:numPr>
          <w:ilvl w:val="0"/>
          <w:numId w:val="1"/>
        </w:numPr>
        <w:spacing w:line="276" w:lineRule="auto"/>
        <w:ind w:left="568" w:hanging="284"/>
        <w:rPr>
          <w:snapToGrid w:val="0"/>
          <w:lang w:val="en-GB"/>
        </w:rPr>
      </w:pPr>
      <w:r w:rsidRPr="00C42EAB">
        <w:rPr>
          <w:snapToGrid w:val="0"/>
          <w:lang w:val="en-GB"/>
        </w:rPr>
        <w:t>takes responsib</w:t>
      </w:r>
      <w:r w:rsidR="0093316C" w:rsidRPr="00C42EAB">
        <w:rPr>
          <w:snapToGrid w:val="0"/>
          <w:lang w:val="en-GB"/>
        </w:rPr>
        <w:t>ility for the progress of</w:t>
      </w:r>
      <w:r w:rsidRPr="00C42EAB">
        <w:rPr>
          <w:snapToGrid w:val="0"/>
          <w:lang w:val="en-GB"/>
        </w:rPr>
        <w:t xml:space="preserve"> </w:t>
      </w:r>
      <w:r w:rsidR="0093316C" w:rsidRPr="00C42EAB">
        <w:rPr>
          <w:snapToGrid w:val="0"/>
          <w:lang w:val="en-GB"/>
        </w:rPr>
        <w:t xml:space="preserve">his or her </w:t>
      </w:r>
      <w:r w:rsidRPr="00C42EAB">
        <w:rPr>
          <w:snapToGrid w:val="0"/>
          <w:lang w:val="en-GB"/>
        </w:rPr>
        <w:t>studies</w:t>
      </w:r>
    </w:p>
    <w:p w14:paraId="239B960C" w14:textId="77777777" w:rsidR="00EA1FD9" w:rsidRPr="00C42EAB" w:rsidRDefault="00EA1FD9" w:rsidP="00EA1FD9">
      <w:pPr>
        <w:rPr>
          <w:snapToGrid w:val="0"/>
          <w:color w:val="00ACCD" w:themeColor="accent4"/>
          <w:lang w:val="en-GB"/>
        </w:rPr>
      </w:pPr>
    </w:p>
    <w:p w14:paraId="7761796C" w14:textId="7298EEE5" w:rsidR="00EB7A5D" w:rsidRPr="00C42EAB" w:rsidRDefault="007F1B1E" w:rsidP="00EA1FD9">
      <w:pPr>
        <w:rPr>
          <w:snapToGrid w:val="0"/>
          <w:lang w:val="en-GB"/>
        </w:rPr>
      </w:pPr>
      <w:r w:rsidRPr="00C42EAB">
        <w:rPr>
          <w:snapToGrid w:val="0"/>
          <w:lang w:val="en-GB"/>
        </w:rPr>
        <w:t xml:space="preserve">The </w:t>
      </w:r>
      <w:r w:rsidRPr="00C42EAB">
        <w:rPr>
          <w:b/>
          <w:snapToGrid w:val="0"/>
          <w:lang w:val="en-GB"/>
        </w:rPr>
        <w:t>teachers and other members of staff</w:t>
      </w:r>
      <w:r w:rsidRPr="00C42EAB">
        <w:rPr>
          <w:snapToGrid w:val="0"/>
          <w:lang w:val="en-GB"/>
        </w:rPr>
        <w:t xml:space="preserve"> at Savonia UAS guide and support the student in defining and achieving personal goals.</w:t>
      </w:r>
    </w:p>
    <w:p w14:paraId="35956071" w14:textId="2CDC374E" w:rsidR="006016F6" w:rsidRPr="00C42EAB" w:rsidRDefault="006016F6" w:rsidP="00EA1FD9">
      <w:pPr>
        <w:rPr>
          <w:snapToGrid w:val="0"/>
          <w:lang w:val="en-GB"/>
        </w:rPr>
      </w:pPr>
    </w:p>
    <w:p w14:paraId="77617977" w14:textId="77777777" w:rsidR="00205083" w:rsidRPr="00C42EAB" w:rsidRDefault="00205083" w:rsidP="00205083">
      <w:pPr>
        <w:rPr>
          <w:snapToGrid w:val="0"/>
          <w:color w:val="00ACCD" w:themeColor="accent4"/>
          <w:lang w:val="en-GB"/>
        </w:rPr>
      </w:pPr>
    </w:p>
    <w:p w14:paraId="77617978" w14:textId="7F53E4EA" w:rsidR="00662EC2" w:rsidRPr="00C42EAB" w:rsidRDefault="00C612D7" w:rsidP="0047094F">
      <w:pPr>
        <w:pStyle w:val="Heading1"/>
        <w:numPr>
          <w:ilvl w:val="0"/>
          <w:numId w:val="0"/>
        </w:numPr>
        <w:ind w:left="567" w:hanging="567"/>
        <w:rPr>
          <w:lang w:val="en-GB"/>
        </w:rPr>
      </w:pPr>
      <w:r w:rsidRPr="00C42EAB">
        <w:rPr>
          <w:lang w:val="en-GB"/>
        </w:rPr>
        <w:lastRenderedPageBreak/>
        <w:t>Implementation</w:t>
      </w:r>
    </w:p>
    <w:p w14:paraId="77617979" w14:textId="77777777" w:rsidR="00662EC2" w:rsidRPr="00C42EAB" w:rsidRDefault="00662EC2" w:rsidP="00662EC2">
      <w:pPr>
        <w:rPr>
          <w:lang w:val="en-GB"/>
        </w:rPr>
      </w:pPr>
    </w:p>
    <w:p w14:paraId="7761797A" w14:textId="3765CD9F" w:rsidR="00262522" w:rsidRPr="00C42EAB" w:rsidRDefault="009D724F" w:rsidP="002C0BD2">
      <w:pPr>
        <w:jc w:val="both"/>
        <w:textAlignment w:val="baseline"/>
        <w:rPr>
          <w:rFonts w:eastAsia="Times New Roman" w:cstheme="minorHAnsi"/>
          <w:color w:val="00ACCD" w:themeColor="accent4"/>
          <w:lang w:val="en-GB" w:eastAsia="en-GB"/>
        </w:rPr>
      </w:pPr>
      <w:r w:rsidRPr="00C42EAB">
        <w:rPr>
          <w:rFonts w:eastAsia="Times New Roman" w:cstheme="minorHAnsi"/>
          <w:lang w:val="en-GB" w:eastAsia="en-GB"/>
        </w:rPr>
        <w:t xml:space="preserve">The master’s </w:t>
      </w:r>
      <w:r w:rsidR="00E33361" w:rsidRPr="00C42EAB">
        <w:rPr>
          <w:rFonts w:eastAsia="Times New Roman" w:cstheme="minorHAnsi"/>
          <w:lang w:val="en-GB" w:eastAsia="en-GB"/>
        </w:rPr>
        <w:t xml:space="preserve">environmental engineering </w:t>
      </w:r>
      <w:r w:rsidRPr="00C42EAB">
        <w:rPr>
          <w:rFonts w:eastAsia="Times New Roman" w:cstheme="minorHAnsi"/>
          <w:lang w:val="en-GB" w:eastAsia="en-GB"/>
        </w:rPr>
        <w:t xml:space="preserve">education is based on the competence and development demands of the working life. The students’ own working life experiences contribute to the learning. </w:t>
      </w:r>
      <w:r w:rsidR="0041758B" w:rsidRPr="00C42EAB">
        <w:rPr>
          <w:rFonts w:eastAsia="Times New Roman" w:cstheme="minorHAnsi"/>
          <w:lang w:val="en-GB" w:eastAsia="en-GB"/>
        </w:rPr>
        <w:t>Competence goal-oriented expert knowledge and practice-oriented teaching methods are used to deepen the experiences. The methods emphasise reflective thinking and sharing knowledge and know-how. The studen</w:t>
      </w:r>
      <w:r w:rsidR="0093316C" w:rsidRPr="00C42EAB">
        <w:rPr>
          <w:rFonts w:eastAsia="Times New Roman" w:cstheme="minorHAnsi"/>
          <w:lang w:val="en-GB" w:eastAsia="en-GB"/>
        </w:rPr>
        <w:t>t’s role is to be an active, responsible and critical doer. He or she is able to make choices related to his or her studies on the basis of his or her personal development challenges.</w:t>
      </w:r>
      <w:r w:rsidR="00262522" w:rsidRPr="00C42EAB">
        <w:rPr>
          <w:rFonts w:eastAsia="Times New Roman" w:cstheme="minorHAnsi"/>
          <w:color w:val="00ACCD" w:themeColor="accent4"/>
          <w:lang w:val="en-GB" w:eastAsia="en-GB"/>
        </w:rPr>
        <w:t xml:space="preserve"> </w:t>
      </w:r>
    </w:p>
    <w:p w14:paraId="7761797B" w14:textId="77777777" w:rsidR="00262522" w:rsidRPr="00C42EAB" w:rsidRDefault="00262522" w:rsidP="002C0BD2">
      <w:pPr>
        <w:jc w:val="both"/>
        <w:textAlignment w:val="baseline"/>
        <w:rPr>
          <w:rFonts w:eastAsia="Times New Roman" w:cstheme="minorHAnsi"/>
          <w:lang w:val="en-GB" w:eastAsia="en-GB"/>
        </w:rPr>
      </w:pPr>
    </w:p>
    <w:p w14:paraId="7761797C" w14:textId="071C78D0" w:rsidR="00262522" w:rsidRPr="00C42EAB" w:rsidRDefault="00965B33" w:rsidP="002C0BD2">
      <w:pPr>
        <w:jc w:val="both"/>
        <w:rPr>
          <w:rFonts w:eastAsia="Times New Roman" w:cstheme="minorHAnsi"/>
          <w:snapToGrid w:val="0"/>
          <w:lang w:val="en-GB"/>
        </w:rPr>
      </w:pPr>
      <w:r w:rsidRPr="00C42EAB">
        <w:rPr>
          <w:rFonts w:eastAsia="Times New Roman" w:cstheme="minorHAnsi"/>
          <w:snapToGrid w:val="0"/>
          <w:lang w:val="en-GB"/>
        </w:rPr>
        <w:lastRenderedPageBreak/>
        <w:t>The education is implemented as multiform studies including contact lessons, independent studying, eLearning, practical work and assignments.</w:t>
      </w:r>
      <w:r w:rsidR="00A07734" w:rsidRPr="00C42EAB">
        <w:rPr>
          <w:rFonts w:eastAsia="Times New Roman" w:cstheme="minorHAnsi"/>
          <w:snapToGrid w:val="0"/>
          <w:lang w:val="en-GB"/>
        </w:rPr>
        <w:t xml:space="preserve"> </w:t>
      </w:r>
      <w:r w:rsidRPr="00C42EAB">
        <w:rPr>
          <w:rFonts w:eastAsia="Times New Roman" w:cstheme="minorHAnsi"/>
          <w:snapToGrid w:val="0"/>
          <w:lang w:val="en-GB"/>
        </w:rPr>
        <w:t>The student can study alongside with work and link his or her assignment and thesis research to the development of his or her working place. The number of days for contact lessons is approx. 2 days/month, mainly on Fridays and Saturdays in Kuopio.</w:t>
      </w:r>
    </w:p>
    <w:p w14:paraId="7761797D" w14:textId="6A536B33" w:rsidR="00262522" w:rsidRPr="00C42EAB" w:rsidRDefault="00262522" w:rsidP="00A07734">
      <w:pPr>
        <w:jc w:val="both"/>
        <w:textAlignment w:val="baseline"/>
        <w:rPr>
          <w:rFonts w:eastAsia="Times New Roman" w:cstheme="minorHAnsi"/>
          <w:lang w:val="en-GB" w:eastAsia="en-GB"/>
        </w:rPr>
      </w:pPr>
      <w:r w:rsidRPr="00C42EAB">
        <w:rPr>
          <w:rFonts w:eastAsia="Times New Roman" w:cstheme="minorHAnsi"/>
          <w:lang w:val="en-GB" w:eastAsia="en-GB"/>
        </w:rPr>
        <w:br/>
      </w:r>
      <w:r w:rsidR="00453859" w:rsidRPr="00C42EAB">
        <w:rPr>
          <w:rFonts w:eastAsia="Times New Roman" w:cstheme="minorHAnsi"/>
          <w:lang w:val="en-GB" w:eastAsia="en-GB"/>
        </w:rPr>
        <w:t xml:space="preserve">International competence is enhanced in many ways. Each student must have at least 5 ECTS of studies in a foreign language included in his or her personal study plan. </w:t>
      </w:r>
      <w:r w:rsidRPr="00C42EAB">
        <w:rPr>
          <w:rFonts w:eastAsia="Times New Roman" w:cstheme="minorHAnsi"/>
          <w:lang w:val="en-GB" w:eastAsia="en-GB"/>
        </w:rPr>
        <w:t xml:space="preserve"> </w:t>
      </w:r>
    </w:p>
    <w:p w14:paraId="1FD84D61" w14:textId="77777777" w:rsidR="00A07734" w:rsidRPr="00C42EAB" w:rsidRDefault="00262522" w:rsidP="002C0BD2">
      <w:pPr>
        <w:jc w:val="both"/>
        <w:textAlignment w:val="baseline"/>
        <w:rPr>
          <w:rFonts w:eastAsia="Times New Roman" w:cstheme="minorHAnsi"/>
          <w:lang w:val="en-GB" w:eastAsia="en-GB"/>
        </w:rPr>
      </w:pPr>
      <w:r w:rsidRPr="00C42EAB">
        <w:rPr>
          <w:rFonts w:eastAsia="Times New Roman" w:cstheme="minorHAnsi"/>
          <w:lang w:val="en-GB" w:eastAsia="en-GB"/>
        </w:rPr>
        <w:br/>
      </w:r>
      <w:r w:rsidR="00453859" w:rsidRPr="00C42EAB">
        <w:rPr>
          <w:rFonts w:eastAsia="Times New Roman" w:cstheme="minorHAnsi"/>
          <w:lang w:val="en-GB" w:eastAsia="en-GB"/>
        </w:rPr>
        <w:t xml:space="preserve">The accomplishment of the student’s study goals is guided and monitored through </w:t>
      </w:r>
      <w:r w:rsidR="00453859" w:rsidRPr="00C42EAB">
        <w:rPr>
          <w:rFonts w:eastAsia="Times New Roman" w:cstheme="minorHAnsi"/>
          <w:lang w:val="en-GB" w:eastAsia="en-GB"/>
        </w:rPr>
        <w:lastRenderedPageBreak/>
        <w:t xml:space="preserve">evaluation. </w:t>
      </w:r>
      <w:r w:rsidR="00730E26" w:rsidRPr="00C42EAB">
        <w:rPr>
          <w:rFonts w:eastAsia="Times New Roman" w:cstheme="minorHAnsi"/>
          <w:lang w:val="en-GB" w:eastAsia="en-GB"/>
        </w:rPr>
        <w:t xml:space="preserve">The whole study and learning process is evaluated. The focus is on the achieved knowledge and skills as well as on the attitude and ability to assume responsibility required in the working life. Course evaluation is based on the criteria presented in the course description. </w:t>
      </w:r>
    </w:p>
    <w:p w14:paraId="7761797F" w14:textId="77777777" w:rsidR="00262522" w:rsidRPr="00C42EAB" w:rsidRDefault="00262522" w:rsidP="002C0BD2">
      <w:pPr>
        <w:rPr>
          <w:rFonts w:cstheme="minorHAnsi"/>
          <w:lang w:val="en-GB"/>
        </w:rPr>
      </w:pPr>
    </w:p>
    <w:p w14:paraId="77617980" w14:textId="09458F1A" w:rsidR="00205083" w:rsidRPr="00C42EAB" w:rsidRDefault="00730E26" w:rsidP="00153C08">
      <w:pPr>
        <w:jc w:val="both"/>
        <w:rPr>
          <w:rFonts w:cstheme="minorHAnsi"/>
          <w:lang w:val="en-GB"/>
        </w:rPr>
      </w:pPr>
      <w:r w:rsidRPr="00C42EAB">
        <w:rPr>
          <w:rFonts w:cstheme="minorHAnsi"/>
          <w:lang w:val="en-GB"/>
        </w:rPr>
        <w:t xml:space="preserve">The environmental engineering students and staff at Savonia UAS are in close, daily contact with the working life representatives. The timeliness, competitiveness and quality of the education </w:t>
      </w:r>
      <w:r w:rsidR="008809A8" w:rsidRPr="00C42EAB">
        <w:rPr>
          <w:rFonts w:cstheme="minorHAnsi"/>
          <w:lang w:val="en-GB"/>
        </w:rPr>
        <w:t xml:space="preserve">are ensured through continuous national and international cooperation with other educational institutes, sectorial research institutes and with the business sector. </w:t>
      </w:r>
      <w:r w:rsidR="006016F6" w:rsidRPr="00C42EAB">
        <w:rPr>
          <w:rFonts w:cstheme="minorHAnsi"/>
          <w:lang w:val="en-GB"/>
        </w:rPr>
        <w:t xml:space="preserve"> </w:t>
      </w:r>
    </w:p>
    <w:p w14:paraId="77617981" w14:textId="77777777" w:rsidR="00662EC2" w:rsidRPr="00C42EAB" w:rsidRDefault="00662EC2" w:rsidP="002C0BD2">
      <w:pPr>
        <w:rPr>
          <w:rFonts w:cstheme="minorHAnsi"/>
          <w:snapToGrid w:val="0"/>
          <w:lang w:val="en-GB"/>
        </w:rPr>
      </w:pPr>
    </w:p>
    <w:bookmarkEnd w:id="7"/>
    <w:bookmarkEnd w:id="8"/>
    <w:bookmarkEnd w:id="9"/>
    <w:bookmarkEnd w:id="10"/>
    <w:bookmarkEnd w:id="11"/>
    <w:p w14:paraId="0E479E88" w14:textId="77777777" w:rsidR="002C0BD2" w:rsidRPr="00C42EAB" w:rsidRDefault="002C0BD2" w:rsidP="002C0BD2">
      <w:pPr>
        <w:pStyle w:val="Default"/>
        <w:rPr>
          <w:rFonts w:eastAsia="Times New Roman"/>
          <w:b/>
          <w:bCs/>
          <w:caps/>
          <w:color w:val="auto"/>
          <w:sz w:val="22"/>
          <w:szCs w:val="28"/>
          <w:lang w:val="en-GB" w:eastAsia="en-US"/>
        </w:rPr>
      </w:pPr>
    </w:p>
    <w:p w14:paraId="3679B5BB" w14:textId="77777777" w:rsidR="007B2EC6" w:rsidRPr="00C42EAB" w:rsidRDefault="007B2EC6" w:rsidP="002C0BD2">
      <w:pPr>
        <w:rPr>
          <w:rFonts w:asciiTheme="minorHAnsi" w:hAnsiTheme="minorHAnsi" w:cstheme="minorHAnsi"/>
          <w:b/>
          <w:bCs/>
          <w:snapToGrid w:val="0"/>
          <w:lang w:val="en-GB"/>
        </w:rPr>
      </w:pPr>
    </w:p>
    <w:p w14:paraId="167CFE89" w14:textId="77777777" w:rsidR="00A65C13" w:rsidRPr="00C42EAB" w:rsidRDefault="00A65C13" w:rsidP="002C0BD2">
      <w:pPr>
        <w:rPr>
          <w:rFonts w:asciiTheme="minorHAnsi" w:hAnsiTheme="minorHAnsi" w:cstheme="minorHAnsi"/>
          <w:b/>
          <w:bCs/>
          <w:snapToGrid w:val="0"/>
          <w:lang w:val="en-GB"/>
        </w:rPr>
      </w:pPr>
    </w:p>
    <w:sectPr w:rsidR="00A65C13" w:rsidRPr="00C42EAB" w:rsidSect="00331CB5">
      <w:headerReference w:type="default" r:id="rId13"/>
      <w:headerReference w:type="first" r:id="rId14"/>
      <w:pgSz w:w="11906" w:h="16838" w:code="9"/>
      <w:pgMar w:top="238" w:right="1134" w:bottom="567"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C3632" w14:textId="77777777" w:rsidR="00763BC2" w:rsidRDefault="00763BC2" w:rsidP="000050DA">
      <w:r>
        <w:separator/>
      </w:r>
    </w:p>
  </w:endnote>
  <w:endnote w:type="continuationSeparator" w:id="0">
    <w:p w14:paraId="7126DFF9" w14:textId="77777777" w:rsidR="00763BC2" w:rsidRDefault="00763BC2" w:rsidP="00005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A064C5" w14:textId="77777777" w:rsidR="00763BC2" w:rsidRDefault="00763BC2" w:rsidP="000050DA">
      <w:r>
        <w:separator/>
      </w:r>
    </w:p>
  </w:footnote>
  <w:footnote w:type="continuationSeparator" w:id="0">
    <w:p w14:paraId="09AAB3F2" w14:textId="77777777" w:rsidR="00763BC2" w:rsidRDefault="00763BC2" w:rsidP="000050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8D5C2" w14:textId="77777777" w:rsidR="00C55F67" w:rsidRPr="00657000" w:rsidRDefault="00C55F67" w:rsidP="00786340">
    <w:pPr>
      <w:pStyle w:val="Header"/>
      <w:rPr>
        <w:lang w:val="en-US"/>
      </w:rPr>
    </w:pPr>
    <w:r>
      <w:tab/>
    </w:r>
    <w:r>
      <w:tab/>
    </w:r>
    <w:r>
      <w:tab/>
    </w:r>
    <w:r w:rsidRPr="00657000">
      <w:rPr>
        <w:lang w:val="en-US"/>
      </w:rPr>
      <w:t>Master’s Degree, Environmental Engineering</w:t>
    </w:r>
  </w:p>
  <w:p w14:paraId="776179C1" w14:textId="0318BDC5" w:rsidR="000E0586" w:rsidRPr="00657000" w:rsidRDefault="00C55F67" w:rsidP="00786340">
    <w:pPr>
      <w:pStyle w:val="Header"/>
      <w:rPr>
        <w:lang w:val="en-US"/>
      </w:rPr>
    </w:pPr>
    <w:r w:rsidRPr="00657000">
      <w:rPr>
        <w:lang w:val="en-US"/>
      </w:rPr>
      <w:tab/>
    </w:r>
    <w:r w:rsidRPr="00657000">
      <w:rPr>
        <w:lang w:val="en-US"/>
      </w:rPr>
      <w:tab/>
    </w:r>
    <w:r w:rsidRPr="00657000">
      <w:rPr>
        <w:lang w:val="en-US"/>
      </w:rPr>
      <w:tab/>
      <w:t>General Part</w:t>
    </w:r>
    <w:r w:rsidR="00403D8B" w:rsidRPr="00657000">
      <w:rPr>
        <w:lang w:val="en-US"/>
      </w:rPr>
      <w:t xml:space="preserve"> </w:t>
    </w:r>
    <w:r w:rsidR="000E0586" w:rsidRPr="00657000">
      <w:rPr>
        <w:lang w:val="en-US"/>
      </w:rPr>
      <w:tab/>
    </w:r>
    <w:r w:rsidR="000E0586" w:rsidRPr="00657000">
      <w:rPr>
        <w:lang w:val="en-US"/>
      </w:rPr>
      <w:tab/>
    </w:r>
    <w:r w:rsidR="000E0586" w:rsidRPr="00657000">
      <w:rPr>
        <w:lang w:val="en-US"/>
      </w:rPr>
      <w:tab/>
    </w:r>
    <w:r w:rsidR="000E0586" w:rsidRPr="00657000">
      <w:rPr>
        <w:lang w:val="en-US"/>
      </w:rPr>
      <w:tab/>
    </w:r>
    <w:r w:rsidR="000E0586" w:rsidRPr="00657000">
      <w:rPr>
        <w:b/>
        <w:lang w:val="en-US"/>
      </w:rPr>
      <w:tab/>
    </w:r>
    <w:r w:rsidR="000E0586" w:rsidRPr="00657000">
      <w:rPr>
        <w:lang w:val="en-US"/>
      </w:rPr>
      <w:tab/>
    </w:r>
    <w:r w:rsidR="000E0586" w:rsidRPr="00657000">
      <w:rPr>
        <w:lang w:val="en-US"/>
      </w:rPr>
      <w:tab/>
    </w:r>
    <w:r w:rsidRPr="00657000">
      <w:rPr>
        <w:lang w:val="en-US"/>
      </w:rPr>
      <w:tab/>
    </w:r>
    <w:r w:rsidRPr="00657000">
      <w:rPr>
        <w:lang w:val="en-US"/>
      </w:rPr>
      <w:tab/>
    </w:r>
    <w:r w:rsidRPr="00657000">
      <w:rPr>
        <w:lang w:val="en-US"/>
      </w:rPr>
      <w:tab/>
    </w:r>
    <w:r w:rsidR="000E0586" w:rsidRPr="00657000">
      <w:rPr>
        <w:lang w:val="en-US"/>
      </w:rPr>
      <w:t xml:space="preserve"> </w:t>
    </w:r>
    <w:r w:rsidR="000E0586">
      <w:fldChar w:fldCharType="begin"/>
    </w:r>
    <w:r w:rsidR="000E0586" w:rsidRPr="00657000">
      <w:rPr>
        <w:lang w:val="en-US"/>
      </w:rPr>
      <w:instrText xml:space="preserve"> PAGE </w:instrText>
    </w:r>
    <w:r w:rsidR="000E0586">
      <w:fldChar w:fldCharType="separate"/>
    </w:r>
    <w:r w:rsidR="009A389B">
      <w:rPr>
        <w:noProof/>
        <w:lang w:val="en-US"/>
      </w:rPr>
      <w:t>3</w:t>
    </w:r>
    <w:r w:rsidR="000E0586">
      <w:rPr>
        <w:noProof/>
      </w:rPr>
      <w:fldChar w:fldCharType="end"/>
    </w:r>
    <w:r w:rsidR="000E0586" w:rsidRPr="00657000">
      <w:rPr>
        <w:lang w:val="en-US"/>
      </w:rPr>
      <w:t xml:space="preserve"> (</w:t>
    </w:r>
    <w:r w:rsidR="00FA07D9">
      <w:fldChar w:fldCharType="begin"/>
    </w:r>
    <w:r w:rsidR="00FA07D9" w:rsidRPr="00657000">
      <w:rPr>
        <w:lang w:val="en-US"/>
      </w:rPr>
      <w:instrText xml:space="preserve"> NUMPAGES  </w:instrText>
    </w:r>
    <w:r w:rsidR="00FA07D9">
      <w:fldChar w:fldCharType="separate"/>
    </w:r>
    <w:r w:rsidR="009A389B">
      <w:rPr>
        <w:noProof/>
        <w:lang w:val="en-US"/>
      </w:rPr>
      <w:t>10</w:t>
    </w:r>
    <w:r w:rsidR="00FA07D9">
      <w:rPr>
        <w:noProof/>
      </w:rPr>
      <w:fldChar w:fldCharType="end"/>
    </w:r>
    <w:r w:rsidR="000E0586" w:rsidRPr="00657000">
      <w:rPr>
        <w:lang w:val="en-US"/>
      </w:rPr>
      <w:t>)</w:t>
    </w:r>
  </w:p>
  <w:p w14:paraId="776179C2" w14:textId="77777777" w:rsidR="000E0586" w:rsidRPr="00657000" w:rsidRDefault="000E0586" w:rsidP="00786340">
    <w:pPr>
      <w:pStyle w:val="Header"/>
      <w:rPr>
        <w:lang w:val="en-US"/>
      </w:rPr>
    </w:pPr>
    <w:r w:rsidRPr="00657000">
      <w:rPr>
        <w:lang w:val="en-US"/>
      </w:rPr>
      <w:tab/>
    </w:r>
    <w:r w:rsidRPr="00657000">
      <w:rPr>
        <w:lang w:val="en-US"/>
      </w:rPr>
      <w:tab/>
    </w:r>
    <w:r w:rsidRPr="00657000">
      <w:rPr>
        <w:lang w:val="en-US"/>
      </w:rPr>
      <w:tab/>
    </w:r>
    <w:r w:rsidRPr="00657000">
      <w:rPr>
        <w:lang w:val="en-US"/>
      </w:rPr>
      <w:tab/>
    </w:r>
    <w:r w:rsidRPr="00657000">
      <w:rPr>
        <w:lang w:val="en-US"/>
      </w:rPr>
      <w:tab/>
    </w:r>
    <w:r w:rsidRPr="00657000">
      <w:rPr>
        <w:lang w:val="en-US"/>
      </w:rPr>
      <w:tab/>
    </w:r>
  </w:p>
  <w:p w14:paraId="776179C3" w14:textId="06A9FAB7" w:rsidR="000E0586" w:rsidRPr="006F7FCE" w:rsidRDefault="00DC5076" w:rsidP="00786340">
    <w:pPr>
      <w:pStyle w:val="Header"/>
    </w:pPr>
    <w:r w:rsidRPr="00657000">
      <w:rPr>
        <w:lang w:val="en-US"/>
      </w:rPr>
      <w:tab/>
    </w:r>
    <w:r w:rsidRPr="00657000">
      <w:rPr>
        <w:lang w:val="en-US"/>
      </w:rPr>
      <w:tab/>
    </w:r>
    <w:r w:rsidRPr="00657000">
      <w:rPr>
        <w:lang w:val="en-US"/>
      </w:rPr>
      <w:tab/>
    </w:r>
    <w:r w:rsidR="00657000">
      <w:t>24</w:t>
    </w:r>
    <w:r>
      <w:t>.</w:t>
    </w:r>
    <w:r w:rsidR="00657000">
      <w:t>1</w:t>
    </w:r>
    <w:r>
      <w:t>.201</w:t>
    </w:r>
    <w:r w:rsidR="00657000">
      <w:t>8</w:t>
    </w:r>
  </w:p>
  <w:p w14:paraId="776179C4" w14:textId="77777777" w:rsidR="000E0586" w:rsidRDefault="000E0586" w:rsidP="00786340">
    <w:pPr>
      <w:pStyle w:val="Header"/>
    </w:pPr>
    <w:r w:rsidRPr="006F7FCE">
      <w:tab/>
    </w:r>
    <w:r w:rsidRPr="006F7FCE">
      <w:tab/>
    </w:r>
    <w:r w:rsidRPr="006F7FCE">
      <w:tab/>
    </w:r>
    <w:r w:rsidRPr="006F7FCE">
      <w:tab/>
    </w:r>
  </w:p>
  <w:p w14:paraId="776179C5" w14:textId="77777777" w:rsidR="000E0586" w:rsidRPr="006F7FCE" w:rsidRDefault="000E0586" w:rsidP="00786340">
    <w:pPr>
      <w:pStyle w:val="Header"/>
    </w:pPr>
  </w:p>
  <w:p w14:paraId="776179C6" w14:textId="77777777" w:rsidR="000E0586" w:rsidRDefault="000E0586" w:rsidP="00786340">
    <w:pPr>
      <w:pStyle w:val="Header"/>
    </w:pPr>
  </w:p>
  <w:p w14:paraId="776179C7" w14:textId="77777777" w:rsidR="000E0586" w:rsidRPr="008C04EC" w:rsidRDefault="000E0586" w:rsidP="007863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179C8" w14:textId="77777777" w:rsidR="000E0586" w:rsidRDefault="000E0586">
    <w:pPr>
      <w:pStyle w:val="Header"/>
    </w:pPr>
    <w:r>
      <w:rPr>
        <w:noProof/>
      </w:rPr>
      <w:drawing>
        <wp:anchor distT="0" distB="0" distL="114300" distR="114300" simplePos="0" relativeHeight="251657216" behindDoc="0" locked="0" layoutInCell="1" allowOverlap="1" wp14:anchorId="776179C9" wp14:editId="776179CA">
          <wp:simplePos x="0" y="0"/>
          <wp:positionH relativeFrom="column">
            <wp:posOffset>-45720</wp:posOffset>
          </wp:positionH>
          <wp:positionV relativeFrom="paragraph">
            <wp:posOffset>9525</wp:posOffset>
          </wp:positionV>
          <wp:extent cx="1339215" cy="359410"/>
          <wp:effectExtent l="0" t="0" r="0" b="2540"/>
          <wp:wrapTight wrapText="bothSides">
            <wp:wrapPolygon edited="0">
              <wp:start x="0" y="0"/>
              <wp:lineTo x="0" y="20608"/>
              <wp:lineTo x="21201" y="20608"/>
              <wp:lineTo x="21201" y="0"/>
              <wp:lineTo x="0" y="0"/>
            </wp:wrapPolygon>
          </wp:wrapTight>
          <wp:docPr id="3" name="Kuva 3" descr="Kuvaus: SAVONIA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descr="Kuvaus: SAVONIA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215" cy="3594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776179CB" wp14:editId="776179CC">
              <wp:simplePos x="0" y="0"/>
              <wp:positionH relativeFrom="column">
                <wp:posOffset>-767715</wp:posOffset>
              </wp:positionH>
              <wp:positionV relativeFrom="paragraph">
                <wp:posOffset>1073785</wp:posOffset>
              </wp:positionV>
              <wp:extent cx="7620000" cy="9277350"/>
              <wp:effectExtent l="3810" t="0" r="0" b="254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0" cy="927735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3E140" id="Rectangle 4" o:spid="_x0000_s1026" style="position:absolute;margin-left:-60.45pt;margin-top:84.55pt;width:600pt;height:7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" fillcolor="#f2f2f2" stroked="f"/>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1F06B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11250E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AD630B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20C622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B70B4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B25A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641EB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E8AE0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5409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DD477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FD6D57"/>
    <w:multiLevelType w:val="hybridMultilevel"/>
    <w:tmpl w:val="3598523E"/>
    <w:lvl w:ilvl="0" w:tplc="6E309330">
      <w:start w:val="1"/>
      <w:numFmt w:val="bullet"/>
      <w:pStyle w:val="ListParagraph"/>
      <w:lvlText w:val=""/>
      <w:lvlJc w:val="left"/>
      <w:pPr>
        <w:ind w:left="2735" w:hanging="360"/>
      </w:pPr>
      <w:rPr>
        <w:rFonts w:ascii="Wingdings" w:hAnsi="Wingdings" w:hint="default"/>
      </w:rPr>
    </w:lvl>
    <w:lvl w:ilvl="1" w:tplc="040B0003">
      <w:start w:val="1"/>
      <w:numFmt w:val="bullet"/>
      <w:lvlText w:val="o"/>
      <w:lvlJc w:val="left"/>
      <w:pPr>
        <w:ind w:left="4638" w:hanging="360"/>
      </w:pPr>
      <w:rPr>
        <w:rFonts w:ascii="Courier New" w:hAnsi="Courier New" w:cs="Courier New" w:hint="default"/>
      </w:rPr>
    </w:lvl>
    <w:lvl w:ilvl="2" w:tplc="040B0005" w:tentative="1">
      <w:start w:val="1"/>
      <w:numFmt w:val="bullet"/>
      <w:lvlText w:val=""/>
      <w:lvlJc w:val="left"/>
      <w:pPr>
        <w:ind w:left="5358" w:hanging="360"/>
      </w:pPr>
      <w:rPr>
        <w:rFonts w:ascii="Wingdings" w:hAnsi="Wingdings" w:hint="default"/>
      </w:rPr>
    </w:lvl>
    <w:lvl w:ilvl="3" w:tplc="040B0001" w:tentative="1">
      <w:start w:val="1"/>
      <w:numFmt w:val="bullet"/>
      <w:lvlText w:val=""/>
      <w:lvlJc w:val="left"/>
      <w:pPr>
        <w:ind w:left="6078" w:hanging="360"/>
      </w:pPr>
      <w:rPr>
        <w:rFonts w:ascii="Symbol" w:hAnsi="Symbol" w:hint="default"/>
      </w:rPr>
    </w:lvl>
    <w:lvl w:ilvl="4" w:tplc="040B0003" w:tentative="1">
      <w:start w:val="1"/>
      <w:numFmt w:val="bullet"/>
      <w:lvlText w:val="o"/>
      <w:lvlJc w:val="left"/>
      <w:pPr>
        <w:ind w:left="6798" w:hanging="360"/>
      </w:pPr>
      <w:rPr>
        <w:rFonts w:ascii="Courier New" w:hAnsi="Courier New" w:cs="Courier New" w:hint="default"/>
      </w:rPr>
    </w:lvl>
    <w:lvl w:ilvl="5" w:tplc="040B0005" w:tentative="1">
      <w:start w:val="1"/>
      <w:numFmt w:val="bullet"/>
      <w:lvlText w:val=""/>
      <w:lvlJc w:val="left"/>
      <w:pPr>
        <w:ind w:left="7518" w:hanging="360"/>
      </w:pPr>
      <w:rPr>
        <w:rFonts w:ascii="Wingdings" w:hAnsi="Wingdings" w:hint="default"/>
      </w:rPr>
    </w:lvl>
    <w:lvl w:ilvl="6" w:tplc="040B0001" w:tentative="1">
      <w:start w:val="1"/>
      <w:numFmt w:val="bullet"/>
      <w:lvlText w:val=""/>
      <w:lvlJc w:val="left"/>
      <w:pPr>
        <w:ind w:left="8238" w:hanging="360"/>
      </w:pPr>
      <w:rPr>
        <w:rFonts w:ascii="Symbol" w:hAnsi="Symbol" w:hint="default"/>
      </w:rPr>
    </w:lvl>
    <w:lvl w:ilvl="7" w:tplc="040B0003" w:tentative="1">
      <w:start w:val="1"/>
      <w:numFmt w:val="bullet"/>
      <w:lvlText w:val="o"/>
      <w:lvlJc w:val="left"/>
      <w:pPr>
        <w:ind w:left="8958" w:hanging="360"/>
      </w:pPr>
      <w:rPr>
        <w:rFonts w:ascii="Courier New" w:hAnsi="Courier New" w:cs="Courier New" w:hint="default"/>
      </w:rPr>
    </w:lvl>
    <w:lvl w:ilvl="8" w:tplc="040B0005" w:tentative="1">
      <w:start w:val="1"/>
      <w:numFmt w:val="bullet"/>
      <w:lvlText w:val=""/>
      <w:lvlJc w:val="left"/>
      <w:pPr>
        <w:ind w:left="9678" w:hanging="360"/>
      </w:pPr>
      <w:rPr>
        <w:rFonts w:ascii="Wingdings" w:hAnsi="Wingdings" w:hint="default"/>
      </w:rPr>
    </w:lvl>
  </w:abstractNum>
  <w:abstractNum w:abstractNumId="11" w15:restartNumberingAfterBreak="0">
    <w:nsid w:val="443F56CE"/>
    <w:multiLevelType w:val="hybridMultilevel"/>
    <w:tmpl w:val="A6AED2D8"/>
    <w:lvl w:ilvl="0" w:tplc="7632D68C">
      <w:start w:val="1"/>
      <w:numFmt w:val="bullet"/>
      <w:lvlText w:val="-"/>
      <w:lvlJc w:val="left"/>
      <w:pPr>
        <w:ind w:left="720" w:hanging="360"/>
      </w:pPr>
      <w:rPr>
        <w:rFonts w:ascii="Tahoma" w:eastAsia="Tahom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A565F6"/>
    <w:multiLevelType w:val="multilevel"/>
    <w:tmpl w:val="E0E07D76"/>
    <w:styleLink w:val="111111"/>
    <w:lvl w:ilvl="0">
      <w:start w:val="1"/>
      <w:numFmt w:val="decimal"/>
      <w:pStyle w:val="Heading1"/>
      <w:lvlText w:val="%1"/>
      <w:lvlJc w:val="left"/>
      <w:pPr>
        <w:ind w:left="567" w:hanging="567"/>
      </w:pPr>
      <w:rPr>
        <w:rFonts w:ascii="Tahoma" w:hAnsi="Tahoma" w:hint="default"/>
      </w:rPr>
    </w:lvl>
    <w:lvl w:ilvl="1">
      <w:start w:val="1"/>
      <w:numFmt w:val="decimal"/>
      <w:lvlText w:val="%1.%2"/>
      <w:lvlJc w:val="left"/>
      <w:pPr>
        <w:ind w:left="567" w:hanging="567"/>
      </w:pPr>
      <w:rPr>
        <w:rFonts w:hint="default"/>
      </w:rPr>
    </w:lvl>
    <w:lvl w:ilvl="2">
      <w:start w:val="1"/>
      <w:numFmt w:val="decimal"/>
      <w:lvlText w:val="%1.%2.%3"/>
      <w:lvlJc w:val="left"/>
      <w:pPr>
        <w:ind w:left="1844"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pStyle w:val="Heading9"/>
      <w:lvlText w:val="%1.%2.%3.%4.%5.%6.%7.%8.%9"/>
      <w:lvlJc w:val="left"/>
      <w:pPr>
        <w:ind w:left="567" w:hanging="567"/>
      </w:pPr>
      <w:rPr>
        <w:rFonts w:hint="default"/>
      </w:rPr>
    </w:lvl>
  </w:abstractNum>
  <w:abstractNum w:abstractNumId="13" w15:restartNumberingAfterBreak="0">
    <w:nsid w:val="4D0E58C0"/>
    <w:multiLevelType w:val="hybridMultilevel"/>
    <w:tmpl w:val="EF7ACBAC"/>
    <w:lvl w:ilvl="0" w:tplc="20467E7C">
      <w:numFmt w:val="bullet"/>
      <w:lvlText w:val="-"/>
      <w:lvlJc w:val="left"/>
      <w:pPr>
        <w:ind w:left="720" w:hanging="360"/>
      </w:pPr>
      <w:rPr>
        <w:rFonts w:ascii="Tahoma" w:eastAsia="Tahom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6B1B35"/>
    <w:multiLevelType w:val="multilevel"/>
    <w:tmpl w:val="040B001D"/>
    <w:styleLink w:val="1ai"/>
    <w:lvl w:ilvl="0">
      <w:start w:val="1"/>
      <w:numFmt w:val="decimal"/>
      <w:lvlText w:val="%1)"/>
      <w:lvlJc w:val="left"/>
      <w:pPr>
        <w:ind w:left="360" w:hanging="360"/>
      </w:pPr>
      <w:rPr>
        <w:rFonts w:ascii="Tahoma" w:hAnsi="Tahom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2"/>
  </w:num>
  <w:num w:numId="14">
    <w:abstractNumId w:val="12"/>
    <w:lvlOverride w:ilvl="4">
      <w:lvl w:ilvl="4">
        <w:start w:val="1"/>
        <w:numFmt w:val="decimal"/>
        <w:lvlText w:val="%1.%2.%3.%4.%5"/>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5">
    <w:abstractNumId w:val="10"/>
  </w:num>
  <w:num w:numId="16">
    <w:abstractNumId w:val="11"/>
  </w:num>
  <w:num w:numId="17">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attachedTemplate r:id="rId1"/>
  <w:defaultTabStop w:val="1304"/>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0DF"/>
    <w:rsid w:val="00004292"/>
    <w:rsid w:val="000050DA"/>
    <w:rsid w:val="00005887"/>
    <w:rsid w:val="00017703"/>
    <w:rsid w:val="000373F8"/>
    <w:rsid w:val="00052603"/>
    <w:rsid w:val="0006082F"/>
    <w:rsid w:val="000628A5"/>
    <w:rsid w:val="000639E6"/>
    <w:rsid w:val="000663B5"/>
    <w:rsid w:val="000717C3"/>
    <w:rsid w:val="000A43D1"/>
    <w:rsid w:val="000D502D"/>
    <w:rsid w:val="000E0586"/>
    <w:rsid w:val="000E1A9C"/>
    <w:rsid w:val="00110CEA"/>
    <w:rsid w:val="00123B1A"/>
    <w:rsid w:val="00126B88"/>
    <w:rsid w:val="00153C08"/>
    <w:rsid w:val="00183C68"/>
    <w:rsid w:val="00194A14"/>
    <w:rsid w:val="001A0857"/>
    <w:rsid w:val="001C74B9"/>
    <w:rsid w:val="001D1A82"/>
    <w:rsid w:val="001D7A9B"/>
    <w:rsid w:val="001E7A75"/>
    <w:rsid w:val="001F22C4"/>
    <w:rsid w:val="001F50A1"/>
    <w:rsid w:val="00200877"/>
    <w:rsid w:val="00205083"/>
    <w:rsid w:val="00207888"/>
    <w:rsid w:val="00231564"/>
    <w:rsid w:val="0023364C"/>
    <w:rsid w:val="00262522"/>
    <w:rsid w:val="00283E04"/>
    <w:rsid w:val="002B369C"/>
    <w:rsid w:val="002C0BD2"/>
    <w:rsid w:val="002C532E"/>
    <w:rsid w:val="002E704F"/>
    <w:rsid w:val="002F1711"/>
    <w:rsid w:val="00316151"/>
    <w:rsid w:val="00317B60"/>
    <w:rsid w:val="00331CB5"/>
    <w:rsid w:val="003331D8"/>
    <w:rsid w:val="00335C8A"/>
    <w:rsid w:val="003520DF"/>
    <w:rsid w:val="00360381"/>
    <w:rsid w:val="00361564"/>
    <w:rsid w:val="00380CCB"/>
    <w:rsid w:val="003832B9"/>
    <w:rsid w:val="00385B73"/>
    <w:rsid w:val="00387EFF"/>
    <w:rsid w:val="003977E8"/>
    <w:rsid w:val="003A385A"/>
    <w:rsid w:val="003A5B0A"/>
    <w:rsid w:val="003B4BCA"/>
    <w:rsid w:val="003C08E7"/>
    <w:rsid w:val="003C371A"/>
    <w:rsid w:val="003C7743"/>
    <w:rsid w:val="003D7084"/>
    <w:rsid w:val="003F47F4"/>
    <w:rsid w:val="00402867"/>
    <w:rsid w:val="00402D26"/>
    <w:rsid w:val="00403D8B"/>
    <w:rsid w:val="00404A1F"/>
    <w:rsid w:val="0041130F"/>
    <w:rsid w:val="0041758B"/>
    <w:rsid w:val="00453859"/>
    <w:rsid w:val="00453F2C"/>
    <w:rsid w:val="004618CC"/>
    <w:rsid w:val="00466CEC"/>
    <w:rsid w:val="0047094F"/>
    <w:rsid w:val="004B00E6"/>
    <w:rsid w:val="004C0791"/>
    <w:rsid w:val="004C2B34"/>
    <w:rsid w:val="004C6365"/>
    <w:rsid w:val="004D0773"/>
    <w:rsid w:val="004D15B7"/>
    <w:rsid w:val="004D2EB3"/>
    <w:rsid w:val="004D5587"/>
    <w:rsid w:val="004E20E2"/>
    <w:rsid w:val="00501AA8"/>
    <w:rsid w:val="005269A0"/>
    <w:rsid w:val="005314F9"/>
    <w:rsid w:val="00543BA9"/>
    <w:rsid w:val="00551768"/>
    <w:rsid w:val="00554E9A"/>
    <w:rsid w:val="00555E9C"/>
    <w:rsid w:val="005600FF"/>
    <w:rsid w:val="00585E69"/>
    <w:rsid w:val="0059061B"/>
    <w:rsid w:val="0059610B"/>
    <w:rsid w:val="005A585F"/>
    <w:rsid w:val="005C7A54"/>
    <w:rsid w:val="005D52DF"/>
    <w:rsid w:val="005E61FF"/>
    <w:rsid w:val="005F43DA"/>
    <w:rsid w:val="006016F6"/>
    <w:rsid w:val="00606FBB"/>
    <w:rsid w:val="006107DF"/>
    <w:rsid w:val="00612E17"/>
    <w:rsid w:val="00622976"/>
    <w:rsid w:val="00634929"/>
    <w:rsid w:val="006428DA"/>
    <w:rsid w:val="00647CB9"/>
    <w:rsid w:val="00652F7D"/>
    <w:rsid w:val="00657000"/>
    <w:rsid w:val="00662EC2"/>
    <w:rsid w:val="006653C3"/>
    <w:rsid w:val="00675EDF"/>
    <w:rsid w:val="00684F00"/>
    <w:rsid w:val="006876AE"/>
    <w:rsid w:val="006919F1"/>
    <w:rsid w:val="00692526"/>
    <w:rsid w:val="00697F9B"/>
    <w:rsid w:val="006A5886"/>
    <w:rsid w:val="006C44D3"/>
    <w:rsid w:val="006E493A"/>
    <w:rsid w:val="006F4303"/>
    <w:rsid w:val="006F7FCE"/>
    <w:rsid w:val="00700195"/>
    <w:rsid w:val="00706185"/>
    <w:rsid w:val="007261E8"/>
    <w:rsid w:val="00726B4C"/>
    <w:rsid w:val="00730E26"/>
    <w:rsid w:val="007501BD"/>
    <w:rsid w:val="00761017"/>
    <w:rsid w:val="00761EA7"/>
    <w:rsid w:val="00763BC2"/>
    <w:rsid w:val="00767232"/>
    <w:rsid w:val="00767A8A"/>
    <w:rsid w:val="00786340"/>
    <w:rsid w:val="00792A38"/>
    <w:rsid w:val="0079743D"/>
    <w:rsid w:val="007A6B1A"/>
    <w:rsid w:val="007B2EC6"/>
    <w:rsid w:val="007B3582"/>
    <w:rsid w:val="007C11C0"/>
    <w:rsid w:val="007C4D1B"/>
    <w:rsid w:val="007C56DA"/>
    <w:rsid w:val="007D376C"/>
    <w:rsid w:val="007F1B1E"/>
    <w:rsid w:val="0080087B"/>
    <w:rsid w:val="00802D58"/>
    <w:rsid w:val="008273C1"/>
    <w:rsid w:val="00860A00"/>
    <w:rsid w:val="00877E7D"/>
    <w:rsid w:val="008809A8"/>
    <w:rsid w:val="00886725"/>
    <w:rsid w:val="008909FE"/>
    <w:rsid w:val="008C04EC"/>
    <w:rsid w:val="008C3361"/>
    <w:rsid w:val="008C4CEF"/>
    <w:rsid w:val="008F5718"/>
    <w:rsid w:val="00912A0D"/>
    <w:rsid w:val="00922F21"/>
    <w:rsid w:val="00932D15"/>
    <w:rsid w:val="0093316C"/>
    <w:rsid w:val="009408A3"/>
    <w:rsid w:val="009423E2"/>
    <w:rsid w:val="00957D1B"/>
    <w:rsid w:val="00965B33"/>
    <w:rsid w:val="0097181D"/>
    <w:rsid w:val="00984D82"/>
    <w:rsid w:val="009A389B"/>
    <w:rsid w:val="009B0DD5"/>
    <w:rsid w:val="009D1F1C"/>
    <w:rsid w:val="009D724F"/>
    <w:rsid w:val="009E02ED"/>
    <w:rsid w:val="00A00032"/>
    <w:rsid w:val="00A03FEA"/>
    <w:rsid w:val="00A07734"/>
    <w:rsid w:val="00A11F6E"/>
    <w:rsid w:val="00A17DF0"/>
    <w:rsid w:val="00A3600C"/>
    <w:rsid w:val="00A46AB8"/>
    <w:rsid w:val="00A528AF"/>
    <w:rsid w:val="00A6060C"/>
    <w:rsid w:val="00A61F44"/>
    <w:rsid w:val="00A65C13"/>
    <w:rsid w:val="00A711B0"/>
    <w:rsid w:val="00A749F6"/>
    <w:rsid w:val="00A8329D"/>
    <w:rsid w:val="00A964BA"/>
    <w:rsid w:val="00A96EB7"/>
    <w:rsid w:val="00AA0424"/>
    <w:rsid w:val="00AA3129"/>
    <w:rsid w:val="00AA52ED"/>
    <w:rsid w:val="00AB4242"/>
    <w:rsid w:val="00B07C38"/>
    <w:rsid w:val="00B13E62"/>
    <w:rsid w:val="00B205C3"/>
    <w:rsid w:val="00B46637"/>
    <w:rsid w:val="00B51578"/>
    <w:rsid w:val="00B575FC"/>
    <w:rsid w:val="00B639ED"/>
    <w:rsid w:val="00B65BCC"/>
    <w:rsid w:val="00BA44C0"/>
    <w:rsid w:val="00C009DE"/>
    <w:rsid w:val="00C0156E"/>
    <w:rsid w:val="00C14490"/>
    <w:rsid w:val="00C23EC1"/>
    <w:rsid w:val="00C24047"/>
    <w:rsid w:val="00C27780"/>
    <w:rsid w:val="00C32E22"/>
    <w:rsid w:val="00C42EAB"/>
    <w:rsid w:val="00C4603B"/>
    <w:rsid w:val="00C5088D"/>
    <w:rsid w:val="00C5264C"/>
    <w:rsid w:val="00C55F67"/>
    <w:rsid w:val="00C56EBB"/>
    <w:rsid w:val="00C612D7"/>
    <w:rsid w:val="00C664B2"/>
    <w:rsid w:val="00C675B3"/>
    <w:rsid w:val="00C74A42"/>
    <w:rsid w:val="00C81713"/>
    <w:rsid w:val="00C823E8"/>
    <w:rsid w:val="00C84874"/>
    <w:rsid w:val="00C8656B"/>
    <w:rsid w:val="00C91892"/>
    <w:rsid w:val="00C938E9"/>
    <w:rsid w:val="00CB1745"/>
    <w:rsid w:val="00CB27BC"/>
    <w:rsid w:val="00CB7014"/>
    <w:rsid w:val="00CF0116"/>
    <w:rsid w:val="00CF27C2"/>
    <w:rsid w:val="00D11CC3"/>
    <w:rsid w:val="00D40972"/>
    <w:rsid w:val="00D44667"/>
    <w:rsid w:val="00D514B2"/>
    <w:rsid w:val="00D54537"/>
    <w:rsid w:val="00D761D3"/>
    <w:rsid w:val="00D85168"/>
    <w:rsid w:val="00DA3A50"/>
    <w:rsid w:val="00DB09E4"/>
    <w:rsid w:val="00DC1060"/>
    <w:rsid w:val="00DC4C85"/>
    <w:rsid w:val="00DC5076"/>
    <w:rsid w:val="00DD1057"/>
    <w:rsid w:val="00DE2F2C"/>
    <w:rsid w:val="00DE7FD7"/>
    <w:rsid w:val="00DF0C49"/>
    <w:rsid w:val="00E10A95"/>
    <w:rsid w:val="00E12F8E"/>
    <w:rsid w:val="00E16F48"/>
    <w:rsid w:val="00E3083C"/>
    <w:rsid w:val="00E33361"/>
    <w:rsid w:val="00E37895"/>
    <w:rsid w:val="00E46433"/>
    <w:rsid w:val="00E53413"/>
    <w:rsid w:val="00E757CB"/>
    <w:rsid w:val="00E84A4A"/>
    <w:rsid w:val="00E86AC7"/>
    <w:rsid w:val="00EA1FD9"/>
    <w:rsid w:val="00EA5711"/>
    <w:rsid w:val="00EB7A5D"/>
    <w:rsid w:val="00EC330E"/>
    <w:rsid w:val="00EC7A3F"/>
    <w:rsid w:val="00ED3C16"/>
    <w:rsid w:val="00ED66E6"/>
    <w:rsid w:val="00ED706A"/>
    <w:rsid w:val="00EE0177"/>
    <w:rsid w:val="00EF71BF"/>
    <w:rsid w:val="00F02318"/>
    <w:rsid w:val="00F13C3D"/>
    <w:rsid w:val="00F520B3"/>
    <w:rsid w:val="00F61B54"/>
    <w:rsid w:val="00F63AB1"/>
    <w:rsid w:val="00F74550"/>
    <w:rsid w:val="00F749E1"/>
    <w:rsid w:val="00FA07D9"/>
    <w:rsid w:val="00FA1B99"/>
    <w:rsid w:val="00FB77F0"/>
    <w:rsid w:val="00FB7817"/>
    <w:rsid w:val="00FD11BF"/>
    <w:rsid w:val="00FD36B7"/>
    <w:rsid w:val="00FD6437"/>
    <w:rsid w:val="00FF39D4"/>
    <w:rsid w:val="00FF770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61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Tahoma"/>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076"/>
    <w:pPr>
      <w:spacing w:line="360" w:lineRule="auto"/>
    </w:pPr>
    <w:rPr>
      <w:rFonts w:ascii="Georgia" w:hAnsi="Georgia"/>
      <w:sz w:val="22"/>
      <w:lang w:eastAsia="en-US"/>
    </w:rPr>
  </w:style>
  <w:style w:type="paragraph" w:styleId="Heading1">
    <w:name w:val="heading 1"/>
    <w:next w:val="Normal"/>
    <w:link w:val="Heading1Char"/>
    <w:uiPriority w:val="9"/>
    <w:qFormat/>
    <w:rsid w:val="00C664B2"/>
    <w:pPr>
      <w:keepNext/>
      <w:keepLines/>
      <w:numPr>
        <w:numId w:val="14"/>
      </w:numPr>
      <w:outlineLvl w:val="0"/>
    </w:pPr>
    <w:rPr>
      <w:rFonts w:eastAsia="Times New Roman"/>
      <w:b/>
      <w:bCs/>
      <w:sz w:val="28"/>
      <w:szCs w:val="28"/>
      <w:lang w:eastAsia="en-US"/>
    </w:rPr>
  </w:style>
  <w:style w:type="paragraph" w:styleId="Heading2">
    <w:name w:val="heading 2"/>
    <w:next w:val="Normal"/>
    <w:link w:val="Heading2Char"/>
    <w:uiPriority w:val="9"/>
    <w:unhideWhenUsed/>
    <w:qFormat/>
    <w:rsid w:val="00C664B2"/>
    <w:pPr>
      <w:numPr>
        <w:ilvl w:val="1"/>
      </w:numPr>
      <w:outlineLvl w:val="1"/>
    </w:pPr>
    <w:rPr>
      <w:rFonts w:eastAsia="Times New Roman"/>
      <w:b/>
      <w:bCs/>
      <w:sz w:val="24"/>
      <w:szCs w:val="28"/>
      <w:lang w:eastAsia="en-US"/>
    </w:rPr>
  </w:style>
  <w:style w:type="paragraph" w:styleId="Heading3">
    <w:name w:val="heading 3"/>
    <w:basedOn w:val="Heading2"/>
    <w:next w:val="Normal"/>
    <w:link w:val="Heading3Char"/>
    <w:uiPriority w:val="9"/>
    <w:unhideWhenUsed/>
    <w:qFormat/>
    <w:rsid w:val="002C532E"/>
    <w:pPr>
      <w:numPr>
        <w:ilvl w:val="2"/>
      </w:numPr>
      <w:ind w:left="737" w:hanging="737"/>
      <w:outlineLvl w:val="2"/>
    </w:pPr>
  </w:style>
  <w:style w:type="paragraph" w:styleId="Heading4">
    <w:name w:val="heading 4"/>
    <w:basedOn w:val="Heading3"/>
    <w:next w:val="Normal"/>
    <w:link w:val="Heading4Char"/>
    <w:uiPriority w:val="9"/>
    <w:unhideWhenUsed/>
    <w:rsid w:val="002C532E"/>
    <w:pPr>
      <w:numPr>
        <w:ilvl w:val="3"/>
      </w:numPr>
      <w:spacing w:before="100" w:beforeAutospacing="1"/>
      <w:ind w:left="851" w:hanging="851"/>
      <w:outlineLvl w:val="3"/>
    </w:pPr>
    <w:rPr>
      <w:rFonts w:cs="Times New Roman"/>
      <w:bCs w:val="0"/>
      <w:iCs/>
      <w:color w:val="000000"/>
    </w:rPr>
  </w:style>
  <w:style w:type="paragraph" w:styleId="Heading5">
    <w:name w:val="heading 5"/>
    <w:basedOn w:val="Heading4"/>
    <w:next w:val="Normal"/>
    <w:link w:val="Heading5Char"/>
    <w:uiPriority w:val="9"/>
    <w:unhideWhenUsed/>
    <w:rsid w:val="002C532E"/>
    <w:pPr>
      <w:numPr>
        <w:ilvl w:val="4"/>
      </w:numPr>
      <w:ind w:left="1077" w:hanging="1077"/>
      <w:outlineLvl w:val="4"/>
    </w:pPr>
  </w:style>
  <w:style w:type="paragraph" w:styleId="Heading6">
    <w:name w:val="heading 6"/>
    <w:basedOn w:val="Heading5"/>
    <w:next w:val="Normal"/>
    <w:link w:val="Heading6Char"/>
    <w:uiPriority w:val="9"/>
    <w:unhideWhenUsed/>
    <w:rsid w:val="002C532E"/>
    <w:pPr>
      <w:numPr>
        <w:ilvl w:val="5"/>
      </w:numPr>
      <w:ind w:left="1077" w:hanging="1077"/>
      <w:outlineLvl w:val="5"/>
    </w:pPr>
    <w:rPr>
      <w:iCs w:val="0"/>
    </w:rPr>
  </w:style>
  <w:style w:type="paragraph" w:styleId="Heading7">
    <w:name w:val="heading 7"/>
    <w:basedOn w:val="Heading6"/>
    <w:next w:val="Normal"/>
    <w:link w:val="Heading7Char"/>
    <w:uiPriority w:val="9"/>
    <w:unhideWhenUsed/>
    <w:rsid w:val="002C532E"/>
    <w:pPr>
      <w:numPr>
        <w:ilvl w:val="6"/>
      </w:numPr>
      <w:ind w:left="1418" w:hanging="1418"/>
      <w:outlineLvl w:val="6"/>
    </w:pPr>
    <w:rPr>
      <w:iCs/>
    </w:rPr>
  </w:style>
  <w:style w:type="paragraph" w:styleId="Heading8">
    <w:name w:val="heading 8"/>
    <w:basedOn w:val="Heading7"/>
    <w:next w:val="Normal"/>
    <w:link w:val="Heading8Char"/>
    <w:uiPriority w:val="9"/>
    <w:unhideWhenUsed/>
    <w:rsid w:val="002C532E"/>
    <w:pPr>
      <w:numPr>
        <w:ilvl w:val="7"/>
      </w:numPr>
      <w:ind w:left="1701" w:hanging="1701"/>
      <w:outlineLvl w:val="7"/>
    </w:pPr>
  </w:style>
  <w:style w:type="paragraph" w:styleId="Heading9">
    <w:name w:val="heading 9"/>
    <w:basedOn w:val="Heading8"/>
    <w:next w:val="Normal"/>
    <w:link w:val="Heading9Char"/>
    <w:uiPriority w:val="9"/>
    <w:unhideWhenUsed/>
    <w:qFormat/>
    <w:rsid w:val="002C532E"/>
    <w:pPr>
      <w:numPr>
        <w:ilvl w:val="8"/>
        <w:numId w:val="13"/>
      </w:numPr>
      <w:ind w:left="1871" w:hanging="1871"/>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4C0"/>
    <w:pPr>
      <w:numPr>
        <w:numId w:val="15"/>
      </w:numPr>
      <w:contextualSpacing/>
    </w:pPr>
    <w:rPr>
      <w:rFonts w:eastAsia="Times New Roman" w:cs="Times New Roman"/>
      <w:szCs w:val="24"/>
    </w:rPr>
  </w:style>
  <w:style w:type="paragraph" w:styleId="MacroText">
    <w:name w:val="macro"/>
    <w:link w:val="MacroTextChar"/>
    <w:uiPriority w:val="99"/>
    <w:semiHidden/>
    <w:unhideWhenUsed/>
    <w:rsid w:val="00B205C3"/>
    <w:pPr>
      <w:tabs>
        <w:tab w:val="left" w:pos="480"/>
        <w:tab w:val="left" w:pos="960"/>
        <w:tab w:val="left" w:pos="1440"/>
        <w:tab w:val="left" w:pos="1920"/>
        <w:tab w:val="left" w:pos="2400"/>
        <w:tab w:val="left" w:pos="2880"/>
        <w:tab w:val="left" w:pos="3360"/>
        <w:tab w:val="left" w:pos="3840"/>
        <w:tab w:val="left" w:pos="4320"/>
      </w:tabs>
      <w:spacing w:before="240"/>
    </w:pPr>
    <w:rPr>
      <w:rFonts w:ascii="Consolas" w:hAnsi="Consolas" w:cs="Consolas"/>
      <w:lang w:eastAsia="en-US"/>
    </w:rPr>
  </w:style>
  <w:style w:type="character" w:customStyle="1" w:styleId="MacroTextChar">
    <w:name w:val="Macro Text Char"/>
    <w:link w:val="MacroText"/>
    <w:uiPriority w:val="99"/>
    <w:semiHidden/>
    <w:rsid w:val="00B205C3"/>
    <w:rPr>
      <w:rFonts w:ascii="Consolas" w:hAnsi="Consolas" w:cs="Consolas"/>
      <w:lang w:val="fi-FI" w:eastAsia="en-US" w:bidi="ar-SA"/>
    </w:rPr>
  </w:style>
  <w:style w:type="paragraph" w:styleId="NoSpacing">
    <w:name w:val="No Spacing"/>
    <w:uiPriority w:val="1"/>
    <w:qFormat/>
    <w:rsid w:val="00BA44C0"/>
    <w:pPr>
      <w:tabs>
        <w:tab w:val="left" w:pos="0"/>
        <w:tab w:val="left" w:pos="1304"/>
        <w:tab w:val="left" w:pos="2608"/>
        <w:tab w:val="left" w:pos="3912"/>
        <w:tab w:val="left" w:pos="5216"/>
        <w:tab w:val="left" w:pos="6521"/>
        <w:tab w:val="left" w:pos="7825"/>
        <w:tab w:val="left" w:pos="9129"/>
      </w:tabs>
    </w:pPr>
    <w:rPr>
      <w:lang w:eastAsia="en-US"/>
    </w:rPr>
  </w:style>
  <w:style w:type="paragraph" w:styleId="DocumentMap">
    <w:name w:val="Document Map"/>
    <w:basedOn w:val="Normal"/>
    <w:link w:val="DocumentMapChar"/>
    <w:uiPriority w:val="99"/>
    <w:semiHidden/>
    <w:unhideWhenUsed/>
    <w:rsid w:val="007C56DA"/>
    <w:rPr>
      <w:sz w:val="16"/>
      <w:szCs w:val="16"/>
    </w:rPr>
  </w:style>
  <w:style w:type="character" w:customStyle="1" w:styleId="DocumentMapChar">
    <w:name w:val="Document Map Char"/>
    <w:link w:val="DocumentMap"/>
    <w:uiPriority w:val="99"/>
    <w:semiHidden/>
    <w:rsid w:val="007C56DA"/>
    <w:rPr>
      <w:rFonts w:ascii="Tahoma" w:hAnsi="Tahoma" w:cs="Tahoma"/>
      <w:sz w:val="16"/>
      <w:szCs w:val="16"/>
    </w:rPr>
  </w:style>
  <w:style w:type="paragraph" w:styleId="Header">
    <w:name w:val="header"/>
    <w:basedOn w:val="NoSpacing"/>
    <w:link w:val="HeaderChar"/>
    <w:uiPriority w:val="99"/>
    <w:unhideWhenUsed/>
    <w:qFormat/>
    <w:rsid w:val="00BA44C0"/>
    <w:rPr>
      <w:lang w:eastAsia="fi-FI"/>
    </w:rPr>
  </w:style>
  <w:style w:type="character" w:customStyle="1" w:styleId="HeaderChar">
    <w:name w:val="Header Char"/>
    <w:basedOn w:val="DefaultParagraphFont"/>
    <w:link w:val="Header"/>
    <w:uiPriority w:val="99"/>
    <w:rsid w:val="00BA44C0"/>
  </w:style>
  <w:style w:type="paragraph" w:styleId="Footer">
    <w:name w:val="footer"/>
    <w:basedOn w:val="Normal"/>
    <w:link w:val="FooterChar"/>
    <w:uiPriority w:val="99"/>
    <w:unhideWhenUsed/>
    <w:rsid w:val="003331D8"/>
    <w:rPr>
      <w:sz w:val="16"/>
    </w:rPr>
  </w:style>
  <w:style w:type="character" w:customStyle="1" w:styleId="FooterChar">
    <w:name w:val="Footer Char"/>
    <w:link w:val="Footer"/>
    <w:uiPriority w:val="99"/>
    <w:rsid w:val="003331D8"/>
    <w:rPr>
      <w:sz w:val="16"/>
    </w:rPr>
  </w:style>
  <w:style w:type="paragraph" w:styleId="Subtitle">
    <w:name w:val="Subtitle"/>
    <w:next w:val="Normal"/>
    <w:link w:val="SubtitleChar"/>
    <w:uiPriority w:val="11"/>
    <w:qFormat/>
    <w:rsid w:val="003F47F4"/>
    <w:pPr>
      <w:numPr>
        <w:ilvl w:val="1"/>
      </w:numPr>
    </w:pPr>
    <w:rPr>
      <w:rFonts w:asciiTheme="minorHAnsi" w:eastAsia="Times New Roman" w:hAnsiTheme="minorHAnsi"/>
      <w:b/>
      <w:iCs/>
      <w:sz w:val="22"/>
      <w:szCs w:val="24"/>
      <w:lang w:eastAsia="en-US"/>
    </w:rPr>
  </w:style>
  <w:style w:type="character" w:customStyle="1" w:styleId="SubtitleChar">
    <w:name w:val="Subtitle Char"/>
    <w:link w:val="Subtitle"/>
    <w:uiPriority w:val="11"/>
    <w:rsid w:val="003F47F4"/>
    <w:rPr>
      <w:rFonts w:asciiTheme="minorHAnsi" w:eastAsia="Times New Roman" w:hAnsiTheme="minorHAnsi"/>
      <w:b/>
      <w:iCs/>
      <w:sz w:val="22"/>
      <w:szCs w:val="24"/>
      <w:lang w:eastAsia="en-US"/>
    </w:rPr>
  </w:style>
  <w:style w:type="paragraph" w:styleId="FootnoteText">
    <w:name w:val="footnote text"/>
    <w:basedOn w:val="Normal"/>
    <w:link w:val="FootnoteTextChar"/>
    <w:uiPriority w:val="99"/>
    <w:semiHidden/>
    <w:unhideWhenUsed/>
    <w:rsid w:val="008C04EC"/>
  </w:style>
  <w:style w:type="character" w:customStyle="1" w:styleId="FootnoteTextChar">
    <w:name w:val="Footnote Text Char"/>
    <w:link w:val="FootnoteText"/>
    <w:uiPriority w:val="99"/>
    <w:semiHidden/>
    <w:rsid w:val="008C04EC"/>
    <w:rPr>
      <w:sz w:val="20"/>
      <w:szCs w:val="20"/>
    </w:rPr>
  </w:style>
  <w:style w:type="paragraph" w:styleId="Signature">
    <w:name w:val="Signature"/>
    <w:basedOn w:val="Normal"/>
    <w:link w:val="SignatureChar"/>
    <w:uiPriority w:val="99"/>
    <w:semiHidden/>
    <w:unhideWhenUsed/>
    <w:rsid w:val="00C5264C"/>
    <w:rPr>
      <w:i/>
    </w:rPr>
  </w:style>
  <w:style w:type="character" w:customStyle="1" w:styleId="SignatureChar">
    <w:name w:val="Signature Char"/>
    <w:link w:val="Signature"/>
    <w:uiPriority w:val="99"/>
    <w:semiHidden/>
    <w:rsid w:val="00C5264C"/>
    <w:rPr>
      <w:rFonts w:ascii="Georgia" w:hAnsi="Georgia"/>
      <w:i/>
      <w:sz w:val="20"/>
    </w:rPr>
  </w:style>
  <w:style w:type="paragraph" w:styleId="IntenseQuote">
    <w:name w:val="Intense Quote"/>
    <w:basedOn w:val="Normal"/>
    <w:next w:val="Normal"/>
    <w:link w:val="IntenseQuoteChar"/>
    <w:uiPriority w:val="30"/>
    <w:qFormat/>
    <w:rsid w:val="00BA44C0"/>
    <w:pPr>
      <w:spacing w:before="200" w:after="280"/>
      <w:ind w:left="936" w:right="936"/>
    </w:pPr>
    <w:rPr>
      <w:b/>
      <w:bCs/>
      <w:i/>
      <w:iCs/>
      <w:color w:val="0D0D0D"/>
      <w:lang w:eastAsia="fi-FI"/>
    </w:rPr>
  </w:style>
  <w:style w:type="character" w:customStyle="1" w:styleId="IntenseQuoteChar">
    <w:name w:val="Intense Quote Char"/>
    <w:link w:val="IntenseQuote"/>
    <w:uiPriority w:val="30"/>
    <w:rsid w:val="00BA44C0"/>
    <w:rPr>
      <w:rFonts w:ascii="Georgia" w:hAnsi="Georgia"/>
      <w:b/>
      <w:bCs/>
      <w:i/>
      <w:iCs/>
      <w:color w:val="0D0D0D"/>
    </w:rPr>
  </w:style>
  <w:style w:type="paragraph" w:styleId="Index1">
    <w:name w:val="index 1"/>
    <w:basedOn w:val="Normal"/>
    <w:next w:val="Normal"/>
    <w:autoRedefine/>
    <w:uiPriority w:val="99"/>
    <w:semiHidden/>
    <w:unhideWhenUsed/>
    <w:rsid w:val="008C04EC"/>
    <w:pPr>
      <w:ind w:left="220" w:hanging="220"/>
    </w:pPr>
  </w:style>
  <w:style w:type="paragraph" w:styleId="Index2">
    <w:name w:val="index 2"/>
    <w:basedOn w:val="Normal"/>
    <w:next w:val="Normal"/>
    <w:autoRedefine/>
    <w:uiPriority w:val="99"/>
    <w:semiHidden/>
    <w:unhideWhenUsed/>
    <w:rsid w:val="008C04EC"/>
    <w:pPr>
      <w:ind w:left="440" w:hanging="220"/>
    </w:pPr>
  </w:style>
  <w:style w:type="paragraph" w:styleId="Index3">
    <w:name w:val="index 3"/>
    <w:basedOn w:val="Normal"/>
    <w:next w:val="Normal"/>
    <w:autoRedefine/>
    <w:uiPriority w:val="99"/>
    <w:semiHidden/>
    <w:unhideWhenUsed/>
    <w:rsid w:val="008C04EC"/>
    <w:pPr>
      <w:ind w:left="660" w:hanging="220"/>
    </w:pPr>
  </w:style>
  <w:style w:type="paragraph" w:styleId="Index4">
    <w:name w:val="index 4"/>
    <w:basedOn w:val="Normal"/>
    <w:next w:val="Normal"/>
    <w:autoRedefine/>
    <w:uiPriority w:val="99"/>
    <w:semiHidden/>
    <w:unhideWhenUsed/>
    <w:rsid w:val="008C04EC"/>
    <w:pPr>
      <w:ind w:left="880" w:hanging="220"/>
    </w:pPr>
  </w:style>
  <w:style w:type="paragraph" w:styleId="Index5">
    <w:name w:val="index 5"/>
    <w:basedOn w:val="Normal"/>
    <w:next w:val="Normal"/>
    <w:autoRedefine/>
    <w:uiPriority w:val="99"/>
    <w:semiHidden/>
    <w:unhideWhenUsed/>
    <w:rsid w:val="008C04EC"/>
    <w:pPr>
      <w:ind w:left="1100" w:hanging="220"/>
    </w:pPr>
  </w:style>
  <w:style w:type="paragraph" w:styleId="Index6">
    <w:name w:val="index 6"/>
    <w:basedOn w:val="Normal"/>
    <w:next w:val="Normal"/>
    <w:autoRedefine/>
    <w:uiPriority w:val="99"/>
    <w:semiHidden/>
    <w:unhideWhenUsed/>
    <w:rsid w:val="008C04EC"/>
    <w:pPr>
      <w:ind w:left="1320" w:hanging="220"/>
    </w:pPr>
  </w:style>
  <w:style w:type="paragraph" w:styleId="Index7">
    <w:name w:val="index 7"/>
    <w:basedOn w:val="Normal"/>
    <w:next w:val="Normal"/>
    <w:autoRedefine/>
    <w:uiPriority w:val="99"/>
    <w:semiHidden/>
    <w:unhideWhenUsed/>
    <w:rsid w:val="008C04EC"/>
    <w:pPr>
      <w:ind w:left="1540" w:hanging="220"/>
    </w:pPr>
  </w:style>
  <w:style w:type="paragraph" w:styleId="Index8">
    <w:name w:val="index 8"/>
    <w:basedOn w:val="Normal"/>
    <w:next w:val="Normal"/>
    <w:autoRedefine/>
    <w:uiPriority w:val="99"/>
    <w:semiHidden/>
    <w:unhideWhenUsed/>
    <w:rsid w:val="008C04EC"/>
    <w:pPr>
      <w:ind w:left="1760" w:hanging="220"/>
    </w:pPr>
  </w:style>
  <w:style w:type="paragraph" w:styleId="Index9">
    <w:name w:val="index 9"/>
    <w:basedOn w:val="Normal"/>
    <w:next w:val="Normal"/>
    <w:autoRedefine/>
    <w:uiPriority w:val="99"/>
    <w:semiHidden/>
    <w:unhideWhenUsed/>
    <w:rsid w:val="008C04EC"/>
    <w:pPr>
      <w:ind w:left="1980" w:hanging="220"/>
    </w:pPr>
  </w:style>
  <w:style w:type="paragraph" w:styleId="IndexHeading">
    <w:name w:val="index heading"/>
    <w:basedOn w:val="Normal"/>
    <w:next w:val="Index1"/>
    <w:uiPriority w:val="99"/>
    <w:semiHidden/>
    <w:unhideWhenUsed/>
    <w:rsid w:val="00C5264C"/>
    <w:rPr>
      <w:rFonts w:eastAsia="Times New Roman" w:cs="Times New Roman"/>
      <w:b/>
      <w:bCs/>
      <w:sz w:val="24"/>
    </w:rPr>
  </w:style>
  <w:style w:type="paragraph" w:styleId="HTMLPreformatted">
    <w:name w:val="HTML Preformatted"/>
    <w:basedOn w:val="Normal"/>
    <w:link w:val="HTMLPreformattedChar"/>
    <w:uiPriority w:val="99"/>
    <w:semiHidden/>
    <w:unhideWhenUsed/>
    <w:rsid w:val="008C04EC"/>
    <w:rPr>
      <w:rFonts w:ascii="Consolas" w:hAnsi="Consolas" w:cs="Consolas"/>
    </w:rPr>
  </w:style>
  <w:style w:type="character" w:customStyle="1" w:styleId="HTMLPreformattedChar">
    <w:name w:val="HTML Preformatted Char"/>
    <w:link w:val="HTMLPreformatted"/>
    <w:uiPriority w:val="99"/>
    <w:semiHidden/>
    <w:rsid w:val="008C04EC"/>
    <w:rPr>
      <w:rFonts w:ascii="Consolas" w:hAnsi="Consolas" w:cs="Consolas"/>
      <w:sz w:val="20"/>
      <w:szCs w:val="20"/>
    </w:rPr>
  </w:style>
  <w:style w:type="paragraph" w:styleId="HTMLAddress">
    <w:name w:val="HTML Address"/>
    <w:basedOn w:val="Normal"/>
    <w:link w:val="HTMLAddressChar"/>
    <w:uiPriority w:val="99"/>
    <w:semiHidden/>
    <w:unhideWhenUsed/>
    <w:rsid w:val="008C04EC"/>
    <w:rPr>
      <w:i/>
      <w:iCs/>
    </w:rPr>
  </w:style>
  <w:style w:type="character" w:customStyle="1" w:styleId="HTMLAddressChar">
    <w:name w:val="HTML Address Char"/>
    <w:link w:val="HTMLAddress"/>
    <w:uiPriority w:val="99"/>
    <w:semiHidden/>
    <w:rsid w:val="008C04EC"/>
    <w:rPr>
      <w:i/>
      <w:iCs/>
    </w:rPr>
  </w:style>
  <w:style w:type="paragraph" w:styleId="NoteHeading">
    <w:name w:val="Note Heading"/>
    <w:basedOn w:val="Normal"/>
    <w:next w:val="Normal"/>
    <w:link w:val="NoteHeadingChar"/>
    <w:uiPriority w:val="99"/>
    <w:semiHidden/>
    <w:unhideWhenUsed/>
    <w:rsid w:val="008C04EC"/>
  </w:style>
  <w:style w:type="character" w:customStyle="1" w:styleId="NoteHeadingChar">
    <w:name w:val="Note Heading Char"/>
    <w:basedOn w:val="DefaultParagraphFont"/>
    <w:link w:val="NoteHeading"/>
    <w:uiPriority w:val="99"/>
    <w:semiHidden/>
    <w:rsid w:val="008C04EC"/>
  </w:style>
  <w:style w:type="paragraph" w:styleId="ListContinue">
    <w:name w:val="List Continue"/>
    <w:basedOn w:val="Normal"/>
    <w:uiPriority w:val="99"/>
    <w:semiHidden/>
    <w:unhideWhenUsed/>
    <w:rsid w:val="008C04EC"/>
    <w:pPr>
      <w:spacing w:after="120"/>
      <w:ind w:left="283"/>
      <w:contextualSpacing/>
    </w:pPr>
  </w:style>
  <w:style w:type="paragraph" w:styleId="ListContinue2">
    <w:name w:val="List Continue 2"/>
    <w:basedOn w:val="Normal"/>
    <w:uiPriority w:val="99"/>
    <w:semiHidden/>
    <w:unhideWhenUsed/>
    <w:rsid w:val="008C04EC"/>
    <w:pPr>
      <w:spacing w:after="120"/>
      <w:ind w:left="566"/>
      <w:contextualSpacing/>
    </w:pPr>
  </w:style>
  <w:style w:type="paragraph" w:styleId="ListContinue3">
    <w:name w:val="List Continue 3"/>
    <w:basedOn w:val="Normal"/>
    <w:uiPriority w:val="99"/>
    <w:semiHidden/>
    <w:unhideWhenUsed/>
    <w:rsid w:val="008C04EC"/>
    <w:pPr>
      <w:spacing w:after="120"/>
      <w:ind w:left="849"/>
      <w:contextualSpacing/>
    </w:pPr>
  </w:style>
  <w:style w:type="paragraph" w:styleId="ListContinue4">
    <w:name w:val="List Continue 4"/>
    <w:basedOn w:val="Normal"/>
    <w:uiPriority w:val="99"/>
    <w:semiHidden/>
    <w:unhideWhenUsed/>
    <w:rsid w:val="008C04EC"/>
    <w:pPr>
      <w:spacing w:after="120"/>
      <w:ind w:left="1132"/>
      <w:contextualSpacing/>
    </w:pPr>
  </w:style>
  <w:style w:type="paragraph" w:styleId="ListContinue5">
    <w:name w:val="List Continue 5"/>
    <w:basedOn w:val="Normal"/>
    <w:uiPriority w:val="99"/>
    <w:semiHidden/>
    <w:unhideWhenUsed/>
    <w:rsid w:val="008C04EC"/>
    <w:pPr>
      <w:spacing w:after="120"/>
      <w:ind w:left="1415"/>
      <w:contextualSpacing/>
    </w:pPr>
  </w:style>
  <w:style w:type="paragraph" w:styleId="EnvelopeAddress">
    <w:name w:val="envelope address"/>
    <w:basedOn w:val="Normal"/>
    <w:uiPriority w:val="99"/>
    <w:semiHidden/>
    <w:unhideWhenUsed/>
    <w:rsid w:val="008C04EC"/>
    <w:pPr>
      <w:framePr w:w="7920" w:h="1980" w:hRule="exact" w:hSpace="141" w:wrap="auto" w:hAnchor="page" w:xAlign="center" w:yAlign="bottom"/>
      <w:ind w:left="2880"/>
    </w:pPr>
    <w:rPr>
      <w:rFonts w:eastAsia="Times New Roman" w:cs="Times New Roman"/>
      <w:sz w:val="24"/>
      <w:szCs w:val="24"/>
    </w:rPr>
  </w:style>
  <w:style w:type="paragraph" w:styleId="EnvelopeReturn">
    <w:name w:val="envelope return"/>
    <w:basedOn w:val="Normal"/>
    <w:uiPriority w:val="99"/>
    <w:semiHidden/>
    <w:unhideWhenUsed/>
    <w:rsid w:val="008C04EC"/>
    <w:rPr>
      <w:rFonts w:eastAsia="Times New Roman" w:cs="Times New Roman"/>
    </w:rPr>
  </w:style>
  <w:style w:type="paragraph" w:styleId="CommentText">
    <w:name w:val="annotation text"/>
    <w:basedOn w:val="Normal"/>
    <w:link w:val="CommentTextChar"/>
    <w:uiPriority w:val="99"/>
    <w:semiHidden/>
    <w:unhideWhenUsed/>
    <w:rsid w:val="008C04EC"/>
  </w:style>
  <w:style w:type="character" w:customStyle="1" w:styleId="CommentTextChar">
    <w:name w:val="Comment Text Char"/>
    <w:link w:val="CommentText"/>
    <w:uiPriority w:val="99"/>
    <w:semiHidden/>
    <w:rsid w:val="008C04EC"/>
    <w:rPr>
      <w:sz w:val="20"/>
      <w:szCs w:val="20"/>
    </w:rPr>
  </w:style>
  <w:style w:type="paragraph" w:styleId="CommentSubject">
    <w:name w:val="annotation subject"/>
    <w:basedOn w:val="CommentText"/>
    <w:next w:val="CommentText"/>
    <w:link w:val="CommentSubjectChar"/>
    <w:uiPriority w:val="99"/>
    <w:semiHidden/>
    <w:unhideWhenUsed/>
    <w:rsid w:val="008C04EC"/>
    <w:rPr>
      <w:b/>
      <w:bCs/>
    </w:rPr>
  </w:style>
  <w:style w:type="character" w:customStyle="1" w:styleId="CommentSubjectChar">
    <w:name w:val="Comment Subject Char"/>
    <w:link w:val="CommentSubject"/>
    <w:uiPriority w:val="99"/>
    <w:semiHidden/>
    <w:rsid w:val="008C04EC"/>
    <w:rPr>
      <w:b/>
      <w:bCs/>
      <w:sz w:val="20"/>
      <w:szCs w:val="20"/>
    </w:rPr>
  </w:style>
  <w:style w:type="paragraph" w:styleId="Caption">
    <w:name w:val="caption"/>
    <w:basedOn w:val="Normal"/>
    <w:next w:val="Normal"/>
    <w:uiPriority w:val="35"/>
    <w:unhideWhenUsed/>
    <w:qFormat/>
    <w:rsid w:val="00BA44C0"/>
    <w:rPr>
      <w:bCs/>
      <w:i/>
      <w:color w:val="000000"/>
      <w:sz w:val="18"/>
      <w:szCs w:val="18"/>
    </w:rPr>
  </w:style>
  <w:style w:type="paragraph" w:styleId="TableofFigures">
    <w:name w:val="table of figures"/>
    <w:basedOn w:val="Normal"/>
    <w:next w:val="Normal"/>
    <w:uiPriority w:val="99"/>
    <w:semiHidden/>
    <w:unhideWhenUsed/>
    <w:rsid w:val="008C04EC"/>
  </w:style>
  <w:style w:type="paragraph" w:styleId="Quote">
    <w:name w:val="Quote"/>
    <w:basedOn w:val="Normal"/>
    <w:next w:val="Normal"/>
    <w:link w:val="QuoteChar"/>
    <w:uiPriority w:val="29"/>
    <w:qFormat/>
    <w:rsid w:val="00BA44C0"/>
    <w:pPr>
      <w:spacing w:line="240" w:lineRule="auto"/>
      <w:ind w:left="1304"/>
    </w:pPr>
    <w:rPr>
      <w:i/>
      <w:iCs/>
      <w:color w:val="000000"/>
      <w:sz w:val="18"/>
    </w:rPr>
  </w:style>
  <w:style w:type="character" w:customStyle="1" w:styleId="QuoteChar">
    <w:name w:val="Quote Char"/>
    <w:link w:val="Quote"/>
    <w:uiPriority w:val="29"/>
    <w:rsid w:val="00BA44C0"/>
    <w:rPr>
      <w:rFonts w:ascii="Georgia" w:hAnsi="Georgia"/>
      <w:i/>
      <w:iCs/>
      <w:color w:val="000000"/>
      <w:sz w:val="18"/>
      <w:lang w:eastAsia="en-US"/>
    </w:rPr>
  </w:style>
  <w:style w:type="paragraph" w:styleId="BodyText">
    <w:name w:val="Body Text"/>
    <w:basedOn w:val="Normal"/>
    <w:link w:val="BodyTextChar"/>
    <w:uiPriority w:val="99"/>
    <w:semiHidden/>
    <w:unhideWhenUsed/>
    <w:rsid w:val="002B369C"/>
    <w:pPr>
      <w:spacing w:after="120"/>
    </w:pPr>
  </w:style>
  <w:style w:type="character" w:customStyle="1" w:styleId="BodyTextChar">
    <w:name w:val="Body Text Char"/>
    <w:link w:val="BodyText"/>
    <w:uiPriority w:val="99"/>
    <w:semiHidden/>
    <w:rsid w:val="002B369C"/>
    <w:rPr>
      <w:lang w:eastAsia="en-US"/>
    </w:rPr>
  </w:style>
  <w:style w:type="paragraph" w:styleId="BodyText2">
    <w:name w:val="Body Text 2"/>
    <w:basedOn w:val="Normal"/>
    <w:link w:val="BodyText2Char"/>
    <w:uiPriority w:val="99"/>
    <w:semiHidden/>
    <w:unhideWhenUsed/>
    <w:rsid w:val="002B369C"/>
    <w:pPr>
      <w:spacing w:after="120"/>
    </w:pPr>
  </w:style>
  <w:style w:type="character" w:customStyle="1" w:styleId="BodyText2Char">
    <w:name w:val="Body Text 2 Char"/>
    <w:link w:val="BodyText2"/>
    <w:uiPriority w:val="99"/>
    <w:semiHidden/>
    <w:rsid w:val="002B369C"/>
    <w:rPr>
      <w:rFonts w:ascii="Georgia" w:hAnsi="Georgia"/>
      <w:lang w:eastAsia="en-US"/>
    </w:rPr>
  </w:style>
  <w:style w:type="paragraph" w:styleId="BodyText3">
    <w:name w:val="Body Text 3"/>
    <w:basedOn w:val="Normal"/>
    <w:link w:val="BodyText3Char"/>
    <w:uiPriority w:val="99"/>
    <w:semiHidden/>
    <w:unhideWhenUsed/>
    <w:rsid w:val="002B369C"/>
    <w:pPr>
      <w:spacing w:after="120" w:line="240" w:lineRule="auto"/>
    </w:pPr>
    <w:rPr>
      <w:szCs w:val="16"/>
    </w:rPr>
  </w:style>
  <w:style w:type="character" w:customStyle="1" w:styleId="BodyText3Char">
    <w:name w:val="Body Text 3 Char"/>
    <w:link w:val="BodyText3"/>
    <w:uiPriority w:val="99"/>
    <w:semiHidden/>
    <w:rsid w:val="002B369C"/>
    <w:rPr>
      <w:rFonts w:ascii="Georgia" w:hAnsi="Georgia"/>
      <w:szCs w:val="16"/>
      <w:lang w:eastAsia="en-US"/>
    </w:rPr>
  </w:style>
  <w:style w:type="paragraph" w:styleId="BodyTextFirstIndent">
    <w:name w:val="Body Text First Indent"/>
    <w:basedOn w:val="BodyText"/>
    <w:link w:val="BodyTextFirstIndentChar"/>
    <w:uiPriority w:val="99"/>
    <w:semiHidden/>
    <w:unhideWhenUsed/>
    <w:rsid w:val="008C04EC"/>
    <w:pPr>
      <w:spacing w:after="200"/>
      <w:ind w:firstLine="360"/>
    </w:pPr>
  </w:style>
  <w:style w:type="character" w:customStyle="1" w:styleId="BodyTextFirstIndentChar">
    <w:name w:val="Body Text First Indent Char"/>
    <w:link w:val="BodyTextFirstIndent"/>
    <w:uiPriority w:val="99"/>
    <w:semiHidden/>
    <w:rsid w:val="008C04EC"/>
    <w:rPr>
      <w:lang w:eastAsia="en-US"/>
    </w:rPr>
  </w:style>
  <w:style w:type="paragraph" w:styleId="BodyTextIndent">
    <w:name w:val="Body Text Indent"/>
    <w:basedOn w:val="Normal"/>
    <w:link w:val="BodyTextIndentChar"/>
    <w:uiPriority w:val="99"/>
    <w:semiHidden/>
    <w:unhideWhenUsed/>
    <w:rsid w:val="008C04EC"/>
    <w:pPr>
      <w:spacing w:after="120"/>
      <w:ind w:left="283"/>
    </w:pPr>
  </w:style>
  <w:style w:type="character" w:customStyle="1" w:styleId="BodyTextIndentChar">
    <w:name w:val="Body Text Indent Char"/>
    <w:basedOn w:val="DefaultParagraphFont"/>
    <w:link w:val="BodyTextIndent"/>
    <w:uiPriority w:val="99"/>
    <w:semiHidden/>
    <w:rsid w:val="008C04EC"/>
  </w:style>
  <w:style w:type="paragraph" w:styleId="BodyTextFirstIndent2">
    <w:name w:val="Body Text First Indent 2"/>
    <w:basedOn w:val="BodyTextIndent"/>
    <w:link w:val="BodyTextFirstIndent2Char"/>
    <w:uiPriority w:val="99"/>
    <w:semiHidden/>
    <w:unhideWhenUsed/>
    <w:rsid w:val="008C04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C04EC"/>
  </w:style>
  <w:style w:type="paragraph" w:styleId="BlockText">
    <w:name w:val="Block Text"/>
    <w:basedOn w:val="Normal"/>
    <w:uiPriority w:val="99"/>
    <w:semiHidden/>
    <w:unhideWhenUsed/>
    <w:rsid w:val="00C5264C"/>
    <w:pPr>
      <w:pBdr>
        <w:top w:val="single" w:sz="2" w:space="10" w:color="000000" w:shadow="1"/>
        <w:left w:val="single" w:sz="2" w:space="10" w:color="000000" w:shadow="1"/>
        <w:bottom w:val="single" w:sz="2" w:space="10" w:color="000000" w:shadow="1"/>
        <w:right w:val="single" w:sz="2" w:space="10" w:color="000000" w:shadow="1"/>
      </w:pBdr>
      <w:ind w:left="1152" w:right="1152"/>
    </w:pPr>
    <w:rPr>
      <w:rFonts w:eastAsia="Times New Roman"/>
      <w:i/>
      <w:iCs/>
    </w:rPr>
  </w:style>
  <w:style w:type="paragraph" w:styleId="Closing">
    <w:name w:val="Closing"/>
    <w:basedOn w:val="Normal"/>
    <w:link w:val="ClosingChar"/>
    <w:uiPriority w:val="99"/>
    <w:semiHidden/>
    <w:unhideWhenUsed/>
    <w:rsid w:val="008C04EC"/>
    <w:pPr>
      <w:ind w:left="4252"/>
    </w:pPr>
  </w:style>
  <w:style w:type="character" w:customStyle="1" w:styleId="ClosingChar">
    <w:name w:val="Closing Char"/>
    <w:basedOn w:val="DefaultParagraphFont"/>
    <w:link w:val="Closing"/>
    <w:uiPriority w:val="99"/>
    <w:semiHidden/>
    <w:rsid w:val="008C04EC"/>
  </w:style>
  <w:style w:type="paragraph" w:styleId="EndnoteText">
    <w:name w:val="endnote text"/>
    <w:basedOn w:val="Normal"/>
    <w:link w:val="EndnoteTextChar"/>
    <w:uiPriority w:val="99"/>
    <w:semiHidden/>
    <w:unhideWhenUsed/>
    <w:rsid w:val="008C04EC"/>
  </w:style>
  <w:style w:type="character" w:customStyle="1" w:styleId="EndnoteTextChar">
    <w:name w:val="Endnote Text Char"/>
    <w:link w:val="EndnoteText"/>
    <w:uiPriority w:val="99"/>
    <w:semiHidden/>
    <w:rsid w:val="008C04EC"/>
    <w:rPr>
      <w:sz w:val="20"/>
      <w:szCs w:val="20"/>
    </w:rPr>
  </w:style>
  <w:style w:type="paragraph" w:styleId="List">
    <w:name w:val="List"/>
    <w:basedOn w:val="Normal"/>
    <w:uiPriority w:val="99"/>
    <w:semiHidden/>
    <w:unhideWhenUsed/>
    <w:rsid w:val="008C04EC"/>
    <w:pPr>
      <w:ind w:left="283" w:hanging="283"/>
      <w:contextualSpacing/>
    </w:pPr>
  </w:style>
  <w:style w:type="paragraph" w:styleId="List2">
    <w:name w:val="List 2"/>
    <w:basedOn w:val="Normal"/>
    <w:uiPriority w:val="99"/>
    <w:semiHidden/>
    <w:unhideWhenUsed/>
    <w:rsid w:val="008C04EC"/>
    <w:pPr>
      <w:ind w:left="566" w:hanging="283"/>
      <w:contextualSpacing/>
    </w:pPr>
  </w:style>
  <w:style w:type="paragraph" w:styleId="List3">
    <w:name w:val="List 3"/>
    <w:basedOn w:val="Normal"/>
    <w:uiPriority w:val="99"/>
    <w:semiHidden/>
    <w:unhideWhenUsed/>
    <w:rsid w:val="008C04EC"/>
    <w:pPr>
      <w:ind w:left="849" w:hanging="283"/>
      <w:contextualSpacing/>
    </w:pPr>
  </w:style>
  <w:style w:type="paragraph" w:styleId="List4">
    <w:name w:val="List 4"/>
    <w:basedOn w:val="Normal"/>
    <w:uiPriority w:val="99"/>
    <w:semiHidden/>
    <w:unhideWhenUsed/>
    <w:rsid w:val="008C04EC"/>
    <w:pPr>
      <w:ind w:left="1132" w:hanging="283"/>
      <w:contextualSpacing/>
    </w:pPr>
  </w:style>
  <w:style w:type="paragraph" w:styleId="List5">
    <w:name w:val="List 5"/>
    <w:basedOn w:val="Normal"/>
    <w:uiPriority w:val="99"/>
    <w:semiHidden/>
    <w:unhideWhenUsed/>
    <w:rsid w:val="008C04EC"/>
    <w:pPr>
      <w:ind w:left="1415" w:hanging="283"/>
      <w:contextualSpacing/>
    </w:pPr>
  </w:style>
  <w:style w:type="paragraph" w:styleId="Bibliography">
    <w:name w:val="Bibliography"/>
    <w:basedOn w:val="Normal"/>
    <w:next w:val="Normal"/>
    <w:uiPriority w:val="37"/>
    <w:semiHidden/>
    <w:unhideWhenUsed/>
    <w:rsid w:val="008C04EC"/>
  </w:style>
  <w:style w:type="paragraph" w:styleId="TOAHeading">
    <w:name w:val="toa heading"/>
    <w:basedOn w:val="Normal"/>
    <w:next w:val="Normal"/>
    <w:uiPriority w:val="99"/>
    <w:semiHidden/>
    <w:unhideWhenUsed/>
    <w:rsid w:val="008C04EC"/>
    <w:pPr>
      <w:spacing w:before="120"/>
    </w:pPr>
    <w:rPr>
      <w:rFonts w:eastAsia="Times New Roman" w:cs="Times New Roman"/>
      <w:b/>
      <w:bCs/>
      <w:sz w:val="24"/>
      <w:szCs w:val="24"/>
    </w:rPr>
  </w:style>
  <w:style w:type="paragraph" w:styleId="TableofAuthorities">
    <w:name w:val="table of authorities"/>
    <w:basedOn w:val="Normal"/>
    <w:next w:val="Normal"/>
    <w:uiPriority w:val="99"/>
    <w:semiHidden/>
    <w:unhideWhenUsed/>
    <w:rsid w:val="008C04EC"/>
    <w:pPr>
      <w:ind w:left="220" w:hanging="220"/>
    </w:pPr>
  </w:style>
  <w:style w:type="paragraph" w:styleId="ListBullet">
    <w:name w:val="List Bullet"/>
    <w:basedOn w:val="Normal"/>
    <w:uiPriority w:val="99"/>
    <w:semiHidden/>
    <w:unhideWhenUsed/>
    <w:rsid w:val="008C04EC"/>
    <w:pPr>
      <w:numPr>
        <w:numId w:val="2"/>
      </w:numPr>
      <w:contextualSpacing/>
    </w:pPr>
  </w:style>
  <w:style w:type="paragraph" w:styleId="ListBullet2">
    <w:name w:val="List Bullet 2"/>
    <w:basedOn w:val="Normal"/>
    <w:uiPriority w:val="99"/>
    <w:semiHidden/>
    <w:unhideWhenUsed/>
    <w:rsid w:val="008C04EC"/>
    <w:pPr>
      <w:numPr>
        <w:numId w:val="3"/>
      </w:numPr>
      <w:contextualSpacing/>
    </w:pPr>
  </w:style>
  <w:style w:type="paragraph" w:styleId="ListBullet3">
    <w:name w:val="List Bullet 3"/>
    <w:basedOn w:val="Normal"/>
    <w:uiPriority w:val="99"/>
    <w:semiHidden/>
    <w:unhideWhenUsed/>
    <w:rsid w:val="008C04EC"/>
    <w:pPr>
      <w:numPr>
        <w:numId w:val="4"/>
      </w:numPr>
      <w:contextualSpacing/>
    </w:pPr>
  </w:style>
  <w:style w:type="paragraph" w:styleId="ListBullet4">
    <w:name w:val="List Bullet 4"/>
    <w:basedOn w:val="Normal"/>
    <w:uiPriority w:val="99"/>
    <w:semiHidden/>
    <w:unhideWhenUsed/>
    <w:rsid w:val="008C04EC"/>
    <w:pPr>
      <w:numPr>
        <w:numId w:val="5"/>
      </w:numPr>
      <w:contextualSpacing/>
    </w:pPr>
  </w:style>
  <w:style w:type="paragraph" w:styleId="ListBullet5">
    <w:name w:val="List Bullet 5"/>
    <w:basedOn w:val="Normal"/>
    <w:uiPriority w:val="99"/>
    <w:semiHidden/>
    <w:unhideWhenUsed/>
    <w:rsid w:val="008C04EC"/>
    <w:pPr>
      <w:numPr>
        <w:numId w:val="6"/>
      </w:numPr>
      <w:contextualSpacing/>
    </w:pPr>
  </w:style>
  <w:style w:type="paragraph" w:styleId="NormalWeb">
    <w:name w:val="Normal (Web)"/>
    <w:basedOn w:val="Normal"/>
    <w:uiPriority w:val="99"/>
    <w:semiHidden/>
    <w:unhideWhenUsed/>
    <w:rsid w:val="00726B4C"/>
    <w:rPr>
      <w:rFonts w:cs="Times New Roman"/>
      <w:sz w:val="24"/>
      <w:szCs w:val="24"/>
    </w:rPr>
  </w:style>
  <w:style w:type="paragraph" w:styleId="ListNumber">
    <w:name w:val="List Number"/>
    <w:basedOn w:val="Normal"/>
    <w:uiPriority w:val="99"/>
    <w:semiHidden/>
    <w:unhideWhenUsed/>
    <w:rsid w:val="008C04EC"/>
    <w:pPr>
      <w:numPr>
        <w:numId w:val="7"/>
      </w:numPr>
      <w:contextualSpacing/>
    </w:pPr>
  </w:style>
  <w:style w:type="paragraph" w:styleId="ListNumber2">
    <w:name w:val="List Number 2"/>
    <w:basedOn w:val="Normal"/>
    <w:uiPriority w:val="99"/>
    <w:semiHidden/>
    <w:unhideWhenUsed/>
    <w:rsid w:val="008C04EC"/>
    <w:pPr>
      <w:numPr>
        <w:numId w:val="8"/>
      </w:numPr>
      <w:contextualSpacing/>
    </w:pPr>
  </w:style>
  <w:style w:type="paragraph" w:styleId="ListNumber3">
    <w:name w:val="List Number 3"/>
    <w:basedOn w:val="Normal"/>
    <w:uiPriority w:val="99"/>
    <w:semiHidden/>
    <w:unhideWhenUsed/>
    <w:rsid w:val="008C04EC"/>
    <w:pPr>
      <w:numPr>
        <w:numId w:val="9"/>
      </w:numPr>
      <w:contextualSpacing/>
    </w:pPr>
  </w:style>
  <w:style w:type="paragraph" w:styleId="ListNumber4">
    <w:name w:val="List Number 4"/>
    <w:basedOn w:val="Normal"/>
    <w:uiPriority w:val="99"/>
    <w:semiHidden/>
    <w:unhideWhenUsed/>
    <w:rsid w:val="008C04EC"/>
    <w:pPr>
      <w:numPr>
        <w:numId w:val="10"/>
      </w:numPr>
      <w:contextualSpacing/>
    </w:pPr>
  </w:style>
  <w:style w:type="paragraph" w:styleId="ListNumber5">
    <w:name w:val="List Number 5"/>
    <w:basedOn w:val="Normal"/>
    <w:uiPriority w:val="99"/>
    <w:semiHidden/>
    <w:unhideWhenUsed/>
    <w:rsid w:val="008C04EC"/>
    <w:pPr>
      <w:numPr>
        <w:numId w:val="11"/>
      </w:numPr>
      <w:contextualSpacing/>
    </w:pPr>
  </w:style>
  <w:style w:type="paragraph" w:styleId="Title">
    <w:name w:val="Title"/>
    <w:basedOn w:val="Normal"/>
    <w:next w:val="Normal"/>
    <w:link w:val="TitleChar"/>
    <w:uiPriority w:val="10"/>
    <w:qFormat/>
    <w:rsid w:val="00BA44C0"/>
    <w:pPr>
      <w:keepNext/>
      <w:spacing w:line="240" w:lineRule="auto"/>
      <w:outlineLvl w:val="0"/>
    </w:pPr>
    <w:rPr>
      <w:caps/>
    </w:rPr>
  </w:style>
  <w:style w:type="character" w:customStyle="1" w:styleId="TitleChar">
    <w:name w:val="Title Char"/>
    <w:link w:val="Title"/>
    <w:uiPriority w:val="10"/>
    <w:rsid w:val="00BA44C0"/>
    <w:rPr>
      <w:caps/>
      <w:sz w:val="22"/>
      <w:lang w:eastAsia="en-US"/>
    </w:rPr>
  </w:style>
  <w:style w:type="character" w:customStyle="1" w:styleId="Heading1Char">
    <w:name w:val="Heading 1 Char"/>
    <w:link w:val="Heading1"/>
    <w:uiPriority w:val="9"/>
    <w:rsid w:val="00C664B2"/>
    <w:rPr>
      <w:rFonts w:eastAsia="Times New Roman"/>
      <w:b/>
      <w:bCs/>
      <w:sz w:val="28"/>
      <w:szCs w:val="28"/>
      <w:lang w:eastAsia="en-US"/>
    </w:rPr>
  </w:style>
  <w:style w:type="character" w:customStyle="1" w:styleId="Heading2Char">
    <w:name w:val="Heading 2 Char"/>
    <w:link w:val="Heading2"/>
    <w:uiPriority w:val="9"/>
    <w:rsid w:val="00C664B2"/>
    <w:rPr>
      <w:rFonts w:eastAsia="Times New Roman"/>
      <w:b/>
      <w:bCs/>
      <w:sz w:val="24"/>
      <w:szCs w:val="28"/>
      <w:lang w:eastAsia="en-US"/>
    </w:rPr>
  </w:style>
  <w:style w:type="character" w:customStyle="1" w:styleId="Heading3Char">
    <w:name w:val="Heading 3 Char"/>
    <w:link w:val="Heading3"/>
    <w:uiPriority w:val="9"/>
    <w:rsid w:val="002C532E"/>
    <w:rPr>
      <w:rFonts w:eastAsia="Times New Roman"/>
      <w:bCs/>
      <w:szCs w:val="28"/>
      <w:lang w:eastAsia="en-US"/>
    </w:rPr>
  </w:style>
  <w:style w:type="character" w:customStyle="1" w:styleId="Heading4Char">
    <w:name w:val="Heading 4 Char"/>
    <w:link w:val="Heading4"/>
    <w:uiPriority w:val="9"/>
    <w:rsid w:val="002C532E"/>
    <w:rPr>
      <w:rFonts w:eastAsia="Times New Roman" w:cs="Times New Roman"/>
      <w:iCs/>
      <w:color w:val="000000"/>
      <w:szCs w:val="28"/>
      <w:lang w:eastAsia="en-US"/>
    </w:rPr>
  </w:style>
  <w:style w:type="character" w:customStyle="1" w:styleId="Heading5Char">
    <w:name w:val="Heading 5 Char"/>
    <w:link w:val="Heading5"/>
    <w:uiPriority w:val="9"/>
    <w:rsid w:val="002C532E"/>
    <w:rPr>
      <w:rFonts w:eastAsia="Times New Roman" w:cs="Times New Roman"/>
      <w:iCs/>
      <w:color w:val="000000"/>
      <w:szCs w:val="28"/>
      <w:lang w:eastAsia="en-US"/>
    </w:rPr>
  </w:style>
  <w:style w:type="character" w:customStyle="1" w:styleId="Heading6Char">
    <w:name w:val="Heading 6 Char"/>
    <w:link w:val="Heading6"/>
    <w:uiPriority w:val="9"/>
    <w:rsid w:val="002C532E"/>
    <w:rPr>
      <w:rFonts w:eastAsia="Times New Roman" w:cs="Times New Roman"/>
      <w:color w:val="000000"/>
      <w:szCs w:val="28"/>
      <w:lang w:eastAsia="en-US"/>
    </w:rPr>
  </w:style>
  <w:style w:type="character" w:customStyle="1" w:styleId="Heading7Char">
    <w:name w:val="Heading 7 Char"/>
    <w:link w:val="Heading7"/>
    <w:uiPriority w:val="9"/>
    <w:rsid w:val="002C532E"/>
    <w:rPr>
      <w:rFonts w:eastAsia="Times New Roman" w:cs="Times New Roman"/>
      <w:iCs/>
      <w:color w:val="000000"/>
      <w:szCs w:val="28"/>
      <w:lang w:eastAsia="en-US"/>
    </w:rPr>
  </w:style>
  <w:style w:type="character" w:customStyle="1" w:styleId="Heading8Char">
    <w:name w:val="Heading 8 Char"/>
    <w:link w:val="Heading8"/>
    <w:uiPriority w:val="9"/>
    <w:rsid w:val="002C532E"/>
    <w:rPr>
      <w:rFonts w:eastAsia="Times New Roman" w:cs="Times New Roman"/>
      <w:iCs/>
      <w:color w:val="000000"/>
      <w:szCs w:val="28"/>
      <w:lang w:eastAsia="en-US"/>
    </w:rPr>
  </w:style>
  <w:style w:type="character" w:customStyle="1" w:styleId="Heading9Char">
    <w:name w:val="Heading 9 Char"/>
    <w:link w:val="Heading9"/>
    <w:uiPriority w:val="9"/>
    <w:rsid w:val="002C532E"/>
    <w:rPr>
      <w:rFonts w:eastAsia="Times New Roman" w:cs="Times New Roman"/>
      <w:b/>
      <w:color w:val="000000"/>
      <w:sz w:val="24"/>
      <w:szCs w:val="28"/>
      <w:lang w:eastAsia="en-US"/>
    </w:rPr>
  </w:style>
  <w:style w:type="paragraph" w:styleId="Date">
    <w:name w:val="Date"/>
    <w:basedOn w:val="Normal"/>
    <w:next w:val="Normal"/>
    <w:link w:val="DateChar"/>
    <w:uiPriority w:val="99"/>
    <w:semiHidden/>
    <w:unhideWhenUsed/>
    <w:rsid w:val="008C04EC"/>
  </w:style>
  <w:style w:type="character" w:customStyle="1" w:styleId="DateChar">
    <w:name w:val="Date Char"/>
    <w:basedOn w:val="DefaultParagraphFont"/>
    <w:link w:val="Date"/>
    <w:uiPriority w:val="99"/>
    <w:semiHidden/>
    <w:rsid w:val="008C04EC"/>
  </w:style>
  <w:style w:type="paragraph" w:styleId="BalloonText">
    <w:name w:val="Balloon Text"/>
    <w:basedOn w:val="Normal"/>
    <w:link w:val="BalloonTextChar"/>
    <w:uiPriority w:val="99"/>
    <w:semiHidden/>
    <w:unhideWhenUsed/>
    <w:rsid w:val="008C04EC"/>
    <w:rPr>
      <w:sz w:val="16"/>
      <w:szCs w:val="16"/>
    </w:rPr>
  </w:style>
  <w:style w:type="character" w:customStyle="1" w:styleId="BalloonTextChar">
    <w:name w:val="Balloon Text Char"/>
    <w:link w:val="BalloonText"/>
    <w:uiPriority w:val="99"/>
    <w:semiHidden/>
    <w:rsid w:val="008C04EC"/>
    <w:rPr>
      <w:rFonts w:ascii="Tahoma" w:hAnsi="Tahoma" w:cs="Tahoma"/>
      <w:sz w:val="16"/>
      <w:szCs w:val="16"/>
    </w:rPr>
  </w:style>
  <w:style w:type="paragraph" w:styleId="BodyTextIndent2">
    <w:name w:val="Body Text Indent 2"/>
    <w:basedOn w:val="Normal"/>
    <w:link w:val="BodyTextIndent2Char"/>
    <w:uiPriority w:val="99"/>
    <w:semiHidden/>
    <w:unhideWhenUsed/>
    <w:rsid w:val="008C04EC"/>
    <w:pPr>
      <w:spacing w:after="120" w:line="480" w:lineRule="auto"/>
      <w:ind w:left="283"/>
    </w:pPr>
  </w:style>
  <w:style w:type="character" w:customStyle="1" w:styleId="BodyTextIndent2Char">
    <w:name w:val="Body Text Indent 2 Char"/>
    <w:basedOn w:val="DefaultParagraphFont"/>
    <w:link w:val="BodyTextIndent2"/>
    <w:uiPriority w:val="99"/>
    <w:semiHidden/>
    <w:rsid w:val="008C04EC"/>
  </w:style>
  <w:style w:type="paragraph" w:styleId="BodyTextIndent3">
    <w:name w:val="Body Text Indent 3"/>
    <w:basedOn w:val="Normal"/>
    <w:link w:val="BodyTextIndent3Char"/>
    <w:uiPriority w:val="99"/>
    <w:semiHidden/>
    <w:unhideWhenUsed/>
    <w:rsid w:val="008C04EC"/>
    <w:pPr>
      <w:spacing w:after="120"/>
      <w:ind w:left="283"/>
    </w:pPr>
    <w:rPr>
      <w:sz w:val="16"/>
      <w:szCs w:val="16"/>
    </w:rPr>
  </w:style>
  <w:style w:type="character" w:customStyle="1" w:styleId="BodyTextIndent3Char">
    <w:name w:val="Body Text Indent 3 Char"/>
    <w:link w:val="BodyTextIndent3"/>
    <w:uiPriority w:val="99"/>
    <w:semiHidden/>
    <w:rsid w:val="008C04EC"/>
    <w:rPr>
      <w:sz w:val="16"/>
      <w:szCs w:val="16"/>
    </w:rPr>
  </w:style>
  <w:style w:type="paragraph" w:styleId="TOC1">
    <w:name w:val="toc 1"/>
    <w:basedOn w:val="Normal"/>
    <w:next w:val="Normal"/>
    <w:autoRedefine/>
    <w:uiPriority w:val="39"/>
    <w:unhideWhenUsed/>
    <w:rsid w:val="00E12F8E"/>
    <w:pPr>
      <w:tabs>
        <w:tab w:val="left" w:pos="0"/>
        <w:tab w:val="left" w:pos="440"/>
        <w:tab w:val="left" w:leader="dot" w:pos="9242"/>
      </w:tabs>
      <w:spacing w:after="120" w:line="240" w:lineRule="auto"/>
    </w:pPr>
    <w:rPr>
      <w:caps/>
      <w:noProof/>
    </w:rPr>
  </w:style>
  <w:style w:type="paragraph" w:styleId="TOC2">
    <w:name w:val="toc 2"/>
    <w:basedOn w:val="TOC1"/>
    <w:next w:val="Normal"/>
    <w:uiPriority w:val="39"/>
    <w:unhideWhenUsed/>
    <w:rsid w:val="00E12F8E"/>
    <w:pPr>
      <w:tabs>
        <w:tab w:val="left" w:pos="851"/>
      </w:tabs>
      <w:spacing w:after="0" w:line="360" w:lineRule="auto"/>
      <w:ind w:left="397"/>
    </w:pPr>
    <w:rPr>
      <w:caps w:val="0"/>
    </w:rPr>
  </w:style>
  <w:style w:type="paragraph" w:styleId="TOC3">
    <w:name w:val="toc 3"/>
    <w:basedOn w:val="TOC2"/>
    <w:next w:val="Normal"/>
    <w:uiPriority w:val="39"/>
    <w:unhideWhenUsed/>
    <w:rsid w:val="00E12F8E"/>
    <w:pPr>
      <w:tabs>
        <w:tab w:val="clear" w:pos="0"/>
        <w:tab w:val="clear" w:pos="440"/>
        <w:tab w:val="clear" w:pos="851"/>
      </w:tabs>
      <w:spacing w:after="100"/>
      <w:ind w:left="851"/>
    </w:pPr>
  </w:style>
  <w:style w:type="paragraph" w:styleId="TOC4">
    <w:name w:val="toc 4"/>
    <w:basedOn w:val="Normal"/>
    <w:next w:val="Normal"/>
    <w:autoRedefine/>
    <w:uiPriority w:val="39"/>
    <w:semiHidden/>
    <w:unhideWhenUsed/>
    <w:rsid w:val="008C04EC"/>
    <w:pPr>
      <w:spacing w:after="100"/>
      <w:ind w:left="660"/>
    </w:pPr>
  </w:style>
  <w:style w:type="paragraph" w:styleId="TOC5">
    <w:name w:val="toc 5"/>
    <w:basedOn w:val="Normal"/>
    <w:next w:val="Normal"/>
    <w:autoRedefine/>
    <w:uiPriority w:val="39"/>
    <w:semiHidden/>
    <w:unhideWhenUsed/>
    <w:rsid w:val="008C04EC"/>
    <w:pPr>
      <w:spacing w:after="100"/>
      <w:ind w:left="880"/>
    </w:pPr>
  </w:style>
  <w:style w:type="paragraph" w:styleId="TOC6">
    <w:name w:val="toc 6"/>
    <w:basedOn w:val="Normal"/>
    <w:next w:val="Normal"/>
    <w:autoRedefine/>
    <w:uiPriority w:val="39"/>
    <w:semiHidden/>
    <w:unhideWhenUsed/>
    <w:rsid w:val="008C04EC"/>
    <w:pPr>
      <w:spacing w:after="100"/>
      <w:ind w:left="1100"/>
    </w:pPr>
  </w:style>
  <w:style w:type="paragraph" w:styleId="TOC7">
    <w:name w:val="toc 7"/>
    <w:basedOn w:val="Normal"/>
    <w:next w:val="Normal"/>
    <w:autoRedefine/>
    <w:uiPriority w:val="39"/>
    <w:semiHidden/>
    <w:unhideWhenUsed/>
    <w:rsid w:val="008C04EC"/>
    <w:pPr>
      <w:spacing w:after="100"/>
      <w:ind w:left="1320"/>
    </w:pPr>
  </w:style>
  <w:style w:type="paragraph" w:styleId="TOC8">
    <w:name w:val="toc 8"/>
    <w:basedOn w:val="Normal"/>
    <w:next w:val="Normal"/>
    <w:autoRedefine/>
    <w:uiPriority w:val="39"/>
    <w:semiHidden/>
    <w:unhideWhenUsed/>
    <w:rsid w:val="008C04EC"/>
    <w:pPr>
      <w:spacing w:after="100"/>
      <w:ind w:left="1540"/>
    </w:pPr>
  </w:style>
  <w:style w:type="paragraph" w:styleId="TOC9">
    <w:name w:val="toc 9"/>
    <w:basedOn w:val="Normal"/>
    <w:next w:val="Normal"/>
    <w:autoRedefine/>
    <w:uiPriority w:val="39"/>
    <w:semiHidden/>
    <w:unhideWhenUsed/>
    <w:rsid w:val="008C04EC"/>
    <w:pPr>
      <w:spacing w:after="100"/>
      <w:ind w:left="1760"/>
    </w:pPr>
  </w:style>
  <w:style w:type="paragraph" w:styleId="TOCHeading">
    <w:name w:val="TOC Heading"/>
    <w:basedOn w:val="Heading1"/>
    <w:next w:val="Normal"/>
    <w:uiPriority w:val="39"/>
    <w:unhideWhenUsed/>
    <w:qFormat/>
    <w:rsid w:val="002C532E"/>
    <w:pPr>
      <w:numPr>
        <w:numId w:val="0"/>
      </w:numPr>
      <w:spacing w:after="240"/>
      <w:outlineLvl w:val="9"/>
    </w:pPr>
  </w:style>
  <w:style w:type="paragraph" w:styleId="Salutation">
    <w:name w:val="Salutation"/>
    <w:basedOn w:val="Normal"/>
    <w:next w:val="Normal"/>
    <w:link w:val="SalutationChar"/>
    <w:uiPriority w:val="99"/>
    <w:semiHidden/>
    <w:unhideWhenUsed/>
    <w:rsid w:val="008C04EC"/>
  </w:style>
  <w:style w:type="character" w:customStyle="1" w:styleId="SalutationChar">
    <w:name w:val="Salutation Char"/>
    <w:basedOn w:val="DefaultParagraphFont"/>
    <w:link w:val="Salutation"/>
    <w:uiPriority w:val="99"/>
    <w:semiHidden/>
    <w:rsid w:val="008C04EC"/>
  </w:style>
  <w:style w:type="paragraph" w:styleId="PlainText">
    <w:name w:val="Plain Text"/>
    <w:basedOn w:val="Normal"/>
    <w:link w:val="PlainTextChar"/>
    <w:uiPriority w:val="99"/>
    <w:semiHidden/>
    <w:unhideWhenUsed/>
    <w:rsid w:val="008C04EC"/>
    <w:rPr>
      <w:rFonts w:ascii="Consolas" w:hAnsi="Consolas" w:cs="Consolas"/>
      <w:sz w:val="21"/>
      <w:szCs w:val="21"/>
    </w:rPr>
  </w:style>
  <w:style w:type="character" w:customStyle="1" w:styleId="PlainTextChar">
    <w:name w:val="Plain Text Char"/>
    <w:link w:val="PlainText"/>
    <w:uiPriority w:val="99"/>
    <w:semiHidden/>
    <w:rsid w:val="008C04EC"/>
    <w:rPr>
      <w:rFonts w:ascii="Consolas" w:hAnsi="Consolas" w:cs="Consolas"/>
      <w:sz w:val="21"/>
      <w:szCs w:val="21"/>
    </w:rPr>
  </w:style>
  <w:style w:type="paragraph" w:styleId="NormalIndent">
    <w:name w:val="Normal Indent"/>
    <w:basedOn w:val="Normal"/>
    <w:uiPriority w:val="99"/>
    <w:semiHidden/>
    <w:unhideWhenUsed/>
    <w:rsid w:val="008C04EC"/>
    <w:pPr>
      <w:ind w:left="1304"/>
    </w:pPr>
  </w:style>
  <w:style w:type="paragraph" w:styleId="E-mailSignature">
    <w:name w:val="E-mail Signature"/>
    <w:basedOn w:val="Normal"/>
    <w:link w:val="E-mailSignatureChar"/>
    <w:uiPriority w:val="99"/>
    <w:semiHidden/>
    <w:unhideWhenUsed/>
    <w:rsid w:val="008C04EC"/>
  </w:style>
  <w:style w:type="character" w:customStyle="1" w:styleId="E-mailSignatureChar">
    <w:name w:val="E-mail Signature Char"/>
    <w:basedOn w:val="DefaultParagraphFont"/>
    <w:link w:val="E-mailSignature"/>
    <w:uiPriority w:val="99"/>
    <w:semiHidden/>
    <w:rsid w:val="008C04EC"/>
  </w:style>
  <w:style w:type="paragraph" w:styleId="MessageHeader">
    <w:name w:val="Message Header"/>
    <w:basedOn w:val="Normal"/>
    <w:link w:val="MessageHeaderChar"/>
    <w:uiPriority w:val="99"/>
    <w:semiHidden/>
    <w:unhideWhenUsed/>
    <w:rsid w:val="00726B4C"/>
    <w:pPr>
      <w:shd w:val="pct20" w:color="auto" w:fill="auto"/>
      <w:spacing w:before="120" w:after="120"/>
    </w:pPr>
    <w:rPr>
      <w:rFonts w:eastAsia="Times New Roman" w:cs="Times New Roman"/>
      <w:szCs w:val="24"/>
    </w:rPr>
  </w:style>
  <w:style w:type="character" w:customStyle="1" w:styleId="MessageHeaderChar">
    <w:name w:val="Message Header Char"/>
    <w:link w:val="MessageHeader"/>
    <w:uiPriority w:val="99"/>
    <w:semiHidden/>
    <w:rsid w:val="00726B4C"/>
    <w:rPr>
      <w:rFonts w:ascii="Tahoma" w:eastAsia="Times New Roman" w:hAnsi="Tahoma" w:cs="Times New Roman"/>
      <w:sz w:val="20"/>
      <w:szCs w:val="24"/>
      <w:shd w:val="pct20" w:color="auto" w:fill="auto"/>
    </w:rPr>
  </w:style>
  <w:style w:type="paragraph" w:styleId="Revision">
    <w:name w:val="Revision"/>
    <w:hidden/>
    <w:uiPriority w:val="99"/>
    <w:semiHidden/>
    <w:rsid w:val="00792A38"/>
    <w:rPr>
      <w:lang w:eastAsia="en-US"/>
    </w:rPr>
  </w:style>
  <w:style w:type="character" w:styleId="IntenseEmphasis">
    <w:name w:val="Intense Emphasis"/>
    <w:uiPriority w:val="21"/>
    <w:qFormat/>
    <w:rsid w:val="00BA44C0"/>
    <w:rPr>
      <w:b/>
      <w:bCs/>
      <w:i/>
      <w:iCs/>
      <w:color w:val="0D0D0D"/>
    </w:rPr>
  </w:style>
  <w:style w:type="character" w:styleId="SubtleReference">
    <w:name w:val="Subtle Reference"/>
    <w:uiPriority w:val="31"/>
    <w:qFormat/>
    <w:rsid w:val="00BA44C0"/>
    <w:rPr>
      <w:caps/>
      <w:color w:val="000000"/>
      <w:spacing w:val="20"/>
      <w:u w:val="none"/>
    </w:rPr>
  </w:style>
  <w:style w:type="character" w:styleId="IntenseReference">
    <w:name w:val="Intense Reference"/>
    <w:uiPriority w:val="32"/>
    <w:qFormat/>
    <w:rsid w:val="00BA44C0"/>
    <w:rPr>
      <w:b/>
      <w:bCs/>
      <w:color w:val="0D0D0D"/>
      <w:spacing w:val="0"/>
      <w:u w:val="none"/>
    </w:rPr>
  </w:style>
  <w:style w:type="character" w:styleId="BookTitle">
    <w:name w:val="Book Title"/>
    <w:uiPriority w:val="33"/>
    <w:qFormat/>
    <w:rsid w:val="00BA44C0"/>
    <w:rPr>
      <w:b/>
      <w:bCs/>
      <w:smallCaps/>
      <w:spacing w:val="5"/>
    </w:rPr>
  </w:style>
  <w:style w:type="character" w:styleId="LineNumber">
    <w:name w:val="line number"/>
    <w:basedOn w:val="DefaultParagraphFont"/>
    <w:uiPriority w:val="99"/>
    <w:semiHidden/>
    <w:unhideWhenUsed/>
    <w:rsid w:val="003331D8"/>
  </w:style>
  <w:style w:type="character" w:styleId="Hyperlink">
    <w:name w:val="Hyperlink"/>
    <w:uiPriority w:val="99"/>
    <w:unhideWhenUsed/>
    <w:rsid w:val="00C5264C"/>
    <w:rPr>
      <w:color w:val="EC008C"/>
      <w:u w:val="none"/>
    </w:rPr>
  </w:style>
  <w:style w:type="character" w:styleId="SubtleEmphasis">
    <w:name w:val="Subtle Emphasis"/>
    <w:uiPriority w:val="19"/>
    <w:qFormat/>
    <w:rsid w:val="00BA44C0"/>
    <w:rPr>
      <w:i/>
      <w:iCs/>
      <w:color w:val="3B3B3B"/>
    </w:rPr>
  </w:style>
  <w:style w:type="table" w:styleId="TableGrid">
    <w:name w:val="Table Grid"/>
    <w:basedOn w:val="TableNormal"/>
    <w:uiPriority w:val="59"/>
    <w:rsid w:val="00C52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aleavarjostus1">
    <w:name w:val="Vaalea varjostus1"/>
    <w:basedOn w:val="TableNormal"/>
    <w:uiPriority w:val="60"/>
    <w:rsid w:val="00C5264C"/>
    <w:rPr>
      <w:color w:val="000000"/>
    </w:rPr>
    <w:tblPr>
      <w:tblStyleRowBandSize w:val="1"/>
      <w:tblStyleColBandSize w:val="1"/>
      <w:tblBorders>
        <w:top w:val="single" w:sz="8" w:space="0" w:color="000000"/>
        <w:bottom w:val="single" w:sz="8" w:space="0" w:color="000000"/>
      </w:tblBorders>
    </w:tblPr>
    <w:tcPr>
      <w:shd w:val="clear" w:color="auto" w:fill="FFFFFF"/>
    </w:tcPr>
    <w:tblStylePr w:type="firstRow">
      <w:pPr>
        <w:spacing w:before="0" w:after="0" w:line="240" w:lineRule="auto"/>
      </w:pPr>
      <w:rPr>
        <w:b/>
        <w:bCs/>
      </w:rPr>
      <w:tblPr/>
      <w:tcPr>
        <w:tcBorders>
          <w:top w:val="single" w:sz="4" w:space="0" w:color="auto"/>
          <w:left w:val="nil"/>
          <w:bottom w:val="nil"/>
          <w:right w:val="nil"/>
          <w:insideH w:val="nil"/>
          <w:insideV w:val="nil"/>
        </w:tcBorders>
        <w:shd w:val="clear" w:color="auto" w:fill="F2F2F2"/>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Pr/>
      <w:tcPr>
        <w:tcBorders>
          <w:right w:val="single" w:sz="4" w:space="0" w:color="auto"/>
        </w:tcBorders>
        <w:shd w:val="clear" w:color="auto" w:fill="FFFFFF"/>
      </w:tcPr>
    </w:tblStylePr>
    <w:tblStylePr w:type="lastCol">
      <w:rPr>
        <w:b/>
        <w:bCs/>
      </w:rPr>
    </w:tblStylePr>
    <w:tblStylePr w:type="band1Vert">
      <w:tblPr/>
      <w:tcPr>
        <w:shd w:val="clear" w:color="auto" w:fill="FFFFFF"/>
      </w:tcPr>
    </w:tblStylePr>
    <w:tblStylePr w:type="band2Vert">
      <w:tblPr/>
      <w:tcPr>
        <w:shd w:val="clear" w:color="auto" w:fill="FFFFFF"/>
      </w:tcPr>
    </w:tblStylePr>
    <w:tblStylePr w:type="band1Horz">
      <w:tblPr/>
      <w:tcPr>
        <w:tcBorders>
          <w:top w:val="single" w:sz="4" w:space="0" w:color="auto"/>
        </w:tcBorders>
        <w:shd w:val="clear" w:color="auto" w:fill="FFFFFF"/>
      </w:tcPr>
    </w:tblStylePr>
    <w:tblStylePr w:type="band2Horz">
      <w:tblPr/>
      <w:tcPr>
        <w:tcBorders>
          <w:top w:val="single" w:sz="4" w:space="0" w:color="auto"/>
        </w:tcBorders>
        <w:shd w:val="clear" w:color="auto" w:fill="FFFFFF"/>
      </w:tcPr>
    </w:tblStylePr>
  </w:style>
  <w:style w:type="table" w:customStyle="1" w:styleId="Vaaleavarjostus-korostus11">
    <w:name w:val="Vaalea varjostus - korostus 11"/>
    <w:basedOn w:val="TableNormal"/>
    <w:uiPriority w:val="60"/>
    <w:rsid w:val="00C5264C"/>
    <w:rPr>
      <w:color w:val="000000"/>
    </w:rPr>
    <w:tblPr>
      <w:tblStyleRowBandSize w:val="1"/>
      <w:tblStyleColBandSize w:val="1"/>
      <w:tblBorders>
        <w:top w:val="single" w:sz="8" w:space="0" w:color="EC008C"/>
        <w:bottom w:val="single" w:sz="8" w:space="0" w:color="EC008C"/>
      </w:tblBorders>
    </w:tblPr>
    <w:tcPr>
      <w:shd w:val="clear" w:color="auto" w:fill="FFFFFF"/>
    </w:tcPr>
    <w:tblStylePr w:type="firstRow">
      <w:pPr>
        <w:spacing w:before="0" w:after="0" w:line="240" w:lineRule="auto"/>
      </w:pPr>
      <w:rPr>
        <w:b/>
        <w:bCs/>
      </w:rPr>
      <w:tblPr/>
      <w:tcPr>
        <w:shd w:val="clear" w:color="auto" w:fill="FFC8E8"/>
      </w:tcPr>
    </w:tblStylePr>
    <w:tblStylePr w:type="lastRow">
      <w:pPr>
        <w:spacing w:before="0" w:after="0" w:line="240" w:lineRule="auto"/>
      </w:pPr>
      <w:rPr>
        <w:b/>
        <w:bCs/>
        <w:sz w:val="20"/>
      </w:rPr>
      <w:tblPr/>
      <w:tcPr>
        <w:tcBorders>
          <w:top w:val="single" w:sz="8" w:space="0" w:color="EC008C"/>
          <w:left w:val="nil"/>
          <w:bottom w:val="single" w:sz="8" w:space="0" w:color="EC008C"/>
          <w:right w:val="nil"/>
          <w:insideH w:val="nil"/>
          <w:insideV w:val="nil"/>
        </w:tcBorders>
      </w:tcPr>
    </w:tblStylePr>
    <w:tblStylePr w:type="firstCol">
      <w:rPr>
        <w:b/>
        <w:bCs/>
        <w:sz w:val="20"/>
      </w:rPr>
      <w:tblPr/>
      <w:tcPr>
        <w:tcBorders>
          <w:right w:val="single" w:sz="4" w:space="0" w:color="EC008C"/>
        </w:tcBorders>
        <w:shd w:val="clear" w:color="auto" w:fill="FFFFFF"/>
      </w:tcPr>
    </w:tblStylePr>
    <w:tblStylePr w:type="lastCol">
      <w:rPr>
        <w:b/>
        <w:bCs/>
      </w:rPr>
    </w:tblStylePr>
    <w:tblStylePr w:type="band1Vert">
      <w:tblPr/>
      <w:tcPr>
        <w:tcBorders>
          <w:top w:val="single" w:sz="4" w:space="0" w:color="EC008C"/>
        </w:tcBorders>
        <w:shd w:val="clear" w:color="auto" w:fill="FFFFFF"/>
      </w:tcPr>
    </w:tblStylePr>
    <w:tblStylePr w:type="band1Horz">
      <w:tblPr/>
      <w:tcPr>
        <w:tcBorders>
          <w:top w:val="single" w:sz="4" w:space="0" w:color="EC008C"/>
        </w:tcBorders>
        <w:shd w:val="clear" w:color="auto" w:fill="FFFFFF"/>
      </w:tcPr>
    </w:tblStylePr>
    <w:tblStylePr w:type="band2Horz">
      <w:rPr>
        <w:b w:val="0"/>
      </w:rPr>
      <w:tblPr/>
      <w:tcPr>
        <w:tcBorders>
          <w:top w:val="single" w:sz="4" w:space="0" w:color="EC008C"/>
        </w:tcBorders>
        <w:shd w:val="clear" w:color="auto" w:fill="FFFFFF"/>
      </w:tcPr>
    </w:tblStylePr>
  </w:style>
  <w:style w:type="table" w:styleId="LightShading-Accent2">
    <w:name w:val="Light Shading Accent 2"/>
    <w:basedOn w:val="TableNormal"/>
    <w:uiPriority w:val="60"/>
    <w:rsid w:val="00C5264C"/>
    <w:rPr>
      <w:color w:val="000000"/>
    </w:rPr>
    <w:tblPr>
      <w:tblStyleRowBandSize w:val="1"/>
      <w:tblStyleColBandSize w:val="1"/>
      <w:tblBorders>
        <w:top w:val="single" w:sz="8" w:space="0" w:color="B41E8E"/>
        <w:bottom w:val="single" w:sz="8" w:space="0" w:color="B41E8E"/>
      </w:tblBorders>
    </w:tblPr>
    <w:tblStylePr w:type="firstRow">
      <w:pPr>
        <w:spacing w:before="0" w:after="0" w:line="240" w:lineRule="auto"/>
      </w:pPr>
      <w:rPr>
        <w:b/>
        <w:bCs/>
      </w:rPr>
      <w:tblPr/>
      <w:tcPr>
        <w:shd w:val="clear" w:color="auto" w:fill="F6CBEB"/>
      </w:tcPr>
    </w:tblStylePr>
    <w:tblStylePr w:type="lastRow">
      <w:pPr>
        <w:spacing w:before="0" w:after="0" w:line="240" w:lineRule="auto"/>
      </w:pPr>
      <w:rPr>
        <w:b/>
        <w:bCs/>
      </w:rPr>
      <w:tblPr/>
      <w:tcPr>
        <w:tcBorders>
          <w:top w:val="single" w:sz="8" w:space="0" w:color="B41E8E"/>
          <w:left w:val="nil"/>
          <w:bottom w:val="single" w:sz="8" w:space="0" w:color="B41E8E"/>
          <w:right w:val="nil"/>
          <w:insideH w:val="nil"/>
          <w:insideV w:val="nil"/>
        </w:tcBorders>
      </w:tcPr>
    </w:tblStylePr>
    <w:tblStylePr w:type="firstCol">
      <w:rPr>
        <w:b/>
        <w:bCs/>
      </w:rPr>
      <w:tblPr/>
      <w:tcPr>
        <w:tcBorders>
          <w:right w:val="single" w:sz="4" w:space="0" w:color="B41E8E"/>
        </w:tcBorders>
      </w:tcPr>
    </w:tblStylePr>
    <w:tblStylePr w:type="lastCol">
      <w:rPr>
        <w:b/>
        <w:bCs/>
      </w:rPr>
    </w:tblStylePr>
    <w:tblStylePr w:type="band1Vert">
      <w:tblPr/>
      <w:tcPr>
        <w:shd w:val="clear" w:color="auto" w:fill="FFFFFF"/>
      </w:tcPr>
    </w:tblStylePr>
    <w:tblStylePr w:type="band1Horz">
      <w:tblPr/>
      <w:tcPr>
        <w:tcBorders>
          <w:top w:val="single" w:sz="4" w:space="0" w:color="B41E8E"/>
        </w:tcBorders>
        <w:shd w:val="clear" w:color="auto" w:fill="FFFFFF"/>
      </w:tcPr>
    </w:tblStylePr>
    <w:tblStylePr w:type="band2Horz">
      <w:tblPr/>
      <w:tcPr>
        <w:tcBorders>
          <w:top w:val="single" w:sz="4" w:space="0" w:color="B41E8E"/>
        </w:tcBorders>
      </w:tcPr>
    </w:tblStylePr>
  </w:style>
  <w:style w:type="table" w:styleId="LightShading-Accent3">
    <w:name w:val="Light Shading Accent 3"/>
    <w:basedOn w:val="TableNormal"/>
    <w:uiPriority w:val="60"/>
    <w:rsid w:val="00C5264C"/>
    <w:rPr>
      <w:color w:val="000000"/>
    </w:rPr>
    <w:tblPr>
      <w:tblStyleRowBandSize w:val="1"/>
      <w:tblStyleColBandSize w:val="1"/>
      <w:tblBorders>
        <w:top w:val="single" w:sz="8" w:space="0" w:color="8DC63F"/>
        <w:bottom w:val="single" w:sz="8" w:space="0" w:color="8DC63F"/>
      </w:tblBorders>
    </w:tblPr>
    <w:tblStylePr w:type="firstRow">
      <w:pPr>
        <w:spacing w:before="0" w:after="0" w:line="240" w:lineRule="auto"/>
      </w:pPr>
      <w:rPr>
        <w:b/>
        <w:bCs/>
      </w:rPr>
      <w:tblPr/>
      <w:tcPr>
        <w:shd w:val="clear" w:color="auto" w:fill="D1E8B2"/>
      </w:tcPr>
    </w:tblStylePr>
    <w:tblStylePr w:type="lastRow">
      <w:pPr>
        <w:spacing w:before="0" w:after="0" w:line="240" w:lineRule="auto"/>
      </w:pPr>
      <w:rPr>
        <w:b/>
        <w:bCs/>
      </w:rPr>
      <w:tblPr/>
      <w:tcPr>
        <w:tcBorders>
          <w:top w:val="single" w:sz="8" w:space="0" w:color="8DC63F"/>
          <w:left w:val="nil"/>
          <w:bottom w:val="single" w:sz="8" w:space="0" w:color="8DC63F"/>
          <w:right w:val="nil"/>
          <w:insideH w:val="nil"/>
          <w:insideV w:val="nil"/>
        </w:tcBorders>
      </w:tcPr>
    </w:tblStylePr>
    <w:tblStylePr w:type="firstCol">
      <w:rPr>
        <w:b/>
        <w:bCs/>
      </w:rPr>
      <w:tblPr/>
      <w:tcPr>
        <w:tcBorders>
          <w:right w:val="single" w:sz="4" w:space="0" w:color="8DC63F"/>
        </w:tcBorders>
      </w:tcPr>
    </w:tblStylePr>
    <w:tblStylePr w:type="lastCol">
      <w:rPr>
        <w:b/>
        <w:bCs/>
      </w:rPr>
    </w:tblStylePr>
    <w:tblStylePr w:type="band1Vert">
      <w:tblPr/>
      <w:tcPr>
        <w:shd w:val="clear" w:color="auto" w:fill="FFFFFF"/>
      </w:tcPr>
    </w:tblStylePr>
    <w:tblStylePr w:type="band1Horz">
      <w:tblPr/>
      <w:tcPr>
        <w:tcBorders>
          <w:top w:val="single" w:sz="4" w:space="0" w:color="8DC63F"/>
        </w:tcBorders>
        <w:shd w:val="clear" w:color="auto" w:fill="FFFFFF"/>
      </w:tcPr>
    </w:tblStylePr>
    <w:tblStylePr w:type="band2Horz">
      <w:tblPr/>
      <w:tcPr>
        <w:tcBorders>
          <w:top w:val="single" w:sz="4" w:space="0" w:color="8DC63F"/>
        </w:tcBorders>
      </w:tcPr>
    </w:tblStylePr>
  </w:style>
  <w:style w:type="table" w:styleId="LightShading-Accent4">
    <w:name w:val="Light Shading Accent 4"/>
    <w:basedOn w:val="TableNormal"/>
    <w:uiPriority w:val="60"/>
    <w:rsid w:val="00C5264C"/>
    <w:rPr>
      <w:color w:val="000000"/>
    </w:rPr>
    <w:tblPr>
      <w:tblStyleRowBandSize w:val="1"/>
      <w:tblStyleColBandSize w:val="1"/>
      <w:tblBorders>
        <w:top w:val="single" w:sz="8" w:space="0" w:color="00ACCD"/>
        <w:bottom w:val="single" w:sz="8" w:space="0" w:color="00ACCD"/>
      </w:tblBorders>
    </w:tblPr>
    <w:tblStylePr w:type="firstRow">
      <w:pPr>
        <w:spacing w:before="0" w:after="0" w:line="240" w:lineRule="auto"/>
      </w:pPr>
      <w:rPr>
        <w:b/>
        <w:bCs/>
      </w:rPr>
      <w:tblPr/>
      <w:tcPr>
        <w:shd w:val="clear" w:color="auto" w:fill="85EAFF"/>
      </w:tcPr>
    </w:tblStylePr>
    <w:tblStylePr w:type="lastRow">
      <w:pPr>
        <w:spacing w:before="0" w:after="0" w:line="240" w:lineRule="auto"/>
      </w:pPr>
      <w:rPr>
        <w:b/>
        <w:bCs/>
      </w:rPr>
      <w:tblPr/>
      <w:tcPr>
        <w:tcBorders>
          <w:top w:val="single" w:sz="8" w:space="0" w:color="00ACCD"/>
          <w:left w:val="nil"/>
          <w:bottom w:val="single" w:sz="8" w:space="0" w:color="00ACCD"/>
          <w:right w:val="nil"/>
          <w:insideH w:val="nil"/>
          <w:insideV w:val="nil"/>
        </w:tcBorders>
      </w:tcPr>
    </w:tblStylePr>
    <w:tblStylePr w:type="firstCol">
      <w:rPr>
        <w:b/>
        <w:bCs/>
      </w:rPr>
      <w:tblPr/>
      <w:tcPr>
        <w:tcBorders>
          <w:right w:val="single" w:sz="4" w:space="0" w:color="00ACCD"/>
        </w:tcBorders>
      </w:tcPr>
    </w:tblStylePr>
    <w:tblStylePr w:type="lastCol">
      <w:rPr>
        <w:b/>
        <w:bCs/>
      </w:rPr>
    </w:tblStylePr>
    <w:tblStylePr w:type="band1Vert">
      <w:tblPr/>
      <w:tcPr>
        <w:tcBorders>
          <w:top w:val="single" w:sz="4" w:space="0" w:color="00ACCD"/>
        </w:tcBorders>
        <w:shd w:val="clear" w:color="auto" w:fill="FFFFFF"/>
      </w:tcPr>
    </w:tblStylePr>
    <w:tblStylePr w:type="band1Horz">
      <w:tblPr/>
      <w:tcPr>
        <w:tcBorders>
          <w:top w:val="single" w:sz="4" w:space="0" w:color="00ACCD"/>
        </w:tcBorders>
        <w:shd w:val="clear" w:color="auto" w:fill="FFFFFF"/>
      </w:tcPr>
    </w:tblStylePr>
    <w:tblStylePr w:type="band2Horz">
      <w:tblPr/>
      <w:tcPr>
        <w:tcBorders>
          <w:top w:val="single" w:sz="4" w:space="0" w:color="00ACCD"/>
        </w:tcBorders>
      </w:tcPr>
    </w:tblStylePr>
  </w:style>
  <w:style w:type="table" w:styleId="LightShading-Accent5">
    <w:name w:val="Light Shading Accent 5"/>
    <w:basedOn w:val="TableNormal"/>
    <w:uiPriority w:val="60"/>
    <w:rsid w:val="00C5264C"/>
    <w:rPr>
      <w:color w:val="000000"/>
    </w:rPr>
    <w:tblPr>
      <w:tblStyleRowBandSize w:val="1"/>
      <w:tblStyleColBandSize w:val="1"/>
      <w:tblBorders>
        <w:top w:val="single" w:sz="8" w:space="0" w:color="F58220"/>
        <w:bottom w:val="single" w:sz="8" w:space="0" w:color="F58220"/>
      </w:tblBorders>
    </w:tblPr>
    <w:tblStylePr w:type="firstRow">
      <w:pPr>
        <w:spacing w:before="0" w:after="0" w:line="240" w:lineRule="auto"/>
      </w:pPr>
      <w:rPr>
        <w:b/>
        <w:bCs/>
      </w:rPr>
      <w:tblPr/>
      <w:tcPr>
        <w:shd w:val="clear" w:color="auto" w:fill="F9B379"/>
      </w:tcPr>
    </w:tblStylePr>
    <w:tblStylePr w:type="lastRow">
      <w:pPr>
        <w:spacing w:before="0" w:after="0" w:line="240" w:lineRule="auto"/>
      </w:pPr>
      <w:rPr>
        <w:b/>
        <w:bCs/>
      </w:rPr>
      <w:tblPr/>
      <w:tcPr>
        <w:tcBorders>
          <w:top w:val="single" w:sz="8" w:space="0" w:color="F58220"/>
          <w:left w:val="nil"/>
          <w:bottom w:val="single" w:sz="8" w:space="0" w:color="F58220"/>
          <w:right w:val="nil"/>
          <w:insideH w:val="nil"/>
          <w:insideV w:val="nil"/>
        </w:tcBorders>
      </w:tcPr>
    </w:tblStylePr>
    <w:tblStylePr w:type="firstCol">
      <w:rPr>
        <w:b/>
        <w:bCs/>
      </w:rPr>
      <w:tblPr/>
      <w:tcPr>
        <w:tcBorders>
          <w:right w:val="single" w:sz="4" w:space="0" w:color="F58220"/>
        </w:tcBorders>
      </w:tcPr>
    </w:tblStylePr>
    <w:tblStylePr w:type="lastCol">
      <w:rPr>
        <w:b/>
        <w:bCs/>
      </w:rPr>
    </w:tblStylePr>
    <w:tblStylePr w:type="band1Vert">
      <w:tblPr/>
      <w:tcPr>
        <w:shd w:val="clear" w:color="auto" w:fill="FFFFFF"/>
      </w:tcPr>
    </w:tblStylePr>
    <w:tblStylePr w:type="band1Horz">
      <w:tblPr/>
      <w:tcPr>
        <w:tcBorders>
          <w:top w:val="single" w:sz="4" w:space="0" w:color="F58220"/>
        </w:tcBorders>
        <w:shd w:val="clear" w:color="auto" w:fill="FFFFFF"/>
      </w:tcPr>
    </w:tblStylePr>
    <w:tblStylePr w:type="band2Horz">
      <w:tblPr/>
      <w:tcPr>
        <w:tcBorders>
          <w:top w:val="single" w:sz="4" w:space="0" w:color="F58220"/>
        </w:tcBorders>
      </w:tcPr>
    </w:tblStylePr>
  </w:style>
  <w:style w:type="table" w:styleId="LightShading-Accent6">
    <w:name w:val="Light Shading Accent 6"/>
    <w:basedOn w:val="TableNormal"/>
    <w:uiPriority w:val="60"/>
    <w:rsid w:val="00C5264C"/>
    <w:tblPr>
      <w:tblStyleRowBandSize w:val="1"/>
      <w:tblStyleColBandSize w:val="1"/>
      <w:tblBorders>
        <w:top w:val="single" w:sz="8" w:space="0" w:color="EEC216"/>
        <w:bottom w:val="single" w:sz="8" w:space="0" w:color="EEC216"/>
      </w:tblBorders>
    </w:tblPr>
    <w:tblStylePr w:type="firstRow">
      <w:pPr>
        <w:spacing w:before="0" w:after="0" w:line="240" w:lineRule="auto"/>
      </w:pPr>
      <w:rPr>
        <w:b/>
        <w:bCs/>
      </w:rPr>
      <w:tblPr/>
      <w:tcPr>
        <w:shd w:val="clear" w:color="auto" w:fill="EEC216"/>
      </w:tcPr>
    </w:tblStylePr>
    <w:tblStylePr w:type="lastRow">
      <w:pPr>
        <w:spacing w:before="0" w:after="0" w:line="240" w:lineRule="auto"/>
      </w:pPr>
      <w:rPr>
        <w:b/>
        <w:bCs/>
      </w:rPr>
      <w:tblPr/>
      <w:tcPr>
        <w:tcBorders>
          <w:top w:val="single" w:sz="8" w:space="0" w:color="EEC216"/>
          <w:left w:val="nil"/>
          <w:bottom w:val="single" w:sz="8" w:space="0" w:color="EEC216"/>
          <w:right w:val="nil"/>
          <w:insideH w:val="nil"/>
          <w:insideV w:val="nil"/>
        </w:tcBorders>
      </w:tcPr>
    </w:tblStylePr>
    <w:tblStylePr w:type="firstCol">
      <w:rPr>
        <w:b/>
        <w:bCs/>
      </w:rPr>
      <w:tblPr/>
      <w:tcPr>
        <w:tcBorders>
          <w:right w:val="single" w:sz="4" w:space="0" w:color="EEC216"/>
        </w:tcBorders>
      </w:tcPr>
    </w:tblStylePr>
    <w:tblStylePr w:type="lastCol">
      <w:rPr>
        <w:b/>
        <w:bCs/>
      </w:rPr>
    </w:tblStylePr>
    <w:tblStylePr w:type="band1Vert">
      <w:tblPr/>
      <w:tcPr>
        <w:shd w:val="clear" w:color="auto" w:fill="FFFFFF"/>
      </w:tcPr>
    </w:tblStylePr>
    <w:tblStylePr w:type="band1Horz">
      <w:tblPr/>
      <w:tcPr>
        <w:tcBorders>
          <w:top w:val="single" w:sz="4" w:space="0" w:color="EEC216"/>
        </w:tcBorders>
        <w:shd w:val="clear" w:color="auto" w:fill="FFFFFF"/>
      </w:tcPr>
    </w:tblStylePr>
    <w:tblStylePr w:type="band2Horz">
      <w:tblPr/>
      <w:tcPr>
        <w:tcBorders>
          <w:top w:val="single" w:sz="4" w:space="0" w:color="EEC216"/>
        </w:tcBorders>
      </w:tcPr>
    </w:tblStylePr>
  </w:style>
  <w:style w:type="table" w:customStyle="1" w:styleId="Vaalealuettelo1">
    <w:name w:val="Vaalea luettelo1"/>
    <w:basedOn w:val="TableNormal"/>
    <w:uiPriority w:val="61"/>
    <w:rsid w:val="00C526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auto"/>
      </w:rPr>
      <w:tblPr/>
      <w:tcPr>
        <w:shd w:val="clear" w:color="auto" w:fill="D9D9D9"/>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Pr/>
      <w:tcPr>
        <w:shd w:val="clear" w:color="auto" w:fill="F2F2F2"/>
      </w:tc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aalealuettelo-korostus11">
    <w:name w:val="Vaalea luettelo - korostus 11"/>
    <w:basedOn w:val="TableNormal"/>
    <w:uiPriority w:val="61"/>
    <w:rsid w:val="00C5264C"/>
    <w:tblPr>
      <w:tblStyleRowBandSize w:val="1"/>
      <w:tblStyleColBandSize w:val="1"/>
      <w:tblBorders>
        <w:top w:val="single" w:sz="8" w:space="0" w:color="EC008C"/>
        <w:left w:val="single" w:sz="8" w:space="0" w:color="EC008C"/>
        <w:bottom w:val="single" w:sz="8" w:space="0" w:color="EC008C"/>
        <w:right w:val="single" w:sz="8" w:space="0" w:color="EC008C"/>
      </w:tblBorders>
    </w:tblPr>
    <w:tblStylePr w:type="firstRow">
      <w:pPr>
        <w:spacing w:before="0" w:after="0" w:line="240" w:lineRule="auto"/>
      </w:pPr>
      <w:rPr>
        <w:b/>
        <w:bCs/>
        <w:color w:val="FFFFFF"/>
      </w:rPr>
      <w:tblPr/>
      <w:tcPr>
        <w:tcBorders>
          <w:top w:val="single" w:sz="4" w:space="0" w:color="EC008C"/>
          <w:left w:val="single" w:sz="4" w:space="0" w:color="EC008C"/>
          <w:bottom w:val="single" w:sz="4" w:space="0" w:color="EC008C"/>
          <w:right w:val="single" w:sz="4" w:space="0" w:color="EC008C"/>
        </w:tcBorders>
        <w:shd w:val="clear" w:color="auto" w:fill="EC008C"/>
      </w:tcPr>
    </w:tblStylePr>
    <w:tblStylePr w:type="lastRow">
      <w:pPr>
        <w:spacing w:before="0" w:after="0" w:line="240" w:lineRule="auto"/>
      </w:pPr>
      <w:rPr>
        <w:b/>
        <w:bCs/>
      </w:rPr>
      <w:tblPr/>
      <w:tcPr>
        <w:tcBorders>
          <w:top w:val="double" w:sz="6" w:space="0" w:color="EC008C"/>
          <w:left w:val="single" w:sz="8" w:space="0" w:color="EC008C"/>
          <w:bottom w:val="single" w:sz="8" w:space="0" w:color="EC008C"/>
          <w:right w:val="single" w:sz="8" w:space="0" w:color="EC008C"/>
        </w:tcBorders>
      </w:tcPr>
    </w:tblStylePr>
    <w:tblStylePr w:type="firstCol">
      <w:rPr>
        <w:b/>
        <w:bCs/>
      </w:rPr>
      <w:tblPr/>
      <w:tcPr>
        <w:shd w:val="clear" w:color="auto" w:fill="FFC8E8"/>
      </w:tcPr>
    </w:tblStylePr>
    <w:tblStylePr w:type="lastCol">
      <w:rPr>
        <w:b/>
        <w:bCs/>
      </w:rPr>
    </w:tblStylePr>
    <w:tblStylePr w:type="band1Vert">
      <w:tblPr/>
      <w:tcPr>
        <w:tcBorders>
          <w:top w:val="single" w:sz="8" w:space="0" w:color="EC008C"/>
          <w:left w:val="single" w:sz="8" w:space="0" w:color="EC008C"/>
          <w:bottom w:val="single" w:sz="8" w:space="0" w:color="EC008C"/>
          <w:right w:val="single" w:sz="8" w:space="0" w:color="EC008C"/>
        </w:tcBorders>
      </w:tcPr>
    </w:tblStylePr>
    <w:tblStylePr w:type="band1Horz">
      <w:tblPr/>
      <w:tcPr>
        <w:tcBorders>
          <w:top w:val="single" w:sz="8" w:space="0" w:color="EC008C"/>
          <w:left w:val="single" w:sz="8" w:space="0" w:color="EC008C"/>
          <w:bottom w:val="single" w:sz="8" w:space="0" w:color="EC008C"/>
          <w:right w:val="single" w:sz="8" w:space="0" w:color="EC008C"/>
        </w:tcBorders>
      </w:tcPr>
    </w:tblStylePr>
  </w:style>
  <w:style w:type="table" w:styleId="LightList-Accent2">
    <w:name w:val="Light List Accent 2"/>
    <w:basedOn w:val="TableNormal"/>
    <w:uiPriority w:val="61"/>
    <w:rsid w:val="00C5264C"/>
    <w:tblPr>
      <w:tblStyleRowBandSize w:val="1"/>
      <w:tblStyleColBandSize w:val="1"/>
      <w:tblBorders>
        <w:top w:val="single" w:sz="8" w:space="0" w:color="B41E8E"/>
        <w:left w:val="single" w:sz="8" w:space="0" w:color="B41E8E"/>
        <w:bottom w:val="single" w:sz="8" w:space="0" w:color="B41E8E"/>
        <w:right w:val="single" w:sz="8" w:space="0" w:color="B41E8E"/>
      </w:tblBorders>
    </w:tblPr>
    <w:tblStylePr w:type="firstRow">
      <w:pPr>
        <w:spacing w:before="0" w:after="0" w:line="240" w:lineRule="auto"/>
      </w:pPr>
      <w:rPr>
        <w:b/>
        <w:bCs/>
        <w:color w:val="FFFFFF"/>
      </w:rPr>
      <w:tblPr/>
      <w:tcPr>
        <w:shd w:val="clear" w:color="auto" w:fill="B41E8E"/>
      </w:tcPr>
    </w:tblStylePr>
    <w:tblStylePr w:type="lastRow">
      <w:pPr>
        <w:spacing w:before="0" w:after="0" w:line="240" w:lineRule="auto"/>
      </w:pPr>
      <w:rPr>
        <w:b/>
        <w:bCs/>
      </w:rPr>
      <w:tblPr/>
      <w:tcPr>
        <w:tcBorders>
          <w:top w:val="double" w:sz="6" w:space="0" w:color="B41E8E"/>
          <w:left w:val="single" w:sz="8" w:space="0" w:color="B41E8E"/>
          <w:bottom w:val="single" w:sz="8" w:space="0" w:color="B41E8E"/>
          <w:right w:val="single" w:sz="8" w:space="0" w:color="B41E8E"/>
        </w:tcBorders>
      </w:tcPr>
    </w:tblStylePr>
    <w:tblStylePr w:type="firstCol">
      <w:rPr>
        <w:b/>
        <w:bCs/>
      </w:rPr>
    </w:tblStylePr>
    <w:tblStylePr w:type="lastCol">
      <w:rPr>
        <w:b/>
        <w:bCs/>
      </w:rPr>
    </w:tblStylePr>
    <w:tblStylePr w:type="band1Vert">
      <w:tblPr/>
      <w:tcPr>
        <w:tcBorders>
          <w:top w:val="single" w:sz="8" w:space="0" w:color="B41E8E"/>
          <w:left w:val="single" w:sz="8" w:space="0" w:color="B41E8E"/>
          <w:bottom w:val="single" w:sz="8" w:space="0" w:color="B41E8E"/>
          <w:right w:val="single" w:sz="8" w:space="0" w:color="B41E8E"/>
        </w:tcBorders>
      </w:tcPr>
    </w:tblStylePr>
    <w:tblStylePr w:type="band1Horz">
      <w:tblPr/>
      <w:tcPr>
        <w:tcBorders>
          <w:top w:val="single" w:sz="8" w:space="0" w:color="B41E8E"/>
          <w:left w:val="single" w:sz="8" w:space="0" w:color="B41E8E"/>
          <w:bottom w:val="single" w:sz="8" w:space="0" w:color="B41E8E"/>
          <w:right w:val="single" w:sz="8" w:space="0" w:color="B41E8E"/>
        </w:tcBorders>
      </w:tcPr>
    </w:tblStylePr>
  </w:style>
  <w:style w:type="table" w:styleId="LightList-Accent3">
    <w:name w:val="Light List Accent 3"/>
    <w:basedOn w:val="TableNormal"/>
    <w:uiPriority w:val="61"/>
    <w:rsid w:val="00C5264C"/>
    <w:tblPr>
      <w:tblStyleRowBandSize w:val="1"/>
      <w:tblStyleColBandSize w:val="1"/>
      <w:tblBorders>
        <w:top w:val="single" w:sz="8" w:space="0" w:color="8DC63F"/>
        <w:left w:val="single" w:sz="8" w:space="0" w:color="8DC63F"/>
        <w:bottom w:val="single" w:sz="8" w:space="0" w:color="8DC63F"/>
        <w:right w:val="single" w:sz="8" w:space="0" w:color="8DC63F"/>
      </w:tblBorders>
    </w:tblPr>
    <w:tblStylePr w:type="firstRow">
      <w:pPr>
        <w:spacing w:before="0" w:after="0" w:line="240" w:lineRule="auto"/>
      </w:pPr>
      <w:rPr>
        <w:b/>
        <w:bCs/>
        <w:color w:val="FFFFFF"/>
      </w:rPr>
      <w:tblPr/>
      <w:tcPr>
        <w:shd w:val="clear" w:color="auto" w:fill="8DC63F"/>
      </w:tcPr>
    </w:tblStylePr>
    <w:tblStylePr w:type="lastRow">
      <w:pPr>
        <w:spacing w:before="0" w:after="0" w:line="240" w:lineRule="auto"/>
      </w:pPr>
      <w:rPr>
        <w:b/>
        <w:bCs/>
      </w:rPr>
      <w:tblPr/>
      <w:tcPr>
        <w:tcBorders>
          <w:top w:val="double" w:sz="6" w:space="0" w:color="8DC63F"/>
          <w:left w:val="single" w:sz="8" w:space="0" w:color="8DC63F"/>
          <w:bottom w:val="single" w:sz="8" w:space="0" w:color="8DC63F"/>
          <w:right w:val="single" w:sz="8" w:space="0" w:color="8DC63F"/>
        </w:tcBorders>
      </w:tcPr>
    </w:tblStylePr>
    <w:tblStylePr w:type="firstCol">
      <w:rPr>
        <w:b/>
        <w:bCs/>
      </w:rPr>
      <w:tblPr/>
      <w:tcPr>
        <w:shd w:val="clear" w:color="auto" w:fill="E8F3D8"/>
      </w:tcPr>
    </w:tblStylePr>
    <w:tblStylePr w:type="lastCol">
      <w:rPr>
        <w:b/>
        <w:bCs/>
      </w:rPr>
    </w:tblStylePr>
    <w:tblStylePr w:type="band1Vert">
      <w:tblPr/>
      <w:tcPr>
        <w:tcBorders>
          <w:top w:val="single" w:sz="8" w:space="0" w:color="8DC63F"/>
          <w:left w:val="single" w:sz="8" w:space="0" w:color="8DC63F"/>
          <w:bottom w:val="single" w:sz="8" w:space="0" w:color="8DC63F"/>
          <w:right w:val="single" w:sz="8" w:space="0" w:color="8DC63F"/>
        </w:tcBorders>
      </w:tcPr>
    </w:tblStylePr>
    <w:tblStylePr w:type="band1Horz">
      <w:tblPr/>
      <w:tcPr>
        <w:tcBorders>
          <w:top w:val="single" w:sz="8" w:space="0" w:color="8DC63F"/>
          <w:left w:val="single" w:sz="8" w:space="0" w:color="8DC63F"/>
          <w:bottom w:val="single" w:sz="8" w:space="0" w:color="8DC63F"/>
          <w:right w:val="single" w:sz="8" w:space="0" w:color="8DC63F"/>
        </w:tcBorders>
      </w:tcPr>
    </w:tblStylePr>
  </w:style>
  <w:style w:type="table" w:styleId="LightList-Accent4">
    <w:name w:val="Light List Accent 4"/>
    <w:basedOn w:val="TableNormal"/>
    <w:uiPriority w:val="61"/>
    <w:rsid w:val="00C5264C"/>
    <w:tblPr>
      <w:tblStyleRowBandSize w:val="1"/>
      <w:tblStyleColBandSize w:val="1"/>
      <w:tblBorders>
        <w:top w:val="single" w:sz="8" w:space="0" w:color="00ACCD"/>
        <w:left w:val="single" w:sz="8" w:space="0" w:color="00ACCD"/>
        <w:bottom w:val="single" w:sz="8" w:space="0" w:color="00ACCD"/>
        <w:right w:val="single" w:sz="8" w:space="0" w:color="00ACCD"/>
      </w:tblBorders>
    </w:tblPr>
    <w:tblStylePr w:type="firstRow">
      <w:pPr>
        <w:spacing w:before="0" w:after="0" w:line="240" w:lineRule="auto"/>
      </w:pPr>
      <w:rPr>
        <w:b/>
        <w:bCs/>
        <w:color w:val="FFFFFF"/>
      </w:rPr>
      <w:tblPr/>
      <w:tcPr>
        <w:shd w:val="clear" w:color="auto" w:fill="00ACCD"/>
      </w:tcPr>
    </w:tblStylePr>
    <w:tblStylePr w:type="lastRow">
      <w:pPr>
        <w:spacing w:before="0" w:after="0" w:line="240" w:lineRule="auto"/>
      </w:pPr>
      <w:rPr>
        <w:b/>
        <w:bCs/>
      </w:rPr>
      <w:tblPr/>
      <w:tcPr>
        <w:tcBorders>
          <w:top w:val="double" w:sz="6" w:space="0" w:color="00ACCD"/>
          <w:left w:val="single" w:sz="8" w:space="0" w:color="00ACCD"/>
          <w:bottom w:val="single" w:sz="8" w:space="0" w:color="00ACCD"/>
          <w:right w:val="single" w:sz="8" w:space="0" w:color="00ACCD"/>
        </w:tcBorders>
      </w:tcPr>
    </w:tblStylePr>
    <w:tblStylePr w:type="firstCol">
      <w:rPr>
        <w:b/>
        <w:bCs/>
      </w:rPr>
      <w:tblPr/>
      <w:tcPr>
        <w:shd w:val="clear" w:color="auto" w:fill="C2F4FF"/>
      </w:tcPr>
    </w:tblStylePr>
    <w:tblStylePr w:type="lastCol">
      <w:rPr>
        <w:b/>
        <w:bCs/>
      </w:rPr>
    </w:tblStylePr>
    <w:tblStylePr w:type="band1Vert">
      <w:tblPr/>
      <w:tcPr>
        <w:tcBorders>
          <w:top w:val="single" w:sz="8" w:space="0" w:color="00ACCD"/>
          <w:left w:val="single" w:sz="8" w:space="0" w:color="00ACCD"/>
          <w:bottom w:val="single" w:sz="8" w:space="0" w:color="00ACCD"/>
          <w:right w:val="single" w:sz="8" w:space="0" w:color="00ACCD"/>
        </w:tcBorders>
      </w:tcPr>
    </w:tblStylePr>
    <w:tblStylePr w:type="band1Horz">
      <w:tblPr/>
      <w:tcPr>
        <w:tcBorders>
          <w:top w:val="single" w:sz="8" w:space="0" w:color="00ACCD"/>
          <w:left w:val="single" w:sz="8" w:space="0" w:color="00ACCD"/>
          <w:bottom w:val="single" w:sz="8" w:space="0" w:color="00ACCD"/>
          <w:right w:val="single" w:sz="8" w:space="0" w:color="00ACCD"/>
        </w:tcBorders>
      </w:tcPr>
    </w:tblStylePr>
  </w:style>
  <w:style w:type="table" w:styleId="LightList-Accent5">
    <w:name w:val="Light List Accent 5"/>
    <w:basedOn w:val="TableNormal"/>
    <w:uiPriority w:val="61"/>
    <w:rsid w:val="00C5264C"/>
    <w:tblPr>
      <w:tblStyleRowBandSize w:val="1"/>
      <w:tblStyleColBandSize w:val="1"/>
      <w:tblBorders>
        <w:top w:val="single" w:sz="8" w:space="0" w:color="F58220"/>
        <w:left w:val="single" w:sz="8" w:space="0" w:color="F58220"/>
        <w:bottom w:val="single" w:sz="8" w:space="0" w:color="F58220"/>
        <w:right w:val="single" w:sz="8" w:space="0" w:color="F58220"/>
      </w:tblBorders>
    </w:tblPr>
    <w:tcPr>
      <w:shd w:val="clear" w:color="auto" w:fill="FFFFFF"/>
    </w:tcPr>
    <w:tblStylePr w:type="firstRow">
      <w:pPr>
        <w:spacing w:before="0" w:after="0" w:line="240" w:lineRule="auto"/>
      </w:pPr>
      <w:rPr>
        <w:b/>
        <w:bCs/>
        <w:color w:val="FFFFFF"/>
      </w:rPr>
      <w:tblPr/>
      <w:tcPr>
        <w:shd w:val="clear" w:color="auto" w:fill="F58220"/>
      </w:tcPr>
    </w:tblStylePr>
    <w:tblStylePr w:type="lastRow">
      <w:pPr>
        <w:spacing w:before="0" w:after="0" w:line="240" w:lineRule="auto"/>
      </w:pPr>
      <w:rPr>
        <w:b/>
        <w:bCs/>
      </w:rPr>
      <w:tblPr/>
      <w:tcPr>
        <w:tcBorders>
          <w:top w:val="double" w:sz="6" w:space="0" w:color="F58220"/>
          <w:left w:val="single" w:sz="8" w:space="0" w:color="F58220"/>
          <w:bottom w:val="single" w:sz="8" w:space="0" w:color="F58220"/>
          <w:right w:val="single" w:sz="8" w:space="0" w:color="F58220"/>
        </w:tcBorders>
      </w:tcPr>
    </w:tblStylePr>
    <w:tblStylePr w:type="firstCol">
      <w:rPr>
        <w:b/>
        <w:bCs/>
      </w:rPr>
      <w:tblPr/>
      <w:tcPr>
        <w:shd w:val="clear" w:color="auto" w:fill="FDE5D2"/>
      </w:tcPr>
    </w:tblStylePr>
    <w:tblStylePr w:type="lastCol">
      <w:rPr>
        <w:b/>
        <w:bCs/>
      </w:rPr>
    </w:tblStylePr>
    <w:tblStylePr w:type="band1Vert">
      <w:tblPr/>
      <w:tcPr>
        <w:tcBorders>
          <w:top w:val="single" w:sz="8" w:space="0" w:color="F58220"/>
          <w:left w:val="single" w:sz="8" w:space="0" w:color="F58220"/>
          <w:bottom w:val="single" w:sz="8" w:space="0" w:color="F58220"/>
          <w:right w:val="single" w:sz="8" w:space="0" w:color="F58220"/>
        </w:tcBorders>
      </w:tcPr>
    </w:tblStylePr>
    <w:tblStylePr w:type="band1Horz">
      <w:tblPr/>
      <w:tcPr>
        <w:tcBorders>
          <w:top w:val="single" w:sz="8" w:space="0" w:color="F58220"/>
          <w:left w:val="single" w:sz="8" w:space="0" w:color="F58220"/>
          <w:bottom w:val="single" w:sz="8" w:space="0" w:color="F58220"/>
          <w:right w:val="single" w:sz="8" w:space="0" w:color="F58220"/>
        </w:tcBorders>
      </w:tcPr>
    </w:tblStylePr>
  </w:style>
  <w:style w:type="table" w:styleId="LightList-Accent6">
    <w:name w:val="Light List Accent 6"/>
    <w:basedOn w:val="TableNormal"/>
    <w:uiPriority w:val="61"/>
    <w:rsid w:val="00C5264C"/>
    <w:tblPr>
      <w:tblStyleRowBandSize w:val="1"/>
      <w:tblStyleColBandSize w:val="1"/>
      <w:tblBorders>
        <w:top w:val="single" w:sz="8" w:space="0" w:color="EEC216"/>
        <w:left w:val="single" w:sz="8" w:space="0" w:color="EEC216"/>
        <w:bottom w:val="single" w:sz="8" w:space="0" w:color="EEC216"/>
        <w:right w:val="single" w:sz="8" w:space="0" w:color="EEC216"/>
      </w:tblBorders>
    </w:tblPr>
    <w:tblStylePr w:type="firstRow">
      <w:pPr>
        <w:spacing w:before="0" w:after="0" w:line="240" w:lineRule="auto"/>
      </w:pPr>
      <w:rPr>
        <w:b/>
        <w:bCs/>
        <w:color w:val="FFFFFF"/>
      </w:rPr>
      <w:tblPr/>
      <w:tcPr>
        <w:shd w:val="clear" w:color="auto" w:fill="EEC216"/>
      </w:tcPr>
    </w:tblStylePr>
    <w:tblStylePr w:type="lastRow">
      <w:pPr>
        <w:spacing w:before="0" w:after="0" w:line="240" w:lineRule="auto"/>
      </w:pPr>
      <w:rPr>
        <w:b/>
        <w:bCs/>
      </w:rPr>
      <w:tblPr/>
      <w:tcPr>
        <w:tcBorders>
          <w:top w:val="double" w:sz="6" w:space="0" w:color="EEC216"/>
          <w:left w:val="single" w:sz="8" w:space="0" w:color="EEC216"/>
          <w:bottom w:val="single" w:sz="8" w:space="0" w:color="EEC216"/>
          <w:right w:val="single" w:sz="8" w:space="0" w:color="EEC216"/>
        </w:tcBorders>
      </w:tcPr>
    </w:tblStylePr>
    <w:tblStylePr w:type="firstCol">
      <w:rPr>
        <w:b/>
        <w:bCs/>
      </w:rPr>
      <w:tblPr/>
      <w:tcPr>
        <w:shd w:val="clear" w:color="auto" w:fill="FBF2D0"/>
      </w:tcPr>
    </w:tblStylePr>
    <w:tblStylePr w:type="lastCol">
      <w:rPr>
        <w:b/>
        <w:bCs/>
      </w:rPr>
    </w:tblStylePr>
    <w:tblStylePr w:type="band1Vert">
      <w:tblPr/>
      <w:tcPr>
        <w:tcBorders>
          <w:top w:val="single" w:sz="8" w:space="0" w:color="EEC216"/>
          <w:left w:val="single" w:sz="8" w:space="0" w:color="EEC216"/>
          <w:bottom w:val="single" w:sz="8" w:space="0" w:color="EEC216"/>
          <w:right w:val="single" w:sz="8" w:space="0" w:color="EEC216"/>
        </w:tcBorders>
      </w:tcPr>
    </w:tblStylePr>
    <w:tblStylePr w:type="band1Horz">
      <w:tblPr/>
      <w:tcPr>
        <w:tcBorders>
          <w:top w:val="single" w:sz="8" w:space="0" w:color="EEC216"/>
          <w:left w:val="single" w:sz="8" w:space="0" w:color="EEC216"/>
          <w:bottom w:val="single" w:sz="8" w:space="0" w:color="EEC216"/>
          <w:right w:val="single" w:sz="8" w:space="0" w:color="EEC216"/>
        </w:tcBorders>
      </w:tcPr>
    </w:tblStylePr>
  </w:style>
  <w:style w:type="table" w:customStyle="1" w:styleId="Vaalearuudukko1">
    <w:name w:val="Vaalea ruudukko1"/>
    <w:basedOn w:val="TableNormal"/>
    <w:uiPriority w:val="62"/>
    <w:rsid w:val="00C526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auto"/>
    </w:tc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Horz">
      <w:tblPr/>
      <w:tcPr>
        <w:shd w:val="clear" w:color="auto" w:fill="D9D9D9"/>
      </w:tcPr>
    </w:tblStylePr>
    <w:tblStylePr w:type="band2Horz">
      <w:tblPr/>
      <w:tcPr>
        <w:shd w:val="clear" w:color="auto" w:fill="FFFFFF"/>
      </w:tcPr>
    </w:tblStylePr>
  </w:style>
  <w:style w:type="table" w:customStyle="1" w:styleId="Vaalearuudukko-korostus11">
    <w:name w:val="Vaalea ruudukko - korostus 11"/>
    <w:basedOn w:val="TableNormal"/>
    <w:uiPriority w:val="62"/>
    <w:rsid w:val="00C5264C"/>
    <w:tblPr>
      <w:tblStyleRowBandSize w:val="1"/>
      <w:tblStyleColBandSize w:val="1"/>
      <w:tblBorders>
        <w:top w:val="single" w:sz="8" w:space="0" w:color="EC008C"/>
        <w:left w:val="single" w:sz="8" w:space="0" w:color="EC008C"/>
        <w:bottom w:val="single" w:sz="8" w:space="0" w:color="EC008C"/>
        <w:right w:val="single" w:sz="8" w:space="0" w:color="EC008C"/>
        <w:insideH w:val="single" w:sz="8" w:space="0" w:color="EC008C"/>
        <w:insideV w:val="single" w:sz="8" w:space="0" w:color="EC008C"/>
      </w:tblBorders>
    </w:tblPr>
    <w:tblStylePr w:type="firstRow">
      <w:pPr>
        <w:spacing w:before="0" w:after="0" w:line="240" w:lineRule="auto"/>
      </w:pPr>
      <w:rPr>
        <w:rFonts w:ascii="Tahoma" w:eastAsia="Times New Roman" w:hAnsi="Tahoma" w:cs="Times New Roman"/>
        <w:b/>
        <w:bCs/>
      </w:rPr>
      <w:tblPr/>
      <w:tcPr>
        <w:tcBorders>
          <w:top w:val="single" w:sz="8" w:space="0" w:color="EC008C"/>
          <w:left w:val="single" w:sz="8" w:space="0" w:color="EC008C"/>
          <w:bottom w:val="single" w:sz="18" w:space="0" w:color="EC008C"/>
          <w:right w:val="single" w:sz="8" w:space="0" w:color="EC008C"/>
          <w:insideH w:val="nil"/>
          <w:insideV w:val="single" w:sz="8" w:space="0" w:color="EC008C"/>
        </w:tcBorders>
      </w:tcPr>
    </w:tblStylePr>
    <w:tblStylePr w:type="lastRow">
      <w:pPr>
        <w:spacing w:before="0" w:after="0" w:line="240" w:lineRule="auto"/>
      </w:pPr>
      <w:rPr>
        <w:rFonts w:ascii="Tahoma" w:eastAsia="Times New Roman" w:hAnsi="Tahoma" w:cs="Times New Roman"/>
        <w:b/>
        <w:bCs/>
      </w:rPr>
      <w:tblPr/>
      <w:tcPr>
        <w:tcBorders>
          <w:top w:val="double" w:sz="6" w:space="0" w:color="EC008C"/>
          <w:left w:val="single" w:sz="8" w:space="0" w:color="EC008C"/>
          <w:bottom w:val="single" w:sz="8" w:space="0" w:color="EC008C"/>
          <w:right w:val="single" w:sz="8" w:space="0" w:color="EC008C"/>
          <w:insideH w:val="nil"/>
          <w:insideV w:val="single" w:sz="8" w:space="0" w:color="EC008C"/>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EC008C"/>
          <w:left w:val="single" w:sz="8" w:space="0" w:color="EC008C"/>
          <w:bottom w:val="single" w:sz="8" w:space="0" w:color="EC008C"/>
          <w:right w:val="single" w:sz="8" w:space="0" w:color="EC008C"/>
        </w:tcBorders>
      </w:tcPr>
    </w:tblStylePr>
    <w:tblStylePr w:type="band1Horz">
      <w:tblPr/>
      <w:tcPr>
        <w:tcBorders>
          <w:top w:val="single" w:sz="8" w:space="0" w:color="EC008C"/>
          <w:left w:val="single" w:sz="8" w:space="0" w:color="EC008C"/>
          <w:bottom w:val="single" w:sz="8" w:space="0" w:color="EC008C"/>
          <w:right w:val="single" w:sz="8" w:space="0" w:color="EC008C"/>
          <w:insideV w:val="single" w:sz="8" w:space="0" w:color="EC008C"/>
        </w:tcBorders>
        <w:shd w:val="clear" w:color="auto" w:fill="FFBBE3"/>
      </w:tcPr>
    </w:tblStylePr>
    <w:tblStylePr w:type="band2Horz">
      <w:tblPr/>
      <w:tcPr>
        <w:tcBorders>
          <w:top w:val="single" w:sz="8" w:space="0" w:color="EC008C"/>
          <w:left w:val="single" w:sz="8" w:space="0" w:color="EC008C"/>
          <w:bottom w:val="single" w:sz="8" w:space="0" w:color="EC008C"/>
          <w:right w:val="single" w:sz="8" w:space="0" w:color="EC008C"/>
          <w:insideV w:val="single" w:sz="8" w:space="0" w:color="EC008C"/>
        </w:tcBorders>
      </w:tcPr>
    </w:tblStylePr>
  </w:style>
  <w:style w:type="table" w:styleId="LightGrid-Accent2">
    <w:name w:val="Light Grid Accent 2"/>
    <w:basedOn w:val="TableNormal"/>
    <w:uiPriority w:val="62"/>
    <w:rsid w:val="00C5264C"/>
    <w:tblPr>
      <w:tblStyleRowBandSize w:val="1"/>
      <w:tblStyleColBandSize w:val="1"/>
    </w:tblPr>
    <w:tblStylePr w:type="firstRow">
      <w:pPr>
        <w:spacing w:before="0" w:after="0" w:line="240" w:lineRule="auto"/>
      </w:pPr>
      <w:rPr>
        <w:rFonts w:ascii="Tahoma" w:eastAsia="Times New Roman" w:hAnsi="Tahoma" w:cs="Times New Roman"/>
        <w:b/>
        <w:bCs/>
      </w:rPr>
      <w:tblPr/>
      <w:tcPr>
        <w:tcBorders>
          <w:top w:val="single" w:sz="8" w:space="0" w:color="B41E8E"/>
          <w:left w:val="single" w:sz="8" w:space="0" w:color="B41E8E"/>
          <w:bottom w:val="single" w:sz="18" w:space="0" w:color="B41E8E"/>
          <w:right w:val="single" w:sz="8" w:space="0" w:color="B41E8E"/>
          <w:insideH w:val="nil"/>
          <w:insideV w:val="single" w:sz="8" w:space="0" w:color="B41E8E"/>
        </w:tcBorders>
      </w:tcPr>
    </w:tblStylePr>
    <w:tblStylePr w:type="lastRow">
      <w:pPr>
        <w:spacing w:before="0" w:after="0" w:line="240" w:lineRule="auto"/>
      </w:pPr>
      <w:rPr>
        <w:rFonts w:ascii="Tahoma" w:eastAsia="Times New Roman" w:hAnsi="Tahoma" w:cs="Times New Roman"/>
        <w:b/>
        <w:bCs/>
      </w:rPr>
      <w:tblPr/>
      <w:tcPr>
        <w:tcBorders>
          <w:top w:val="double" w:sz="6" w:space="0" w:color="B41E8E"/>
          <w:left w:val="single" w:sz="8" w:space="0" w:color="B41E8E"/>
          <w:bottom w:val="single" w:sz="8" w:space="0" w:color="B41E8E"/>
          <w:right w:val="single" w:sz="8" w:space="0" w:color="B41E8E"/>
          <w:insideH w:val="nil"/>
          <w:insideV w:val="single" w:sz="8" w:space="0" w:color="B41E8E"/>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B41E8E"/>
          <w:left w:val="single" w:sz="8" w:space="0" w:color="B41E8E"/>
          <w:bottom w:val="single" w:sz="8" w:space="0" w:color="B41E8E"/>
          <w:right w:val="single" w:sz="8" w:space="0" w:color="B41E8E"/>
        </w:tcBorders>
      </w:tcPr>
    </w:tblStylePr>
    <w:tblStylePr w:type="band1Horz">
      <w:tblPr/>
      <w:tcPr>
        <w:tcBorders>
          <w:top w:val="single" w:sz="8" w:space="0" w:color="B41E8E"/>
          <w:left w:val="single" w:sz="8" w:space="0" w:color="B41E8E"/>
          <w:bottom w:val="single" w:sz="8" w:space="0" w:color="B41E8E"/>
          <w:right w:val="single" w:sz="8" w:space="0" w:color="B41E8E"/>
          <w:insideV w:val="single" w:sz="8" w:space="0" w:color="B41E8E"/>
        </w:tcBorders>
        <w:shd w:val="clear" w:color="auto" w:fill="F4BFE6"/>
      </w:tcPr>
    </w:tblStylePr>
    <w:tblStylePr w:type="band2Horz">
      <w:tblPr/>
      <w:tcPr>
        <w:tcBorders>
          <w:top w:val="single" w:sz="8" w:space="0" w:color="B41E8E"/>
          <w:left w:val="single" w:sz="8" w:space="0" w:color="B41E8E"/>
          <w:bottom w:val="single" w:sz="8" w:space="0" w:color="B41E8E"/>
          <w:right w:val="single" w:sz="8" w:space="0" w:color="B41E8E"/>
          <w:insideV w:val="single" w:sz="8" w:space="0" w:color="B41E8E"/>
        </w:tcBorders>
      </w:tcPr>
    </w:tblStylePr>
  </w:style>
  <w:style w:type="table" w:styleId="LightGrid-Accent3">
    <w:name w:val="Light Grid Accent 3"/>
    <w:basedOn w:val="TableNormal"/>
    <w:uiPriority w:val="62"/>
    <w:rsid w:val="00C5264C"/>
    <w:tblPr>
      <w:tblStyleRowBandSize w:val="1"/>
      <w:tblStyleColBandSize w:val="1"/>
      <w:tblBorders>
        <w:top w:val="single" w:sz="8" w:space="0" w:color="8DC63F"/>
        <w:left w:val="single" w:sz="8" w:space="0" w:color="8DC63F"/>
        <w:bottom w:val="single" w:sz="8" w:space="0" w:color="8DC63F"/>
        <w:right w:val="single" w:sz="8" w:space="0" w:color="8DC63F"/>
        <w:insideH w:val="single" w:sz="8" w:space="0" w:color="8DC63F"/>
        <w:insideV w:val="single" w:sz="8" w:space="0" w:color="8DC63F"/>
      </w:tblBorders>
    </w:tblPr>
    <w:tblStylePr w:type="firstRow">
      <w:pPr>
        <w:spacing w:before="0" w:after="0" w:line="240" w:lineRule="auto"/>
      </w:pPr>
      <w:rPr>
        <w:rFonts w:ascii="Tahoma" w:eastAsia="Times New Roman" w:hAnsi="Tahoma" w:cs="Times New Roman"/>
        <w:b/>
        <w:bCs/>
      </w:rPr>
      <w:tblPr/>
      <w:tcPr>
        <w:tcBorders>
          <w:top w:val="single" w:sz="8" w:space="0" w:color="8DC63F"/>
          <w:left w:val="single" w:sz="8" w:space="0" w:color="8DC63F"/>
          <w:bottom w:val="single" w:sz="18" w:space="0" w:color="8DC63F"/>
          <w:right w:val="single" w:sz="8" w:space="0" w:color="8DC63F"/>
          <w:insideH w:val="nil"/>
          <w:insideV w:val="single" w:sz="8" w:space="0" w:color="8DC63F"/>
        </w:tcBorders>
      </w:tcPr>
    </w:tblStylePr>
    <w:tblStylePr w:type="lastRow">
      <w:pPr>
        <w:spacing w:before="0" w:after="0" w:line="240" w:lineRule="auto"/>
      </w:pPr>
      <w:rPr>
        <w:rFonts w:ascii="Tahoma" w:eastAsia="Times New Roman" w:hAnsi="Tahoma" w:cs="Times New Roman"/>
        <w:b/>
        <w:bCs/>
      </w:rPr>
      <w:tblPr/>
      <w:tcPr>
        <w:tcBorders>
          <w:top w:val="double" w:sz="6" w:space="0" w:color="8DC63F"/>
          <w:left w:val="single" w:sz="8" w:space="0" w:color="8DC63F"/>
          <w:bottom w:val="single" w:sz="8" w:space="0" w:color="8DC63F"/>
          <w:right w:val="single" w:sz="8" w:space="0" w:color="8DC63F"/>
          <w:insideH w:val="nil"/>
          <w:insideV w:val="single" w:sz="8" w:space="0" w:color="8DC63F"/>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8DC63F"/>
          <w:left w:val="single" w:sz="8" w:space="0" w:color="8DC63F"/>
          <w:bottom w:val="single" w:sz="8" w:space="0" w:color="8DC63F"/>
          <w:right w:val="single" w:sz="8" w:space="0" w:color="8DC63F"/>
        </w:tcBorders>
      </w:tcPr>
    </w:tblStylePr>
    <w:tblStylePr w:type="band1Horz">
      <w:tblPr/>
      <w:tcPr>
        <w:tcBorders>
          <w:top w:val="single" w:sz="8" w:space="0" w:color="8DC63F"/>
          <w:left w:val="single" w:sz="8" w:space="0" w:color="8DC63F"/>
          <w:bottom w:val="single" w:sz="8" w:space="0" w:color="8DC63F"/>
          <w:right w:val="single" w:sz="8" w:space="0" w:color="8DC63F"/>
          <w:insideV w:val="single" w:sz="8" w:space="0" w:color="8DC63F"/>
        </w:tcBorders>
        <w:shd w:val="clear" w:color="auto" w:fill="E2F1CF"/>
      </w:tcPr>
    </w:tblStylePr>
    <w:tblStylePr w:type="band2Horz">
      <w:tblPr/>
      <w:tcPr>
        <w:tcBorders>
          <w:top w:val="single" w:sz="8" w:space="0" w:color="8DC63F"/>
          <w:left w:val="single" w:sz="8" w:space="0" w:color="8DC63F"/>
          <w:bottom w:val="single" w:sz="8" w:space="0" w:color="8DC63F"/>
          <w:right w:val="single" w:sz="8" w:space="0" w:color="8DC63F"/>
          <w:insideV w:val="single" w:sz="8" w:space="0" w:color="8DC63F"/>
        </w:tcBorders>
      </w:tcPr>
    </w:tblStylePr>
  </w:style>
  <w:style w:type="table" w:styleId="LightGrid-Accent4">
    <w:name w:val="Light Grid Accent 4"/>
    <w:basedOn w:val="TableNormal"/>
    <w:uiPriority w:val="62"/>
    <w:rsid w:val="00C5264C"/>
    <w:tblPr>
      <w:tblStyleRowBandSize w:val="1"/>
      <w:tblStyleColBandSize w:val="1"/>
      <w:tblBorders>
        <w:top w:val="single" w:sz="8" w:space="0" w:color="00ACCD"/>
        <w:left w:val="single" w:sz="8" w:space="0" w:color="00ACCD"/>
        <w:bottom w:val="single" w:sz="8" w:space="0" w:color="00ACCD"/>
        <w:right w:val="single" w:sz="8" w:space="0" w:color="00ACCD"/>
        <w:insideH w:val="single" w:sz="8" w:space="0" w:color="00ACCD"/>
        <w:insideV w:val="single" w:sz="8" w:space="0" w:color="00ACCD"/>
      </w:tblBorders>
    </w:tblPr>
    <w:tblStylePr w:type="firstRow">
      <w:pPr>
        <w:spacing w:before="0" w:after="0" w:line="240" w:lineRule="auto"/>
      </w:pPr>
      <w:rPr>
        <w:rFonts w:ascii="Tahoma" w:eastAsia="Times New Roman" w:hAnsi="Tahoma" w:cs="Times New Roman"/>
        <w:b/>
        <w:bCs/>
      </w:rPr>
      <w:tblPr/>
      <w:tcPr>
        <w:tcBorders>
          <w:top w:val="single" w:sz="8" w:space="0" w:color="00ACCD"/>
          <w:left w:val="single" w:sz="8" w:space="0" w:color="00ACCD"/>
          <w:bottom w:val="single" w:sz="18" w:space="0" w:color="00ACCD"/>
          <w:right w:val="single" w:sz="8" w:space="0" w:color="00ACCD"/>
          <w:insideH w:val="nil"/>
          <w:insideV w:val="single" w:sz="8" w:space="0" w:color="00ACCD"/>
        </w:tcBorders>
      </w:tcPr>
    </w:tblStylePr>
    <w:tblStylePr w:type="lastRow">
      <w:pPr>
        <w:spacing w:before="0" w:after="0" w:line="240" w:lineRule="auto"/>
      </w:pPr>
      <w:rPr>
        <w:rFonts w:ascii="Tahoma" w:eastAsia="Times New Roman" w:hAnsi="Tahoma" w:cs="Times New Roman"/>
        <w:b/>
        <w:bCs/>
      </w:rPr>
      <w:tblPr/>
      <w:tcPr>
        <w:tcBorders>
          <w:top w:val="double" w:sz="6" w:space="0" w:color="00ACCD"/>
          <w:left w:val="single" w:sz="8" w:space="0" w:color="00ACCD"/>
          <w:bottom w:val="single" w:sz="8" w:space="0" w:color="00ACCD"/>
          <w:right w:val="single" w:sz="8" w:space="0" w:color="00ACCD"/>
          <w:insideH w:val="nil"/>
          <w:insideV w:val="single" w:sz="8" w:space="0" w:color="00ACCD"/>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ACCD"/>
          <w:left w:val="single" w:sz="8" w:space="0" w:color="00ACCD"/>
          <w:bottom w:val="single" w:sz="8" w:space="0" w:color="00ACCD"/>
          <w:right w:val="single" w:sz="8" w:space="0" w:color="00ACCD"/>
        </w:tcBorders>
      </w:tcPr>
    </w:tblStylePr>
    <w:tblStylePr w:type="band1Horz">
      <w:tblPr/>
      <w:tcPr>
        <w:tcBorders>
          <w:top w:val="single" w:sz="8" w:space="0" w:color="00ACCD"/>
          <w:left w:val="single" w:sz="8" w:space="0" w:color="00ACCD"/>
          <w:bottom w:val="single" w:sz="8" w:space="0" w:color="00ACCD"/>
          <w:right w:val="single" w:sz="8" w:space="0" w:color="00ACCD"/>
          <w:insideV w:val="single" w:sz="8" w:space="0" w:color="00ACCD"/>
        </w:tcBorders>
        <w:shd w:val="clear" w:color="auto" w:fill="B3F2FF"/>
      </w:tcPr>
    </w:tblStylePr>
    <w:tblStylePr w:type="band2Horz">
      <w:tblPr/>
      <w:tcPr>
        <w:tcBorders>
          <w:top w:val="single" w:sz="8" w:space="0" w:color="00ACCD"/>
          <w:left w:val="single" w:sz="8" w:space="0" w:color="00ACCD"/>
          <w:bottom w:val="single" w:sz="8" w:space="0" w:color="00ACCD"/>
          <w:right w:val="single" w:sz="8" w:space="0" w:color="00ACCD"/>
          <w:insideV w:val="single" w:sz="8" w:space="0" w:color="00ACCD"/>
        </w:tcBorders>
      </w:tcPr>
    </w:tblStylePr>
  </w:style>
  <w:style w:type="table" w:styleId="LightGrid-Accent5">
    <w:name w:val="Light Grid Accent 5"/>
    <w:basedOn w:val="TableNormal"/>
    <w:uiPriority w:val="62"/>
    <w:rsid w:val="00C5264C"/>
    <w:tblPr>
      <w:tblStyleRowBandSize w:val="1"/>
      <w:tblStyleColBandSize w:val="1"/>
      <w:tblBorders>
        <w:top w:val="single" w:sz="8" w:space="0" w:color="F58220"/>
        <w:left w:val="single" w:sz="8" w:space="0" w:color="F58220"/>
        <w:bottom w:val="single" w:sz="8" w:space="0" w:color="F58220"/>
        <w:right w:val="single" w:sz="8" w:space="0" w:color="F58220"/>
        <w:insideH w:val="single" w:sz="8" w:space="0" w:color="F58220"/>
        <w:insideV w:val="single" w:sz="8" w:space="0" w:color="F58220"/>
      </w:tblBorders>
    </w:tblPr>
    <w:tblStylePr w:type="firstRow">
      <w:pPr>
        <w:spacing w:before="0" w:after="0" w:line="240" w:lineRule="auto"/>
      </w:pPr>
      <w:rPr>
        <w:rFonts w:ascii="Tahoma" w:eastAsia="Times New Roman" w:hAnsi="Tahoma" w:cs="Times New Roman"/>
        <w:b/>
        <w:bCs/>
      </w:rPr>
      <w:tblPr/>
      <w:tcPr>
        <w:tcBorders>
          <w:top w:val="single" w:sz="8" w:space="0" w:color="F58220"/>
          <w:left w:val="single" w:sz="8" w:space="0" w:color="F58220"/>
          <w:bottom w:val="single" w:sz="18" w:space="0" w:color="F58220"/>
          <w:right w:val="single" w:sz="8" w:space="0" w:color="F58220"/>
          <w:insideH w:val="nil"/>
          <w:insideV w:val="single" w:sz="8" w:space="0" w:color="F58220"/>
        </w:tcBorders>
      </w:tcPr>
    </w:tblStylePr>
    <w:tblStylePr w:type="lastRow">
      <w:pPr>
        <w:spacing w:before="0" w:after="0" w:line="240" w:lineRule="auto"/>
      </w:pPr>
      <w:rPr>
        <w:rFonts w:ascii="Tahoma" w:eastAsia="Times New Roman" w:hAnsi="Tahoma" w:cs="Times New Roman"/>
        <w:b/>
        <w:bCs/>
      </w:rPr>
      <w:tblPr/>
      <w:tcPr>
        <w:tcBorders>
          <w:top w:val="double" w:sz="6" w:space="0" w:color="F58220"/>
          <w:left w:val="single" w:sz="8" w:space="0" w:color="F58220"/>
          <w:bottom w:val="single" w:sz="8" w:space="0" w:color="F58220"/>
          <w:right w:val="single" w:sz="8" w:space="0" w:color="F58220"/>
          <w:insideH w:val="nil"/>
          <w:insideV w:val="single" w:sz="8" w:space="0" w:color="F5822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F58220"/>
          <w:left w:val="single" w:sz="8" w:space="0" w:color="F58220"/>
          <w:bottom w:val="single" w:sz="8" w:space="0" w:color="F58220"/>
          <w:right w:val="single" w:sz="8" w:space="0" w:color="F58220"/>
        </w:tcBorders>
      </w:tcPr>
    </w:tblStylePr>
    <w:tblStylePr w:type="band1Horz">
      <w:tblPr/>
      <w:tcPr>
        <w:tcBorders>
          <w:top w:val="single" w:sz="8" w:space="0" w:color="F58220"/>
          <w:left w:val="single" w:sz="8" w:space="0" w:color="F58220"/>
          <w:bottom w:val="single" w:sz="8" w:space="0" w:color="F58220"/>
          <w:right w:val="single" w:sz="8" w:space="0" w:color="F58220"/>
          <w:insideV w:val="single" w:sz="8" w:space="0" w:color="F58220"/>
        </w:tcBorders>
        <w:shd w:val="clear" w:color="auto" w:fill="FCDFC7"/>
      </w:tcPr>
    </w:tblStylePr>
    <w:tblStylePr w:type="band2Horz">
      <w:tblPr/>
      <w:tcPr>
        <w:tcBorders>
          <w:top w:val="single" w:sz="8" w:space="0" w:color="F58220"/>
          <w:left w:val="single" w:sz="8" w:space="0" w:color="F58220"/>
          <w:bottom w:val="single" w:sz="8" w:space="0" w:color="F58220"/>
          <w:right w:val="single" w:sz="8" w:space="0" w:color="F58220"/>
          <w:insideV w:val="single" w:sz="8" w:space="0" w:color="F58220"/>
        </w:tcBorders>
      </w:tcPr>
    </w:tblStylePr>
  </w:style>
  <w:style w:type="table" w:styleId="LightGrid-Accent6">
    <w:name w:val="Light Grid Accent 6"/>
    <w:basedOn w:val="TableNormal"/>
    <w:uiPriority w:val="62"/>
    <w:rsid w:val="00C5264C"/>
    <w:tblPr>
      <w:tblStyleRowBandSize w:val="1"/>
      <w:tblStyleColBandSize w:val="1"/>
      <w:tblBorders>
        <w:top w:val="single" w:sz="8" w:space="0" w:color="EEC216"/>
        <w:left w:val="single" w:sz="8" w:space="0" w:color="EEC216"/>
        <w:bottom w:val="single" w:sz="8" w:space="0" w:color="EEC216"/>
        <w:right w:val="single" w:sz="8" w:space="0" w:color="EEC216"/>
        <w:insideH w:val="single" w:sz="8" w:space="0" w:color="EEC216"/>
        <w:insideV w:val="single" w:sz="8" w:space="0" w:color="EEC216"/>
      </w:tblBorders>
    </w:tblPr>
    <w:tblStylePr w:type="firstRow">
      <w:pPr>
        <w:spacing w:before="0" w:after="0" w:line="240" w:lineRule="auto"/>
      </w:pPr>
      <w:rPr>
        <w:rFonts w:ascii="Tahoma" w:eastAsia="Times New Roman" w:hAnsi="Tahoma" w:cs="Times New Roman"/>
        <w:b/>
        <w:bCs/>
      </w:rPr>
      <w:tblPr/>
      <w:tcPr>
        <w:tcBorders>
          <w:top w:val="single" w:sz="8" w:space="0" w:color="EEC216"/>
          <w:left w:val="single" w:sz="8" w:space="0" w:color="EEC216"/>
          <w:bottom w:val="single" w:sz="18" w:space="0" w:color="EEC216"/>
          <w:right w:val="single" w:sz="8" w:space="0" w:color="EEC216"/>
          <w:insideH w:val="nil"/>
          <w:insideV w:val="single" w:sz="8" w:space="0" w:color="EEC216"/>
        </w:tcBorders>
      </w:tcPr>
    </w:tblStylePr>
    <w:tblStylePr w:type="lastRow">
      <w:pPr>
        <w:spacing w:before="0" w:after="0" w:line="240" w:lineRule="auto"/>
      </w:pPr>
      <w:rPr>
        <w:rFonts w:ascii="Tahoma" w:eastAsia="Times New Roman" w:hAnsi="Tahoma" w:cs="Times New Roman"/>
        <w:b/>
        <w:bCs/>
      </w:rPr>
      <w:tblPr/>
      <w:tcPr>
        <w:tcBorders>
          <w:top w:val="double" w:sz="6" w:space="0" w:color="EEC216"/>
          <w:left w:val="single" w:sz="8" w:space="0" w:color="EEC216"/>
          <w:bottom w:val="single" w:sz="8" w:space="0" w:color="EEC216"/>
          <w:right w:val="single" w:sz="8" w:space="0" w:color="EEC216"/>
          <w:insideH w:val="nil"/>
          <w:insideV w:val="single" w:sz="8" w:space="0" w:color="EEC216"/>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EEC216"/>
          <w:left w:val="single" w:sz="8" w:space="0" w:color="EEC216"/>
          <w:bottom w:val="single" w:sz="8" w:space="0" w:color="EEC216"/>
          <w:right w:val="single" w:sz="8" w:space="0" w:color="EEC216"/>
        </w:tcBorders>
      </w:tcPr>
    </w:tblStylePr>
    <w:tblStylePr w:type="band1Horz">
      <w:tblPr/>
      <w:tcPr>
        <w:tcBorders>
          <w:top w:val="single" w:sz="8" w:space="0" w:color="EEC216"/>
          <w:left w:val="single" w:sz="8" w:space="0" w:color="EEC216"/>
          <w:bottom w:val="single" w:sz="8" w:space="0" w:color="EEC216"/>
          <w:right w:val="single" w:sz="8" w:space="0" w:color="EEC216"/>
          <w:insideV w:val="single" w:sz="8" w:space="0" w:color="EEC216"/>
        </w:tcBorders>
        <w:shd w:val="clear" w:color="auto" w:fill="FAEFC5"/>
      </w:tcPr>
    </w:tblStylePr>
    <w:tblStylePr w:type="band2Horz">
      <w:tblPr/>
      <w:tcPr>
        <w:tcBorders>
          <w:top w:val="single" w:sz="8" w:space="0" w:color="EEC216"/>
          <w:left w:val="single" w:sz="8" w:space="0" w:color="EEC216"/>
          <w:bottom w:val="single" w:sz="8" w:space="0" w:color="EEC216"/>
          <w:right w:val="single" w:sz="8" w:space="0" w:color="EEC216"/>
          <w:insideV w:val="single" w:sz="8" w:space="0" w:color="EEC216"/>
        </w:tcBorders>
      </w:tcPr>
    </w:tblStylePr>
  </w:style>
  <w:style w:type="table" w:customStyle="1" w:styleId="Normaalivarjostus11">
    <w:name w:val="Normaali varjostus 11"/>
    <w:basedOn w:val="TableNormal"/>
    <w:uiPriority w:val="63"/>
    <w:rsid w:val="00C526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Normaalivarjostus1-korostus11">
    <w:name w:val="Normaali varjostus 1 - korostus 11"/>
    <w:basedOn w:val="TableNormal"/>
    <w:uiPriority w:val="63"/>
    <w:rsid w:val="00C5264C"/>
    <w:tblPr>
      <w:tblStyleRowBandSize w:val="1"/>
      <w:tblStyleColBandSize w:val="1"/>
      <w:tblBorders>
        <w:top w:val="single" w:sz="8" w:space="0" w:color="FF31AB"/>
        <w:left w:val="single" w:sz="8" w:space="0" w:color="FF31AB"/>
        <w:bottom w:val="single" w:sz="8" w:space="0" w:color="FF31AB"/>
        <w:right w:val="single" w:sz="8" w:space="0" w:color="FF31AB"/>
        <w:insideH w:val="single" w:sz="8" w:space="0" w:color="FF31AB"/>
      </w:tblBorders>
    </w:tblPr>
    <w:tblStylePr w:type="firstRow">
      <w:pPr>
        <w:spacing w:before="0" w:after="0" w:line="240" w:lineRule="auto"/>
      </w:pPr>
      <w:rPr>
        <w:b/>
        <w:bCs/>
        <w:color w:val="FFFFFF"/>
      </w:rPr>
      <w:tblPr/>
      <w:tcPr>
        <w:tcBorders>
          <w:top w:val="single" w:sz="8" w:space="0" w:color="FF31AB"/>
          <w:left w:val="single" w:sz="8" w:space="0" w:color="FF31AB"/>
          <w:bottom w:val="single" w:sz="8" w:space="0" w:color="FF31AB"/>
          <w:right w:val="single" w:sz="8" w:space="0" w:color="FF31AB"/>
          <w:insideH w:val="nil"/>
          <w:insideV w:val="nil"/>
        </w:tcBorders>
        <w:shd w:val="clear" w:color="auto" w:fill="EC008C"/>
      </w:tcPr>
    </w:tblStylePr>
    <w:tblStylePr w:type="lastRow">
      <w:pPr>
        <w:spacing w:before="0" w:after="0" w:line="240" w:lineRule="auto"/>
      </w:pPr>
      <w:rPr>
        <w:b/>
        <w:bCs/>
      </w:rPr>
      <w:tblPr/>
      <w:tcPr>
        <w:tcBorders>
          <w:top w:val="double" w:sz="6" w:space="0" w:color="FF31AB"/>
          <w:left w:val="single" w:sz="8" w:space="0" w:color="FF31AB"/>
          <w:bottom w:val="single" w:sz="8" w:space="0" w:color="FF31AB"/>
          <w:right w:val="single" w:sz="8" w:space="0" w:color="FF31AB"/>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FBBE3"/>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5264C"/>
    <w:tblPr>
      <w:tblStyleRowBandSize w:val="1"/>
      <w:tblStyleColBandSize w:val="1"/>
      <w:tblBorders>
        <w:top w:val="single" w:sz="8" w:space="0" w:color="DE3EB5"/>
        <w:left w:val="single" w:sz="8" w:space="0" w:color="DE3EB5"/>
        <w:bottom w:val="single" w:sz="8" w:space="0" w:color="DE3EB5"/>
        <w:right w:val="single" w:sz="8" w:space="0" w:color="DE3EB5"/>
        <w:insideH w:val="single" w:sz="8" w:space="0" w:color="DE3EB5"/>
      </w:tblBorders>
    </w:tblPr>
    <w:tblStylePr w:type="firstRow">
      <w:pPr>
        <w:spacing w:before="0" w:after="0" w:line="240" w:lineRule="auto"/>
        <w:jc w:val="left"/>
      </w:pPr>
      <w:rPr>
        <w:b w:val="0"/>
        <w:bCs/>
        <w:color w:val="FFFFFF"/>
      </w:rPr>
      <w:tblPr/>
      <w:tcPr>
        <w:tcBorders>
          <w:top w:val="single" w:sz="8" w:space="0" w:color="DE3EB5"/>
          <w:left w:val="single" w:sz="8" w:space="0" w:color="DE3EB5"/>
          <w:bottom w:val="single" w:sz="8" w:space="0" w:color="DE3EB5"/>
          <w:right w:val="single" w:sz="8" w:space="0" w:color="DE3EB5"/>
          <w:insideH w:val="nil"/>
          <w:insideV w:val="nil"/>
        </w:tcBorders>
        <w:shd w:val="clear" w:color="auto" w:fill="B41E8E"/>
        <w:vAlign w:val="center"/>
      </w:tcPr>
    </w:tblStylePr>
    <w:tblStylePr w:type="lastRow">
      <w:pPr>
        <w:spacing w:before="0" w:after="0" w:line="240" w:lineRule="auto"/>
      </w:pPr>
      <w:rPr>
        <w:b/>
        <w:bCs/>
      </w:rPr>
      <w:tblPr/>
      <w:tcPr>
        <w:tcBorders>
          <w:top w:val="double" w:sz="6" w:space="0" w:color="DE3EB5"/>
          <w:left w:val="single" w:sz="8" w:space="0" w:color="DE3EB5"/>
          <w:bottom w:val="single" w:sz="8" w:space="0" w:color="DE3EB5"/>
          <w:right w:val="single" w:sz="8" w:space="0" w:color="DE3EB5"/>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4BFE6"/>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5264C"/>
    <w:tblPr>
      <w:tblStyleRowBandSize w:val="1"/>
      <w:tblStyleColBandSize w:val="1"/>
      <w:tblBorders>
        <w:top w:val="single" w:sz="8" w:space="0" w:color="A9D46F"/>
        <w:left w:val="single" w:sz="8" w:space="0" w:color="A9D46F"/>
        <w:bottom w:val="single" w:sz="8" w:space="0" w:color="A9D46F"/>
        <w:right w:val="single" w:sz="8" w:space="0" w:color="A9D46F"/>
        <w:insideH w:val="single" w:sz="8" w:space="0" w:color="A9D46F"/>
      </w:tblBorders>
    </w:tblPr>
    <w:tblStylePr w:type="firstRow">
      <w:pPr>
        <w:spacing w:before="0" w:after="0" w:line="240" w:lineRule="auto"/>
      </w:pPr>
      <w:rPr>
        <w:b/>
        <w:bCs/>
        <w:color w:val="FFFFFF"/>
      </w:rPr>
      <w:tblPr/>
      <w:tcPr>
        <w:tcBorders>
          <w:top w:val="single" w:sz="8" w:space="0" w:color="A9D46F"/>
          <w:left w:val="single" w:sz="8" w:space="0" w:color="A9D46F"/>
          <w:bottom w:val="single" w:sz="8" w:space="0" w:color="A9D46F"/>
          <w:right w:val="single" w:sz="8" w:space="0" w:color="A9D46F"/>
          <w:insideH w:val="nil"/>
          <w:insideV w:val="nil"/>
        </w:tcBorders>
        <w:shd w:val="clear" w:color="auto" w:fill="8DC63F"/>
      </w:tcPr>
    </w:tblStylePr>
    <w:tblStylePr w:type="lastRow">
      <w:pPr>
        <w:spacing w:before="0" w:after="0" w:line="240" w:lineRule="auto"/>
      </w:pPr>
      <w:rPr>
        <w:b/>
        <w:bCs/>
      </w:rPr>
      <w:tblPr/>
      <w:tcPr>
        <w:tcBorders>
          <w:top w:val="double" w:sz="6" w:space="0" w:color="A9D46F"/>
          <w:left w:val="single" w:sz="8" w:space="0" w:color="A9D46F"/>
          <w:bottom w:val="single" w:sz="8" w:space="0" w:color="A9D46F"/>
          <w:right w:val="single" w:sz="8" w:space="0" w:color="A9D46F"/>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E2F1C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5264C"/>
    <w:tblPr>
      <w:tblStyleRowBandSize w:val="1"/>
      <w:tblStyleColBandSize w:val="1"/>
      <w:tblBorders>
        <w:top w:val="single" w:sz="8" w:space="0" w:color="1AD9FF"/>
        <w:left w:val="single" w:sz="8" w:space="0" w:color="1AD9FF"/>
        <w:bottom w:val="single" w:sz="8" w:space="0" w:color="1AD9FF"/>
        <w:right w:val="single" w:sz="8" w:space="0" w:color="1AD9FF"/>
        <w:insideH w:val="single" w:sz="8" w:space="0" w:color="1AD9FF"/>
      </w:tblBorders>
    </w:tblPr>
    <w:tblStylePr w:type="firstRow">
      <w:pPr>
        <w:spacing w:before="0" w:after="0" w:line="240" w:lineRule="auto"/>
      </w:pPr>
      <w:rPr>
        <w:b/>
        <w:bCs/>
        <w:color w:val="FFFFFF"/>
      </w:rPr>
      <w:tblPr/>
      <w:tcPr>
        <w:tcBorders>
          <w:top w:val="single" w:sz="8" w:space="0" w:color="1AD9FF"/>
          <w:left w:val="single" w:sz="8" w:space="0" w:color="1AD9FF"/>
          <w:bottom w:val="single" w:sz="8" w:space="0" w:color="1AD9FF"/>
          <w:right w:val="single" w:sz="8" w:space="0" w:color="1AD9FF"/>
          <w:insideH w:val="nil"/>
          <w:insideV w:val="nil"/>
        </w:tcBorders>
        <w:shd w:val="clear" w:color="auto" w:fill="00ACCD"/>
      </w:tcPr>
    </w:tblStylePr>
    <w:tblStylePr w:type="lastRow">
      <w:pPr>
        <w:spacing w:before="0" w:after="0" w:line="240" w:lineRule="auto"/>
      </w:pPr>
      <w:rPr>
        <w:b/>
        <w:bCs/>
      </w:rPr>
      <w:tblPr/>
      <w:tcPr>
        <w:tcBorders>
          <w:top w:val="double" w:sz="6" w:space="0" w:color="1AD9FF"/>
          <w:left w:val="single" w:sz="8" w:space="0" w:color="1AD9FF"/>
          <w:bottom w:val="single" w:sz="8" w:space="0" w:color="1AD9FF"/>
          <w:right w:val="single" w:sz="8" w:space="0" w:color="1AD9FF"/>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B3F2F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5264C"/>
    <w:tblPr>
      <w:tblStyleRowBandSize w:val="1"/>
      <w:tblStyleColBandSize w:val="1"/>
      <w:tblBorders>
        <w:top w:val="single" w:sz="8" w:space="0" w:color="F7A157"/>
        <w:left w:val="single" w:sz="8" w:space="0" w:color="F7A157"/>
        <w:bottom w:val="single" w:sz="8" w:space="0" w:color="F7A157"/>
        <w:right w:val="single" w:sz="8" w:space="0" w:color="F7A157"/>
        <w:insideH w:val="single" w:sz="8" w:space="0" w:color="F7A157"/>
      </w:tblBorders>
    </w:tblPr>
    <w:tblStylePr w:type="firstRow">
      <w:pPr>
        <w:spacing w:before="0" w:after="0" w:line="240" w:lineRule="auto"/>
      </w:pPr>
      <w:rPr>
        <w:b/>
        <w:bCs/>
        <w:color w:val="FFFFFF"/>
      </w:rPr>
      <w:tblPr/>
      <w:tcPr>
        <w:tcBorders>
          <w:top w:val="single" w:sz="8" w:space="0" w:color="F7A157"/>
          <w:left w:val="single" w:sz="8" w:space="0" w:color="F7A157"/>
          <w:bottom w:val="single" w:sz="8" w:space="0" w:color="F7A157"/>
          <w:right w:val="single" w:sz="8" w:space="0" w:color="F7A157"/>
          <w:insideH w:val="nil"/>
          <w:insideV w:val="nil"/>
        </w:tcBorders>
        <w:shd w:val="clear" w:color="auto" w:fill="F58220"/>
      </w:tcPr>
    </w:tblStylePr>
    <w:tblStylePr w:type="lastRow">
      <w:pPr>
        <w:spacing w:before="0" w:after="0" w:line="240" w:lineRule="auto"/>
      </w:pPr>
      <w:rPr>
        <w:b/>
        <w:bCs/>
      </w:rPr>
      <w:tblPr/>
      <w:tcPr>
        <w:tcBorders>
          <w:top w:val="double" w:sz="6" w:space="0" w:color="F7A157"/>
          <w:left w:val="single" w:sz="8" w:space="0" w:color="F7A157"/>
          <w:bottom w:val="single" w:sz="8" w:space="0" w:color="F7A157"/>
          <w:right w:val="single" w:sz="8" w:space="0" w:color="F7A157"/>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CDFC7"/>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5264C"/>
    <w:tblPr>
      <w:tblStyleRowBandSize w:val="1"/>
      <w:tblStyleColBandSize w:val="1"/>
      <w:tblBorders>
        <w:top w:val="single" w:sz="8" w:space="0" w:color="F2D150"/>
        <w:left w:val="single" w:sz="8" w:space="0" w:color="F2D150"/>
        <w:bottom w:val="single" w:sz="8" w:space="0" w:color="F2D150"/>
        <w:right w:val="single" w:sz="8" w:space="0" w:color="F2D150"/>
        <w:insideH w:val="single" w:sz="8" w:space="0" w:color="F2D150"/>
      </w:tblBorders>
    </w:tblPr>
    <w:tblStylePr w:type="firstRow">
      <w:pPr>
        <w:spacing w:before="0" w:after="0" w:line="240" w:lineRule="auto"/>
      </w:pPr>
      <w:rPr>
        <w:b/>
        <w:bCs/>
        <w:color w:val="auto"/>
      </w:rPr>
      <w:tblPr/>
      <w:tcPr>
        <w:tcBorders>
          <w:top w:val="single" w:sz="8" w:space="0" w:color="F2D150"/>
          <w:left w:val="single" w:sz="8" w:space="0" w:color="F2D150"/>
          <w:bottom w:val="single" w:sz="8" w:space="0" w:color="F2D150"/>
          <w:right w:val="single" w:sz="8" w:space="0" w:color="F2D150"/>
          <w:insideH w:val="nil"/>
          <w:insideV w:val="nil"/>
        </w:tcBorders>
        <w:shd w:val="clear" w:color="auto" w:fill="EEC216"/>
      </w:tcPr>
    </w:tblStylePr>
    <w:tblStylePr w:type="lastRow">
      <w:pPr>
        <w:spacing w:before="0" w:after="0" w:line="240" w:lineRule="auto"/>
      </w:pPr>
      <w:rPr>
        <w:b/>
        <w:bCs/>
      </w:rPr>
      <w:tblPr/>
      <w:tcPr>
        <w:tcBorders>
          <w:top w:val="double" w:sz="6" w:space="0" w:color="F2D150"/>
          <w:left w:val="single" w:sz="8" w:space="0" w:color="F2D150"/>
          <w:bottom w:val="single" w:sz="8" w:space="0" w:color="F2D150"/>
          <w:right w:val="single" w:sz="8" w:space="0" w:color="F2D150"/>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AEFC5"/>
      </w:tcPr>
    </w:tblStylePr>
    <w:tblStylePr w:type="band2Horz">
      <w:tblPr/>
      <w:tcPr>
        <w:tcBorders>
          <w:insideH w:val="nil"/>
          <w:insideV w:val="nil"/>
        </w:tcBorders>
      </w:tcPr>
    </w:tblStylePr>
  </w:style>
  <w:style w:type="numbering" w:styleId="1ai">
    <w:name w:val="Outline List 1"/>
    <w:basedOn w:val="NoList"/>
    <w:uiPriority w:val="99"/>
    <w:semiHidden/>
    <w:unhideWhenUsed/>
    <w:rsid w:val="00C5264C"/>
    <w:pPr>
      <w:numPr>
        <w:numId w:val="12"/>
      </w:numPr>
    </w:pPr>
  </w:style>
  <w:style w:type="character" w:styleId="FollowedHyperlink">
    <w:name w:val="FollowedHyperlink"/>
    <w:uiPriority w:val="99"/>
    <w:semiHidden/>
    <w:unhideWhenUsed/>
    <w:rsid w:val="00C5264C"/>
    <w:rPr>
      <w:color w:val="760046"/>
      <w:u w:val="none"/>
    </w:rPr>
  </w:style>
  <w:style w:type="table" w:styleId="TableProfessional">
    <w:name w:val="Table Professional"/>
    <w:basedOn w:val="TableNormal"/>
    <w:uiPriority w:val="99"/>
    <w:semiHidden/>
    <w:unhideWhenUsed/>
    <w:rsid w:val="00726B4C"/>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uiPriority w:val="99"/>
    <w:semiHidden/>
    <w:unhideWhenUsed/>
    <w:rsid w:val="00726B4C"/>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Simple3">
    <w:name w:val="Table Simple 3"/>
    <w:basedOn w:val="TableNormal"/>
    <w:uiPriority w:val="99"/>
    <w:semiHidden/>
    <w:unhideWhenUsed/>
    <w:rsid w:val="00726B4C"/>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imple2">
    <w:name w:val="Table Simple 2"/>
    <w:basedOn w:val="TableNormal"/>
    <w:uiPriority w:val="99"/>
    <w:semiHidden/>
    <w:unhideWhenUsed/>
    <w:rsid w:val="00726B4C"/>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1">
    <w:name w:val="Table Simple 1"/>
    <w:basedOn w:val="TableNormal"/>
    <w:uiPriority w:val="99"/>
    <w:semiHidden/>
    <w:unhideWhenUsed/>
    <w:rsid w:val="00726B4C"/>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olorful3">
    <w:name w:val="Table Colorful 3"/>
    <w:basedOn w:val="TableNormal"/>
    <w:uiPriority w:val="99"/>
    <w:semiHidden/>
    <w:unhideWhenUsed/>
    <w:rsid w:val="00726B4C"/>
    <w:pPr>
      <w:spacing w:after="240"/>
    </w:pPr>
    <w:tblPr>
      <w:tblStyleRowBandSize w:val="1"/>
      <w:tblStyleCol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FFFFFF"/>
    </w:tcPr>
    <w:tblStylePr w:type="firstRow">
      <w:pPr>
        <w:jc w:val="left"/>
      </w:pPr>
      <w:rPr>
        <w:b/>
        <w:color w:val="FFFFFF"/>
      </w:rPr>
      <w:tblPr/>
      <w:tcPr>
        <w:shd w:val="clear" w:color="auto" w:fill="008099"/>
        <w:vAlign w:val="center"/>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orful2">
    <w:name w:val="Table Colorful 2"/>
    <w:basedOn w:val="TableNormal"/>
    <w:uiPriority w:val="99"/>
    <w:semiHidden/>
    <w:unhideWhenUsed/>
    <w:rsid w:val="00726B4C"/>
    <w:pPr>
      <w:spacing w:after="240"/>
    </w:pPr>
    <w:tblPr>
      <w:tblBorders>
        <w:bottom w:val="single" w:sz="12" w:space="0" w:color="000000"/>
      </w:tblBorders>
    </w:tblPr>
    <w:tcPr>
      <w:shd w:val="clear" w:color="auto" w:fill="8DC63F"/>
    </w:tcPr>
    <w:tblStylePr w:type="firstRow">
      <w:rPr>
        <w:b/>
        <w:bCs/>
        <w:i w:val="0"/>
        <w:iCs/>
        <w:color w:val="FFFFFF"/>
      </w:rPr>
      <w:tblPr/>
      <w:tcPr>
        <w:shd w:val="clear" w:color="auto" w:fill="00ACCD"/>
      </w:tcPr>
    </w:tblStylePr>
    <w:tblStylePr w:type="lastRow">
      <w:tblPr/>
      <w:tcPr>
        <w:shd w:val="clear" w:color="auto" w:fill="C2F4FF"/>
      </w:tcPr>
    </w:tblStylePr>
    <w:tblStylePr w:type="firstCol">
      <w:rPr>
        <w:b/>
        <w:bCs/>
        <w:i w:val="0"/>
        <w:iCs/>
      </w:rPr>
      <w:tblPr/>
      <w:tcPr>
        <w:tcBorders>
          <w:tl2br w:val="none" w:sz="0" w:space="0" w:color="auto"/>
          <w:tr2bl w:val="none" w:sz="0" w:space="0" w:color="auto"/>
        </w:tcBorders>
      </w:tcPr>
    </w:tblStylePr>
    <w:tblStylePr w:type="lastCol">
      <w:tblPr/>
      <w:tcPr>
        <w:shd w:val="clear" w:color="auto" w:fill="EEC216"/>
      </w:tcPr>
    </w:tblStylePr>
    <w:tblStylePr w:type="swCell">
      <w:rPr>
        <w:b/>
        <w:bCs/>
        <w:i w:val="0"/>
        <w:iCs w:val="0"/>
      </w:rPr>
      <w:tblPr/>
      <w:tcPr>
        <w:tcBorders>
          <w:tl2br w:val="none" w:sz="0" w:space="0" w:color="auto"/>
          <w:tr2bl w:val="none" w:sz="0" w:space="0" w:color="auto"/>
        </w:tcBorders>
      </w:tcPr>
    </w:tblStylePr>
  </w:style>
  <w:style w:type="numbering" w:styleId="111111">
    <w:name w:val="Outline List 2"/>
    <w:basedOn w:val="NoList"/>
    <w:uiPriority w:val="99"/>
    <w:semiHidden/>
    <w:unhideWhenUsed/>
    <w:rsid w:val="005314F9"/>
    <w:pPr>
      <w:numPr>
        <w:numId w:val="13"/>
      </w:numPr>
    </w:pPr>
  </w:style>
  <w:style w:type="table" w:styleId="Table3Deffects1">
    <w:name w:val="Table 3D effects 1"/>
    <w:basedOn w:val="TableNormal"/>
    <w:uiPriority w:val="99"/>
    <w:semiHidden/>
    <w:unhideWhenUsed/>
    <w:rsid w:val="00B51578"/>
    <w:pPr>
      <w:spacing w:after="240"/>
    </w:pPr>
    <w:tblPr/>
    <w:tcPr>
      <w:shd w:val="clear" w:color="auto" w:fill="D9D9D9"/>
    </w:tcPr>
    <w:tblStylePr w:type="firstRow">
      <w:rPr>
        <w:b/>
        <w:bCs/>
        <w:color w:val="auto"/>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51578"/>
    <w:pPr>
      <w:spacing w:after="240"/>
    </w:pPr>
    <w:tblPr>
      <w:tblStyleRowBandSize w:val="1"/>
    </w:tblPr>
    <w:tcPr>
      <w:shd w:val="clear" w:color="auto" w:fill="D9D9D9"/>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51578"/>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B51578"/>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pPr>
        <w:jc w:val="left"/>
      </w:pPr>
      <w:rPr>
        <w:caps/>
        <w:color w:val="auto"/>
      </w:rPr>
      <w:tblPr/>
      <w:tcPr>
        <w:shd w:val="clear" w:color="auto" w:fill="D9D9D9"/>
        <w:vAlign w:val="center"/>
      </w:tcPr>
    </w:tblStylePr>
  </w:style>
  <w:style w:type="table" w:styleId="TableList1">
    <w:name w:val="Table List 1"/>
    <w:basedOn w:val="TableNormal"/>
    <w:uiPriority w:val="99"/>
    <w:semiHidden/>
    <w:unhideWhenUsed/>
    <w:rsid w:val="00B51578"/>
    <w:pPr>
      <w:spacing w:after="240"/>
    </w:pPr>
    <w:tblPr>
      <w:tblStyleRowBandSize w:val="1"/>
      <w:tblBorders>
        <w:top w:val="single" w:sz="12" w:space="0" w:color="008080"/>
        <w:left w:val="single" w:sz="6" w:space="0" w:color="008080"/>
        <w:bottom w:val="single" w:sz="12" w:space="0" w:color="008080"/>
        <w:right w:val="single" w:sz="6" w:space="0" w:color="008080"/>
      </w:tblBorders>
    </w:tblPr>
    <w:tcPr>
      <w:shd w:val="clear" w:color="auto" w:fill="FFFFFF"/>
    </w:tcPr>
    <w:tblStylePr w:type="firstRow">
      <w:rPr>
        <w:b/>
        <w:bCs/>
        <w:i w:val="0"/>
        <w:iCs/>
        <w:color w:val="auto"/>
      </w:rPr>
      <w:tblPr/>
      <w:tcPr>
        <w:shd w:val="clear" w:color="auto" w:fill="00ACCD"/>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shd w:val="clear" w:color="auto" w:fill="D9D9D9"/>
      </w:tc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51578"/>
    <w:pPr>
      <w:spacing w:after="240"/>
    </w:pPr>
    <w:tblPr>
      <w:tblStyleRowBandSize w:val="2"/>
      <w:tblBorders>
        <w:bottom w:val="single" w:sz="12" w:space="0" w:color="808080"/>
      </w:tblBorders>
    </w:tblPr>
    <w:tcPr>
      <w:shd w:val="clear" w:color="auto" w:fill="F2F2F2"/>
    </w:tcPr>
    <w:tblStylePr w:type="firstRow">
      <w:rPr>
        <w:b/>
        <w:bCs/>
        <w:color w:val="FFFFFF"/>
      </w:rPr>
      <w:tblPr/>
      <w:tcPr>
        <w:shd w:val="clear" w:color="auto" w:fill="8DC63F"/>
      </w:tcPr>
    </w:tblStylePr>
    <w:tblStylePr w:type="lastRow">
      <w:tblPr/>
      <w:tcPr>
        <w:tcBorders>
          <w:top w:val="single" w:sz="6" w:space="0" w:color="000000"/>
          <w:tl2br w:val="none" w:sz="0" w:space="0" w:color="auto"/>
          <w:tr2bl w:val="none" w:sz="0" w:space="0" w:color="auto"/>
        </w:tcBorders>
      </w:tcPr>
    </w:tblStylePr>
    <w:tblStylePr w:type="firstCol">
      <w:tblPr/>
      <w:tcPr>
        <w:shd w:val="clear" w:color="auto" w:fill="FFFFFF"/>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51578"/>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0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5">
    <w:name w:val="Table List 5"/>
    <w:basedOn w:val="TableNormal"/>
    <w:uiPriority w:val="99"/>
    <w:semiHidden/>
    <w:unhideWhenUsed/>
    <w:rsid w:val="00B51578"/>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51578"/>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clear" w:color="auto" w:fill="BFBFB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shd w:val="clear" w:color="auto" w:fill="F2F2F2"/>
      </w:tcPr>
    </w:tblStylePr>
  </w:style>
  <w:style w:type="table" w:styleId="TableList7">
    <w:name w:val="Table List 7"/>
    <w:basedOn w:val="TableNormal"/>
    <w:uiPriority w:val="99"/>
    <w:semiHidden/>
    <w:unhideWhenUsed/>
    <w:rsid w:val="00B51578"/>
    <w:pPr>
      <w:spacing w:after="240"/>
    </w:p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A6A6A6"/>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shd w:val="clear" w:color="auto" w:fill="F2F2F2"/>
      </w:tcPr>
    </w:tblStylePr>
  </w:style>
  <w:style w:type="table" w:styleId="TableList8">
    <w:name w:val="Table List 8"/>
    <w:basedOn w:val="TableNormal"/>
    <w:uiPriority w:val="99"/>
    <w:semiHidden/>
    <w:unhideWhenUsed/>
    <w:rsid w:val="00B51578"/>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auto"/>
    </w:tcPr>
    <w:tblStylePr w:type="firstRow">
      <w:rPr>
        <w:b/>
        <w:bCs/>
        <w:i w:val="0"/>
        <w:iCs/>
        <w:color w:val="FFFFFF"/>
      </w:rPr>
      <w:tblPr/>
      <w:tcPr>
        <w:shd w:val="clear" w:color="auto" w:fill="EC008C"/>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shd w:val="clear" w:color="auto" w:fill="D9D9D9"/>
      </w:tcPr>
    </w:tblStylePr>
  </w:style>
  <w:style w:type="table" w:styleId="TableContemporary">
    <w:name w:val="Table Contemporary"/>
    <w:basedOn w:val="TableNormal"/>
    <w:uiPriority w:val="99"/>
    <w:semiHidden/>
    <w:unhideWhenUsed/>
    <w:rsid w:val="00B51578"/>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ubtle1">
    <w:name w:val="Table Subtle 1"/>
    <w:basedOn w:val="TableNormal"/>
    <w:uiPriority w:val="99"/>
    <w:semiHidden/>
    <w:unhideWhenUsed/>
    <w:rsid w:val="00B51578"/>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shd w:val="clear" w:color="auto" w:fill="D9D9D9"/>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51578"/>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shd w:val="clear" w:color="auto" w:fill="D9D9D9"/>
      </w:tcPr>
    </w:tblStylePr>
    <w:tblStylePr w:type="firstCol">
      <w:tblPr/>
      <w:tcPr>
        <w:shd w:val="clear" w:color="auto" w:fill="D9D9D9"/>
      </w:tcPr>
    </w:tblStylePr>
    <w:tblStylePr w:type="lastCol">
      <w:tblPr/>
      <w:tcPr>
        <w:shd w:val="clear" w:color="auto" w:fill="D9D9D9"/>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51578"/>
    <w:pPr>
      <w:spacing w:after="240"/>
    </w:pPr>
    <w:tblPr>
      <w:tblBorders>
        <w:top w:val="single" w:sz="12" w:space="0" w:color="000000"/>
        <w:bottom w:val="single" w:sz="12" w:space="0" w:color="000000"/>
      </w:tblBorders>
    </w:tblPr>
    <w:tcPr>
      <w:shd w:val="clear" w:color="auto" w:fill="auto"/>
    </w:tcPr>
    <w:tblStylePr w:type="firstRow">
      <w:rPr>
        <w:i w:val="0"/>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51578"/>
    <w:pPr>
      <w:spacing w:after="240"/>
    </w:pPr>
    <w:tblPr>
      <w:tblBorders>
        <w:top w:val="single" w:sz="12" w:space="0" w:color="000000"/>
        <w:bottom w:val="single" w:sz="12" w:space="0" w:color="000000"/>
      </w:tblBorders>
    </w:tblPr>
    <w:tcPr>
      <w:shd w:val="clear" w:color="auto" w:fill="auto"/>
    </w:tcPr>
    <w:tblStylePr w:type="firstRow">
      <w:rPr>
        <w:b/>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shd w:val="clear" w:color="auto" w:fill="D9D9D9"/>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51578"/>
    <w:pPr>
      <w:spacing w:after="240"/>
    </w:pPr>
    <w:rPr>
      <w:color w:val="000080"/>
    </w:rPr>
    <w:tblPr>
      <w:tblStyleColBandSize w:val="1"/>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i w:val="0"/>
        <w:iCs/>
        <w:color w:val="FFFFFF"/>
      </w:rPr>
      <w:tblPr/>
      <w:tcPr>
        <w:shd w:val="clear" w:color="auto" w:fill="00ACCD"/>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tblStylePr w:type="band1Vert">
      <w:rPr>
        <w:color w:val="auto"/>
      </w:rPr>
    </w:tblStylePr>
    <w:tblStylePr w:type="band2Vert">
      <w:rPr>
        <w:color w:val="auto"/>
      </w:rPr>
    </w:tblStylePr>
  </w:style>
  <w:style w:type="table" w:styleId="TableClassic4">
    <w:name w:val="Table Classic 4"/>
    <w:basedOn w:val="TableNormal"/>
    <w:uiPriority w:val="99"/>
    <w:semiHidden/>
    <w:unhideWhenUsed/>
    <w:rsid w:val="00B51578"/>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val="0"/>
        <w:iCs/>
        <w:color w:val="FFFFFF"/>
      </w:rPr>
      <w:tblPr/>
      <w:tcPr>
        <w:shd w:val="clear" w:color="auto" w:fill="808080"/>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51578"/>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51578"/>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shd w:val="clear" w:color="auto" w:fill="8DC63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51578"/>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shd w:val="clear" w:color="auto" w:fill="8DC63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51578"/>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51578"/>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51578"/>
    <w:pPr>
      <w:spacing w:after="24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color w:val="FFFFFF"/>
      </w:rPr>
      <w:tblPr/>
      <w:tcPr>
        <w:shd w:val="clear" w:color="auto" w:fill="00ACCD"/>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rsid w:val="00B51578"/>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single" w:sz="4" w:space="0" w:color="000000"/>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clear" w:color="auto" w:fill="F2F2F2"/>
      </w:tcPr>
    </w:tblStylePr>
    <w:tblStylePr w:type="band2Vert">
      <w:rPr>
        <w:color w:val="auto"/>
      </w:rPr>
      <w:tblPr/>
      <w:tcPr>
        <w:shd w:val="clear" w:color="auto" w:fill="BFBFB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51578"/>
    <w:pPr>
      <w:spacing w:after="240"/>
    </w:pPr>
    <w:rPr>
      <w:b/>
      <w:bCs/>
    </w:rPr>
    <w:tblPr>
      <w:tblStyleColBandSize w:val="1"/>
    </w:tblPr>
    <w:tblStylePr w:type="firstRow">
      <w:rPr>
        <w:color w:val="FFFFFF"/>
      </w:rPr>
      <w:tblPr/>
      <w:tcPr>
        <w:shd w:val="clear" w:color="auto" w:fill="00ACCD"/>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clear" w:color="auto" w:fill="D9D9D9"/>
      </w:tcPr>
    </w:tblStylePr>
    <w:tblStylePr w:type="band2Vert">
      <w:rPr>
        <w:color w:val="auto"/>
      </w:rPr>
      <w:tblPr/>
      <w:tcPr>
        <w:shd w:val="clear" w:color="auto" w:fill="BFBFB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51578"/>
    <w:pPr>
      <w:spacing w:after="240"/>
    </w:pPr>
    <w:rPr>
      <w:b/>
      <w:bCs/>
    </w:rPr>
    <w:tblPr>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color w:val="FFFFFF"/>
      </w:rPr>
      <w:tblPr/>
      <w:tcPr>
        <w:shd w:val="clear" w:color="auto" w:fill="8DC63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51578"/>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clear" w:color="auto" w:fill="BFBFBF"/>
      </w:tcPr>
    </w:tblStylePr>
    <w:tblStylePr w:type="band2Vert">
      <w:rPr>
        <w:color w:val="auto"/>
      </w:rPr>
      <w:tblPr/>
      <w:tcPr>
        <w:shd w:val="clear" w:color="auto" w:fill="F2F2F2"/>
      </w:tcPr>
    </w:tblStylePr>
  </w:style>
  <w:style w:type="table" w:styleId="TableColumns5">
    <w:name w:val="Table Columns 5"/>
    <w:basedOn w:val="TableNormal"/>
    <w:uiPriority w:val="99"/>
    <w:semiHidden/>
    <w:unhideWhenUsed/>
    <w:rsid w:val="00B51578"/>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Theme">
    <w:name w:val="Table Theme"/>
    <w:basedOn w:val="TableNormal"/>
    <w:uiPriority w:val="99"/>
    <w:semiHidden/>
    <w:unhideWhenUsed/>
    <w:rsid w:val="00B51578"/>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2">
    <w:name w:val="Table Web 2"/>
    <w:basedOn w:val="TableNormal"/>
    <w:uiPriority w:val="99"/>
    <w:semiHidden/>
    <w:unhideWhenUsed/>
    <w:rsid w:val="00B51578"/>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51578"/>
    <w:pPr>
      <w:spacing w:after="24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i/>
        <w:iCs/>
      </w:rPr>
      <w:tblPr/>
      <w:tcPr>
        <w:shd w:val="clear" w:color="auto" w:fill="000000"/>
      </w:tcPr>
    </w:tblStylePr>
    <w:tblStylePr w:type="firstCol">
      <w:rPr>
        <w:b/>
        <w:bCs/>
        <w:i w:val="0"/>
        <w:iCs/>
        <w:color w:val="auto"/>
      </w:rPr>
      <w:tblPr/>
      <w:tcPr>
        <w:shd w:val="clear" w:color="auto" w:fill="D9D9D9"/>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Tiivistelmt">
    <w:name w:val="Tiivistelmät"/>
    <w:basedOn w:val="Normal"/>
    <w:qFormat/>
    <w:rsid w:val="00BA44C0"/>
    <w:pPr>
      <w:spacing w:line="240" w:lineRule="auto"/>
    </w:pPr>
    <w:rPr>
      <w:rFonts w:eastAsia="Times New Roman"/>
      <w:szCs w:val="22"/>
      <w:lang w:val="en-GB" w:eastAsia="fi-FI"/>
    </w:rPr>
  </w:style>
  <w:style w:type="paragraph" w:customStyle="1" w:styleId="Tynnimikannessa">
    <w:name w:val="Työn nimi kannessa"/>
    <w:basedOn w:val="Normal"/>
    <w:qFormat/>
    <w:rsid w:val="00BA44C0"/>
    <w:pPr>
      <w:spacing w:line="240" w:lineRule="auto"/>
    </w:pPr>
    <w:rPr>
      <w:caps/>
      <w:color w:val="EC008C"/>
      <w:sz w:val="64"/>
      <w:szCs w:val="64"/>
    </w:rPr>
  </w:style>
  <w:style w:type="paragraph" w:customStyle="1" w:styleId="Ylotsikkokannessa">
    <w:name w:val="Yläotsikko kannessa"/>
    <w:basedOn w:val="Normal"/>
    <w:qFormat/>
    <w:rsid w:val="00C664B2"/>
    <w:rPr>
      <w:rFonts w:ascii="Tahoma" w:hAnsi="Tahoma"/>
      <w:b/>
      <w:sz w:val="32"/>
    </w:rPr>
  </w:style>
  <w:style w:type="paragraph" w:customStyle="1" w:styleId="Palkkitekstikannessa">
    <w:name w:val="Palkkiteksti kannessa"/>
    <w:basedOn w:val="Normal"/>
    <w:qFormat/>
    <w:rsid w:val="00123B1A"/>
    <w:pPr>
      <w:jc w:val="both"/>
    </w:pPr>
    <w:rPr>
      <w:caps/>
      <w:color w:val="FFFFFF"/>
      <w:spacing w:val="40"/>
    </w:rPr>
  </w:style>
  <w:style w:type="paragraph" w:customStyle="1" w:styleId="Kansilehdenotsikontarkenne">
    <w:name w:val="Kansilehden otsikon tarkenne"/>
    <w:basedOn w:val="NoSpacing"/>
    <w:link w:val="KansilehdenotsikontarkenneChar"/>
    <w:qFormat/>
    <w:rsid w:val="004C6365"/>
    <w:pPr>
      <w:tabs>
        <w:tab w:val="clear" w:pos="0"/>
        <w:tab w:val="clear" w:pos="1304"/>
        <w:tab w:val="clear" w:pos="2608"/>
        <w:tab w:val="clear" w:pos="3912"/>
        <w:tab w:val="clear" w:pos="5216"/>
        <w:tab w:val="clear" w:pos="6521"/>
        <w:tab w:val="clear" w:pos="7825"/>
        <w:tab w:val="clear" w:pos="9129"/>
      </w:tabs>
      <w:spacing w:before="120" w:after="120" w:line="276" w:lineRule="auto"/>
    </w:pPr>
    <w:rPr>
      <w:rFonts w:asciiTheme="majorHAnsi" w:eastAsia="Calibri" w:hAnsiTheme="majorHAnsi" w:cs="Times New Roman"/>
      <w:b/>
      <w:color w:val="FFFFFF" w:themeColor="background1"/>
      <w:szCs w:val="24"/>
    </w:rPr>
  </w:style>
  <w:style w:type="character" w:customStyle="1" w:styleId="KansilehdenotsikontarkenneChar">
    <w:name w:val="Kansilehden otsikon tarkenne Char"/>
    <w:basedOn w:val="DefaultParagraphFont"/>
    <w:link w:val="Kansilehdenotsikontarkenne"/>
    <w:rsid w:val="004C6365"/>
    <w:rPr>
      <w:rFonts w:asciiTheme="majorHAnsi" w:eastAsia="Calibri" w:hAnsiTheme="majorHAnsi" w:cs="Times New Roman"/>
      <w:b/>
      <w:color w:val="FFFFFF" w:themeColor="background1"/>
      <w:szCs w:val="24"/>
      <w:lang w:eastAsia="en-US"/>
    </w:rPr>
  </w:style>
  <w:style w:type="paragraph" w:customStyle="1" w:styleId="Default">
    <w:name w:val="Default"/>
    <w:rsid w:val="007B2EC6"/>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3A385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604489">
      <w:bodyDiv w:val="1"/>
      <w:marLeft w:val="0"/>
      <w:marRight w:val="0"/>
      <w:marTop w:val="0"/>
      <w:marBottom w:val="0"/>
      <w:divBdr>
        <w:top w:val="none" w:sz="0" w:space="0" w:color="auto"/>
        <w:left w:val="none" w:sz="0" w:space="0" w:color="auto"/>
        <w:bottom w:val="none" w:sz="0" w:space="0" w:color="auto"/>
        <w:right w:val="none" w:sz="0" w:space="0" w:color="auto"/>
      </w:divBdr>
    </w:div>
    <w:div w:id="781342286">
      <w:bodyDiv w:val="1"/>
      <w:marLeft w:val="0"/>
      <w:marRight w:val="0"/>
      <w:marTop w:val="0"/>
      <w:marBottom w:val="0"/>
      <w:divBdr>
        <w:top w:val="none" w:sz="0" w:space="0" w:color="auto"/>
        <w:left w:val="none" w:sz="0" w:space="0" w:color="auto"/>
        <w:bottom w:val="none" w:sz="0" w:space="0" w:color="auto"/>
        <w:right w:val="none" w:sz="0" w:space="0" w:color="auto"/>
      </w:divBdr>
    </w:div>
    <w:div w:id="182905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ti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YAMK\OPS\p&#228;&#228;t&#246;kset%20OPS\Savonia_YAMK_ops%20yhteinen%20osa%2017.2.2014.dotx" TargetMode="External"/></Relationships>
</file>

<file path=word/theme/theme1.xml><?xml version="1.0" encoding="utf-8"?>
<a:theme xmlns:a="http://schemas.openxmlformats.org/drawingml/2006/main" name="Savonia">
  <a:themeElements>
    <a:clrScheme name="Savonia">
      <a:dk1>
        <a:sysClr val="windowText" lastClr="000000"/>
      </a:dk1>
      <a:lt1>
        <a:srgbClr val="FFFFFF"/>
      </a:lt1>
      <a:dk2>
        <a:srgbClr val="262626"/>
      </a:dk2>
      <a:lt2>
        <a:srgbClr val="EEECE1"/>
      </a:lt2>
      <a:accent1>
        <a:srgbClr val="EC008C"/>
      </a:accent1>
      <a:accent2>
        <a:srgbClr val="B41E8E"/>
      </a:accent2>
      <a:accent3>
        <a:srgbClr val="8DC63F"/>
      </a:accent3>
      <a:accent4>
        <a:srgbClr val="00ACCD"/>
      </a:accent4>
      <a:accent5>
        <a:srgbClr val="F58220"/>
      </a:accent5>
      <a:accent6>
        <a:srgbClr val="EEC216"/>
      </a:accent6>
      <a:hlink>
        <a:srgbClr val="EC008C"/>
      </a:hlink>
      <a:folHlink>
        <a:srgbClr val="B41E8E"/>
      </a:folHlink>
    </a:clrScheme>
    <a:fontScheme name="Savonia">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3ca75a4-7525-4fd0-b461-2a607204cfe9">SAVONIA-1178-143</_dlc_DocId>
    <_dlc_DocIdUrl xmlns="03ca75a4-7525-4fd0-b461-2a607204cfe9">
      <Url>https://santra.savonia.fi/tiimit/lite/ymparistotekniikkatiimi/_layouts/DocIdRedir.aspx?ID=SAVONIA-1178-143</Url>
      <Description>SAVONIA-1178-143</Description>
    </_dlc_DocIdUrl>
    <Kohdistuspaiva xmlns="03ca75a4-7525-4fd0-b461-2a607204cfe9">2014-02-23T22:00:00+00:00</Kohdistuspaiva>
    <TaxCatchAll xmlns="03ca75a4-7525-4fd0-b461-2a607204cfe9"/>
    <Aihealue xmlns="03ca75a4-7525-4fd0-b461-2a607204cfe9">Henkilöstö</Aihealue>
    <Asiakirjatyyppi xmlns="03ca75a4-7525-4fd0-b461-2a607204cfe9">Muu asiakirja</Asiakirjatyyppi>
    <j3b534c50ba64dfd9276b9f3862c10bc xmlns="03ca75a4-7525-4fd0-b461-2a607204cfe9">
      <Terms xmlns="http://schemas.microsoft.com/office/infopath/2007/PartnerControls"/>
    </j3b534c50ba64dfd9276b9f3862c10bc>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Savonia Default Content Type" ma:contentTypeID="0x0101007C99A6B7AEA5684BA478728D451E0C6F00069725AFE2741B41B7554DFCBC03A27B" ma:contentTypeVersion="14" ma:contentTypeDescription="Luo uusi asiakirja." ma:contentTypeScope="" ma:versionID="d3a56c3195465557939a9c35f88d857e">
  <xsd:schema xmlns:xsd="http://www.w3.org/2001/XMLSchema" xmlns:xs="http://www.w3.org/2001/XMLSchema" xmlns:p="http://schemas.microsoft.com/office/2006/metadata/properties" xmlns:ns2="03ca75a4-7525-4fd0-b461-2a607204cfe9" targetNamespace="http://schemas.microsoft.com/office/2006/metadata/properties" ma:root="true" ma:fieldsID="1fd3ddd16582101abc1fb59f7a8321d9" ns2:_="">
    <xsd:import namespace="03ca75a4-7525-4fd0-b461-2a607204cfe9"/>
    <xsd:element name="properties">
      <xsd:complexType>
        <xsd:sequence>
          <xsd:element name="documentManagement">
            <xsd:complexType>
              <xsd:all>
                <xsd:element ref="ns2:Aihealue" minOccurs="0"/>
                <xsd:element ref="ns2:Asiakirjatyyppi" minOccurs="0"/>
                <xsd:element ref="ns2:j3b534c50ba64dfd9276b9f3862c10bc" minOccurs="0"/>
                <xsd:element ref="ns2:TaxCatchAll" minOccurs="0"/>
                <xsd:element ref="ns2:TaxCatchAllLabel" minOccurs="0"/>
                <xsd:element ref="ns2:_dlc_DocId" minOccurs="0"/>
                <xsd:element ref="ns2:_dlc_DocIdUrl" minOccurs="0"/>
                <xsd:element ref="ns2:_dlc_DocIdPersistId" minOccurs="0"/>
                <xsd:element ref="ns2:Kohdistuspaiv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a75a4-7525-4fd0-b461-2a607204cfe9" elementFormDefault="qualified">
    <xsd:import namespace="http://schemas.microsoft.com/office/2006/documentManagement/types"/>
    <xsd:import namespace="http://schemas.microsoft.com/office/infopath/2007/PartnerControls"/>
    <xsd:element name="Aihealue" ma:index="8" nillable="true" ma:displayName="Aihealue" ma:default="Henkilöstö" ma:format="Dropdown" ma:internalName="Aihealue" ma:readOnly="false">
      <xsd:simpleType>
        <xsd:restriction base="dms:Choice">
          <xsd:enumeration value="Henkilöstö"/>
          <xsd:enumeration value="Tukipalvelut"/>
          <xsd:enumeration value="Kansainväliset asiat - International Affairs"/>
          <xsd:enumeration value="Kirjasto- ja tietopalvelut"/>
          <xsd:enumeration value="Opiskelijapalvelut"/>
          <xsd:enumeration value="Taloushallinto"/>
          <xsd:enumeration value="Tietohallinto"/>
          <xsd:enumeration value="Tilapalvelut"/>
          <xsd:enumeration value="Viestintäpalvelut"/>
          <xsd:enumeration value="Yleishallinnon palvelut"/>
          <xsd:enumeration value="Muut palvelut"/>
          <xsd:enumeration value="O&amp;O"/>
          <xsd:enumeration value="TKI"/>
          <xsd:enumeration value="Osaamisalueet"/>
          <xsd:enumeration value="Hyvinvointiala"/>
          <xsd:enumeration value="Liiketoiminta- ja kulttuuriala"/>
          <xsd:enumeration value="Teknologia- ja ympäristöala"/>
          <xsd:enumeration value="Johtaminen ja laatu"/>
        </xsd:restriction>
      </xsd:simpleType>
    </xsd:element>
    <xsd:element name="Asiakirjatyyppi" ma:index="9" nillable="true" ma:displayName="Asiakirjatyyppi" ma:default="Muu asiakirja" ma:format="Dropdown" ma:internalName="Asiakirjatyyppi">
      <xsd:simpleType>
        <xsd:restriction base="dms:Choice">
          <xsd:enumeration value="Esite / esittelymateriaali"/>
          <xsd:enumeration value="Esityslista / Asialista"/>
          <xsd:enumeration value="Kirje"/>
          <xsd:enumeration value="Lomake"/>
          <xsd:enumeration value="Ohje"/>
          <xsd:enumeration value="Päätös"/>
          <xsd:enumeration value="Pöytäkirja / Muistio"/>
          <xsd:enumeration value="Raportti"/>
          <xsd:enumeration value="Sopimus"/>
          <xsd:enumeration value="Suunnitelma"/>
          <xsd:enumeration value="Tiedote"/>
          <xsd:enumeration value="Muu asiakirja"/>
        </xsd:restriction>
      </xsd:simpleType>
    </xsd:element>
    <xsd:element name="j3b534c50ba64dfd9276b9f3862c10bc" ma:index="10" nillable="true" ma:taxonomy="true" ma:internalName="j3b534c50ba64dfd9276b9f3862c10bc" ma:taxonomyFieldName="Asiasanat" ma:displayName="Asiasanat" ma:default="" ma:fieldId="{33b534c5-0ba6-4dfd-9276-b9f3862c10bc}" ma:taxonomyMulti="true" ma:sspId="1b83d0fd-d0bf-4cef-8f33-d812e24b4c17" ma:termSetId="81213cf9-4837-4806-b3a4-a1839d9b5766" ma:anchorId="00000000-0000-0000-0000-000000000000" ma:open="true" ma:isKeyword="false">
      <xsd:complexType>
        <xsd:sequence>
          <xsd:element ref="pc:Terms" minOccurs="0" maxOccurs="1"/>
        </xsd:sequence>
      </xsd:complexType>
    </xsd:element>
    <xsd:element name="TaxCatchAll" ma:index="11" nillable="true" ma:displayName="Luokituksen Kaikki-sarake" ma:description="" ma:hidden="true" ma:list="{867263f0-482b-43fa-a6f6-285e67ec53bf}" ma:internalName="TaxCatchAll" ma:showField="CatchAllData"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Luokituksen Kaikki-sarake1" ma:description="" ma:hidden="true" ma:list="{867263f0-482b-43fa-a6f6-285e67ec53bf}" ma:internalName="TaxCatchAllLabel" ma:readOnly="true" ma:showField="CatchAllDataLabel"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Tiedostotunnisteen arvo" ma:description="Tälle kohteelle määritetyn tiedostotunnisteen arvo." ma:internalName="_dlc_DocId" ma:readOnly="true">
      <xsd:simpleType>
        <xsd:restriction base="dms:Text"/>
      </xsd:simpleType>
    </xsd:element>
    <xsd:element name="_dlc_DocIdUrl" ma:index="15"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Kohdistuspaiva" ma:index="17" nillable="true" ma:displayName="Kohdistuspäivä" ma:default="[today]" ma:description="Kohdistuspäivä voi olla esim. kokouspäivä, seminaaripäivä tai dokumentin luontipäivä." ma:format="DateOnly" ma:internalName="Kohdistuspaiv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46E2A-8332-4103-A686-036290DE3FB3}">
  <ds:schemaRefs>
    <ds:schemaRef ds:uri="http://schemas.microsoft.com/sharepoint/v3/contenttype/forms"/>
  </ds:schemaRefs>
</ds:datastoreItem>
</file>

<file path=customXml/itemProps2.xml><?xml version="1.0" encoding="utf-8"?>
<ds:datastoreItem xmlns:ds="http://schemas.openxmlformats.org/officeDocument/2006/customXml" ds:itemID="{C8E20A48-A313-4313-85A7-3D90917EF2FE}">
  <ds:schemaRefs>
    <ds:schemaRef ds:uri="http://purl.org/dc/elements/1.1/"/>
    <ds:schemaRef ds:uri="http://schemas.microsoft.com/office/2006/metadata/properties"/>
    <ds:schemaRef ds:uri="03ca75a4-7525-4fd0-b461-2a607204cfe9"/>
    <ds:schemaRef ds:uri="http://purl.org/dc/terms/"/>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1BF0B1E8-8318-4B6A-828E-CE735F85E1C1}">
  <ds:schemaRefs>
    <ds:schemaRef ds:uri="http://schemas.microsoft.com/sharepoint/events"/>
  </ds:schemaRefs>
</ds:datastoreItem>
</file>

<file path=customXml/itemProps4.xml><?xml version="1.0" encoding="utf-8"?>
<ds:datastoreItem xmlns:ds="http://schemas.openxmlformats.org/officeDocument/2006/customXml" ds:itemID="{619E1A79-A8E7-4320-A99D-C615AC6A0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a75a4-7525-4fd0-b461-2a607204c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817F125-D683-4E62-BDBD-02CBACD91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Savonia_YAMK_ops yhteinen osa 17.2.2014</Template>
  <TotalTime>0</TotalTime>
  <Pages>10</Pages>
  <Words>1545</Words>
  <Characters>12520</Characters>
  <Application>Microsoft Office Word</Application>
  <DocSecurity>0</DocSecurity>
  <Lines>104</Lines>
  <Paragraphs>28</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YAMK ops yhteisen osan päivitetty ohjeistus</vt:lpstr>
      <vt:lpstr>YAMK ops yhteisen osan päivitetty ohjeistus</vt:lpstr>
    </vt:vector>
  </TitlesOfParts>
  <LinksUpToDate>false</LinksUpToDate>
  <CharactersWithSpaces>14037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YAMK ops yhteisen osan päivitetty ohjeistus</dc:title>
  <dc:creator/>
  <cp:lastModifiedBy/>
  <cp:revision>1</cp:revision>
  <dcterms:created xsi:type="dcterms:W3CDTF">2018-01-26T11:32:00Z</dcterms:created>
  <dcterms:modified xsi:type="dcterms:W3CDTF">2018-01-26T11:32:00Z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0x0101007C99A6B7AEA5684BA478728D451E0C6F00069725AFE2741B41B7554DFCBC03A27B</vt:lpwstr>
  </property>
  <property fmtid="{D5CDD505-2E9C-101B-9397-08002B2CF9AE}" pid="3" name="_dlc_DocIdItemGuid">
    <vt:lpwstr>ac6f4f05-a46e-4ca0-a651-dc0866baffbb</vt:lpwstr>
  </property>
  <property fmtid="{D5CDD505-2E9C-101B-9397-08002B2CF9AE}" pid="4" name="Asiasanat">
    <vt:lpwstr/>
  </property>
</Properties>
</file>