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="Calibri" w:hAnsiTheme="majorHAnsi"/>
          <w:b/>
          <w:color w:val="FFFFFF" w:themeColor="background1"/>
        </w:rPr>
        <w:id w:val="456458729"/>
        <w:docPartObj>
          <w:docPartGallery w:val="Cover Pages"/>
          <w:docPartUnique/>
        </w:docPartObj>
      </w:sdtPr>
      <w:sdtEndPr/>
      <w:sdtContent>
        <w:p w14:paraId="26F6522D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E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F" w14:textId="77777777" w:rsidR="008D6A95" w:rsidRDefault="008D6A95">
          <w:pPr>
            <w:rPr>
              <w:color w:val="FFFFFF" w:themeColor="background1"/>
            </w:rPr>
          </w:pPr>
        </w:p>
        <w:p w14:paraId="26F65230" w14:textId="78D53F96" w:rsidR="00D55424" w:rsidRPr="00D55424" w:rsidRDefault="00D55424" w:rsidP="00D55424">
          <w:pPr>
            <w:pStyle w:val="Kansilehdenotsikko"/>
          </w:pPr>
          <w:r>
            <w:t>O</w:t>
          </w:r>
          <w:r w:rsidRPr="00D55424">
            <w:t xml:space="preserve">petussuunnitelman </w:t>
          </w:r>
          <w:r w:rsidRPr="00D55424">
            <w:br/>
            <w:t xml:space="preserve">yleisen osan </w:t>
          </w:r>
          <w:r>
            <w:br/>
          </w:r>
          <w:r w:rsidRPr="00D55424">
            <w:t>ohjeistus</w:t>
          </w:r>
        </w:p>
        <w:p w14:paraId="26F65231" w14:textId="77777777" w:rsidR="00D55424" w:rsidRPr="00D55424" w:rsidRDefault="00D55424" w:rsidP="00D55424">
          <w:pPr>
            <w:pStyle w:val="Kansilehdenotsikontarkenne"/>
          </w:pPr>
          <w:r w:rsidRPr="00D55424">
            <w:t xml:space="preserve">Opetussuunnitelman rakenne hyväksytty </w:t>
          </w:r>
          <w:r>
            <w:br/>
            <w:t>Savonia-</w:t>
          </w:r>
          <w:r w:rsidRPr="00D55424">
            <w:t>ammattikorkeakoulun hallituksessa 26.1.2011.</w:t>
          </w:r>
        </w:p>
        <w:p w14:paraId="26F65232" w14:textId="77777777" w:rsidR="00306DCD" w:rsidRDefault="00306DCD" w:rsidP="00D55424">
          <w:pPr>
            <w:pStyle w:val="Kansilehdenotsikontarkenne"/>
          </w:pPr>
        </w:p>
        <w:p w14:paraId="26F65233" w14:textId="5021C207" w:rsidR="00D55424" w:rsidRDefault="00D55424" w:rsidP="00D55424">
          <w:pPr>
            <w:pStyle w:val="Kansilehdenotsikontarkenne"/>
          </w:pPr>
          <w:r w:rsidRPr="00D55424">
            <w:t xml:space="preserve">Hyväksyjä: </w:t>
          </w:r>
          <w:r w:rsidR="00542701">
            <w:t>xx</w:t>
          </w:r>
          <w:r w:rsidRPr="00D55424">
            <w:t>.</w:t>
          </w:r>
          <w:r w:rsidR="00542701">
            <w:t>10.2016</w:t>
          </w:r>
          <w:r w:rsidRPr="00D55424">
            <w:t xml:space="preserve"> </w:t>
          </w:r>
          <w:r w:rsidR="00306DCD">
            <w:t xml:space="preserve">vararehtori </w:t>
          </w:r>
          <w:r w:rsidR="006D20B3">
            <w:t>Mikko Vuoristo</w:t>
          </w:r>
        </w:p>
        <w:p w14:paraId="26F65234" w14:textId="77777777" w:rsidR="000A1ABA" w:rsidRDefault="000A1ABA" w:rsidP="00D55424">
          <w:pPr>
            <w:pStyle w:val="Kansilehdenotsikontarkenne"/>
          </w:pPr>
        </w:p>
        <w:p w14:paraId="26F65235" w14:textId="157470DA" w:rsidR="000A1ABA" w:rsidRPr="000A1ABA" w:rsidRDefault="000A1ABA" w:rsidP="00D55424">
          <w:pPr>
            <w:pStyle w:val="Kansilehdenotsikontarkenne"/>
            <w:rPr>
              <w:color w:val="FF0000"/>
            </w:rPr>
          </w:pPr>
        </w:p>
        <w:p w14:paraId="26F65236" w14:textId="77777777" w:rsidR="00B22E97" w:rsidRDefault="00B22E97" w:rsidP="000215A5">
          <w:pPr>
            <w:pStyle w:val="Kansilehdenotsikontarkenne"/>
          </w:pPr>
        </w:p>
        <w:p w14:paraId="26F65237" w14:textId="77777777" w:rsidR="00B22E97" w:rsidRDefault="00B22E97" w:rsidP="000215A5">
          <w:pPr>
            <w:pStyle w:val="Kansilehdenotsikontarkenne"/>
          </w:pPr>
        </w:p>
        <w:p w14:paraId="26F65238" w14:textId="77777777" w:rsidR="00B22E97" w:rsidRDefault="00B22E97" w:rsidP="000215A5">
          <w:pPr>
            <w:pStyle w:val="Kansilehdenotsikontarkenne"/>
          </w:pPr>
        </w:p>
        <w:p w14:paraId="26F65239" w14:textId="77777777" w:rsidR="00B22E97" w:rsidRDefault="00B22E97" w:rsidP="000215A5">
          <w:pPr>
            <w:pStyle w:val="Kansilehdenotsikontarkenne"/>
          </w:pPr>
        </w:p>
        <w:p w14:paraId="26F6523A" w14:textId="77777777" w:rsidR="00B22E97" w:rsidRDefault="00B22E97" w:rsidP="000215A5">
          <w:pPr>
            <w:pStyle w:val="Kansilehdenotsikontarkenne"/>
          </w:pPr>
        </w:p>
        <w:p w14:paraId="26F6523B" w14:textId="77777777" w:rsidR="00B22E97" w:rsidRDefault="00B22E97" w:rsidP="000215A5">
          <w:pPr>
            <w:pStyle w:val="Kansilehdenotsikontarkenne"/>
          </w:pPr>
        </w:p>
        <w:p w14:paraId="26F6523C" w14:textId="77777777" w:rsidR="00B22E97" w:rsidRDefault="00B22E97" w:rsidP="000215A5">
          <w:pPr>
            <w:pStyle w:val="Kansilehdenotsikontarkenne"/>
          </w:pPr>
        </w:p>
        <w:p w14:paraId="26F6523D" w14:textId="77777777" w:rsidR="00B22E97" w:rsidRDefault="00B22E97" w:rsidP="000215A5">
          <w:pPr>
            <w:pStyle w:val="Kansilehdenotsikontarkenne"/>
          </w:pPr>
        </w:p>
        <w:p w14:paraId="26F6523E" w14:textId="77777777" w:rsidR="00D55424" w:rsidRDefault="00D55424" w:rsidP="00B22E97">
          <w:pPr>
            <w:pStyle w:val="Kansilehdenotsikontarkenne"/>
          </w:pPr>
        </w:p>
        <w:p w14:paraId="26F6523F" w14:textId="77777777" w:rsidR="00D55424" w:rsidRDefault="00D55424" w:rsidP="00B22E97">
          <w:pPr>
            <w:pStyle w:val="Kansilehdenotsikontarkenne"/>
          </w:pPr>
        </w:p>
        <w:p w14:paraId="26F65240" w14:textId="77777777" w:rsidR="00FE0343" w:rsidRDefault="00FE0343">
          <w:pPr>
            <w:spacing w:before="0" w:after="0" w:line="240" w:lineRule="auto"/>
            <w:rPr>
              <w:rFonts w:asciiTheme="majorHAnsi" w:eastAsia="Calibri" w:hAnsiTheme="majorHAnsi"/>
              <w:b/>
              <w:color w:val="FFFFFF" w:themeColor="background1"/>
            </w:rPr>
          </w:pPr>
          <w:r>
            <w:br w:type="page"/>
          </w:r>
        </w:p>
        <w:p w14:paraId="26F65241" w14:textId="77777777" w:rsidR="00D55424" w:rsidRDefault="00D55424" w:rsidP="00B22E97">
          <w:pPr>
            <w:pStyle w:val="Kansilehdenotsikontarkenne"/>
          </w:pPr>
        </w:p>
        <w:p w14:paraId="26F65242" w14:textId="77777777" w:rsidR="008D6A95" w:rsidRPr="00B22E97" w:rsidRDefault="00BC23F8" w:rsidP="00B22E97">
          <w:pPr>
            <w:pStyle w:val="Kansilehdenotsikontarkenne"/>
          </w:pPr>
        </w:p>
      </w:sdtContent>
    </w:sdt>
    <w:sdt>
      <w:sdtPr>
        <w:rPr>
          <w:rFonts w:ascii="Georgia" w:eastAsia="Times New Roman" w:hAnsi="Georgia" w:cs="Times New Roman"/>
          <w:b w:val="0"/>
          <w:bCs w:val="0"/>
          <w:sz w:val="20"/>
          <w:szCs w:val="24"/>
          <w:lang w:val="fi-FI"/>
        </w:rPr>
        <w:id w:val="561369998"/>
        <w:docPartObj>
          <w:docPartGallery w:val="Table of Contents"/>
          <w:docPartUnique/>
        </w:docPartObj>
      </w:sdtPr>
      <w:sdtEndPr/>
      <w:sdtContent>
        <w:p w14:paraId="26F65243" w14:textId="77777777" w:rsidR="00267FF7" w:rsidRDefault="00267FF7">
          <w:pPr>
            <w:pStyle w:val="TOCHeading"/>
            <w:rPr>
              <w:lang w:val="fi-FI"/>
            </w:rPr>
          </w:pPr>
          <w:r>
            <w:rPr>
              <w:lang w:val="fi-FI"/>
            </w:rPr>
            <w:t>Sisällys</w:t>
          </w:r>
        </w:p>
        <w:p w14:paraId="26F65244" w14:textId="77777777" w:rsidR="00ED0953" w:rsidRPr="00ED0953" w:rsidRDefault="00ED0953" w:rsidP="00ED0953">
          <w:pPr>
            <w:pStyle w:val="TOC1"/>
            <w:rPr>
              <w:lang w:val="fi-FI"/>
            </w:rPr>
          </w:pPr>
        </w:p>
        <w:p w14:paraId="26F65245" w14:textId="77777777" w:rsidR="00F72BCA" w:rsidRDefault="0003351A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r>
            <w:fldChar w:fldCharType="begin"/>
          </w:r>
          <w:r w:rsidR="00267FF7" w:rsidRPr="00072E02">
            <w:rPr>
              <w:lang w:val="fi-FI"/>
            </w:rPr>
            <w:instrText xml:space="preserve"> TOC \o "1-3" \h \z \u </w:instrText>
          </w:r>
          <w:r>
            <w:fldChar w:fldCharType="separate"/>
          </w:r>
          <w:hyperlink w:anchor="_Toc412529589" w:history="1">
            <w:r w:rsidR="00F72BCA" w:rsidRPr="00FF61A4">
              <w:rPr>
                <w:rStyle w:val="Hyperlink"/>
              </w:rPr>
              <w:t>1 Opetussuunnitelman  yleisen osan kirjoitusohje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_Toc412529589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2</w:t>
            </w:r>
            <w:r w:rsidR="00F72BCA">
              <w:rPr>
                <w:webHidden/>
              </w:rPr>
              <w:fldChar w:fldCharType="end"/>
            </w:r>
          </w:hyperlink>
        </w:p>
        <w:p w14:paraId="26F65246" w14:textId="77777777" w:rsidR="00F72BCA" w:rsidRDefault="00BC23F8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590" w:history="1">
            <w:r w:rsidR="00F72BCA" w:rsidRPr="00FF61A4">
              <w:rPr>
                <w:rStyle w:val="Hyperlink"/>
              </w:rPr>
              <w:t>1.1 Koulutuksen lähtökohdat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_Toc412529590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2</w:t>
            </w:r>
            <w:r w:rsidR="00F72BCA">
              <w:rPr>
                <w:webHidden/>
              </w:rPr>
              <w:fldChar w:fldCharType="end"/>
            </w:r>
          </w:hyperlink>
        </w:p>
        <w:p w14:paraId="26F65247" w14:textId="77777777" w:rsidR="00F72BCA" w:rsidRDefault="00BC23F8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591" w:history="1">
            <w:r w:rsidR="00F72BCA" w:rsidRPr="00FF61A4">
              <w:rPr>
                <w:rStyle w:val="Hyperlink"/>
              </w:rPr>
              <w:t>1.2 Osaamistavoitteet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_Toc412529591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3</w:t>
            </w:r>
            <w:r w:rsidR="00F72BCA">
              <w:rPr>
                <w:webHidden/>
              </w:rPr>
              <w:fldChar w:fldCharType="end"/>
            </w:r>
          </w:hyperlink>
        </w:p>
        <w:p w14:paraId="26F65248" w14:textId="77777777" w:rsidR="00F72BCA" w:rsidRDefault="00BC23F8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2" w:history="1">
            <w:r w:rsidR="00F72BCA" w:rsidRPr="00FF61A4">
              <w:rPr>
                <w:rStyle w:val="Hyperlink"/>
              </w:rPr>
              <w:t>Esimerkkitaulukko osaamistavoitteista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_Toc412529592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3</w:t>
            </w:r>
            <w:r w:rsidR="00F72BCA">
              <w:rPr>
                <w:webHidden/>
              </w:rPr>
              <w:fldChar w:fldCharType="end"/>
            </w:r>
          </w:hyperlink>
        </w:p>
        <w:p w14:paraId="26F65249" w14:textId="77777777" w:rsidR="00F72BCA" w:rsidRDefault="00BC23F8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3" w:history="1">
            <w:r w:rsidR="00F72BCA" w:rsidRPr="00FF61A4">
              <w:rPr>
                <w:rStyle w:val="Hyperlink"/>
              </w:rPr>
              <w:t>Esimerkkitaulukko kompetensseista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_Toc412529593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3</w:t>
            </w:r>
            <w:r w:rsidR="00F72BCA">
              <w:rPr>
                <w:webHidden/>
              </w:rPr>
              <w:fldChar w:fldCharType="end"/>
            </w:r>
          </w:hyperlink>
        </w:p>
        <w:p w14:paraId="26F6524A" w14:textId="77777777" w:rsidR="00F72BCA" w:rsidRDefault="00BC23F8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594" w:history="1">
            <w:r w:rsidR="00F72BCA" w:rsidRPr="00FF61A4">
              <w:rPr>
                <w:rStyle w:val="Hyperlink"/>
                <w:rFonts w:eastAsia="Calibri"/>
              </w:rPr>
              <w:t>1.3 Opintojen rakenne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_Toc412529594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7</w:t>
            </w:r>
            <w:r w:rsidR="00F72BCA">
              <w:rPr>
                <w:webHidden/>
              </w:rPr>
              <w:fldChar w:fldCharType="end"/>
            </w:r>
          </w:hyperlink>
        </w:p>
        <w:p w14:paraId="26F6524B" w14:textId="77777777" w:rsidR="00F72BCA" w:rsidRDefault="00BC23F8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5" w:history="1">
            <w:r w:rsidR="00F72BCA" w:rsidRPr="00FF61A4">
              <w:rPr>
                <w:rStyle w:val="Hyperlink"/>
                <w:snapToGrid w:val="0"/>
              </w:rPr>
              <w:t>Esimerkkitaulukko opintojen rakenteesta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_Toc412529595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7</w:t>
            </w:r>
            <w:r w:rsidR="00F72BCA">
              <w:rPr>
                <w:webHidden/>
              </w:rPr>
              <w:fldChar w:fldCharType="end"/>
            </w:r>
          </w:hyperlink>
        </w:p>
        <w:p w14:paraId="26F6524C" w14:textId="77777777" w:rsidR="00F72BCA" w:rsidRDefault="00BC23F8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596" w:history="1">
            <w:r w:rsidR="00F72BCA" w:rsidRPr="00FF61A4">
              <w:rPr>
                <w:rStyle w:val="Hyperlink"/>
                <w:rFonts w:eastAsia="Calibri"/>
              </w:rPr>
              <w:t>1.4 Asiantuntijuuden kehittyminen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_Toc412529596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9</w:t>
            </w:r>
            <w:r w:rsidR="00F72BCA">
              <w:rPr>
                <w:webHidden/>
              </w:rPr>
              <w:fldChar w:fldCharType="end"/>
            </w:r>
          </w:hyperlink>
        </w:p>
        <w:p w14:paraId="26F6524D" w14:textId="77777777" w:rsidR="00F72BCA" w:rsidRDefault="00BC23F8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7" w:history="1">
            <w:r w:rsidR="00F72BCA" w:rsidRPr="00FF61A4">
              <w:rPr>
                <w:rStyle w:val="Hyperlink"/>
                <w:snapToGrid w:val="0"/>
              </w:rPr>
              <w:t>Esimerkkikuvio asiantuntijuuden kehittämisestä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_Toc412529597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10</w:t>
            </w:r>
            <w:r w:rsidR="00F72BCA">
              <w:rPr>
                <w:webHidden/>
              </w:rPr>
              <w:fldChar w:fldCharType="end"/>
            </w:r>
          </w:hyperlink>
        </w:p>
        <w:p w14:paraId="26F6524E" w14:textId="77777777" w:rsidR="00F72BCA" w:rsidRDefault="00BC23F8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8" w:history="1">
            <w:r w:rsidR="00F72BCA" w:rsidRPr="00FF61A4">
              <w:rPr>
                <w:rStyle w:val="Hyperlink"/>
                <w:snapToGrid w:val="0"/>
              </w:rPr>
              <w:t>K</w:t>
            </w:r>
            <w:r w:rsidR="00F72BCA" w:rsidRPr="00FF61A4">
              <w:rPr>
                <w:rStyle w:val="Hyperlink"/>
              </w:rPr>
              <w:t>ompetenssitaulukko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_Toc412529598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12</w:t>
            </w:r>
            <w:r w:rsidR="00F72BCA">
              <w:rPr>
                <w:webHidden/>
              </w:rPr>
              <w:fldChar w:fldCharType="end"/>
            </w:r>
          </w:hyperlink>
        </w:p>
        <w:p w14:paraId="26F6524F" w14:textId="77777777" w:rsidR="00F72BCA" w:rsidRDefault="00BC23F8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12529599" w:history="1">
            <w:r w:rsidR="00F72BCA" w:rsidRPr="00FF61A4">
              <w:rPr>
                <w:rStyle w:val="Hyperlink"/>
                <w:snapToGrid w:val="0"/>
              </w:rPr>
              <w:t>Esimerkki kompetenssitaulukosta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_Toc412529599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12</w:t>
            </w:r>
            <w:r w:rsidR="00F72BCA">
              <w:rPr>
                <w:webHidden/>
              </w:rPr>
              <w:fldChar w:fldCharType="end"/>
            </w:r>
          </w:hyperlink>
        </w:p>
        <w:p w14:paraId="26F65250" w14:textId="77777777" w:rsidR="00F72BCA" w:rsidRDefault="00BC23F8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600" w:history="1">
            <w:r w:rsidR="00F72BCA" w:rsidRPr="00FF61A4">
              <w:rPr>
                <w:rStyle w:val="Hyperlink"/>
              </w:rPr>
              <w:t>1.5 Koulutuksen toteutus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_Toc412529600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14</w:t>
            </w:r>
            <w:r w:rsidR="00F72BCA">
              <w:rPr>
                <w:webHidden/>
              </w:rPr>
              <w:fldChar w:fldCharType="end"/>
            </w:r>
          </w:hyperlink>
        </w:p>
        <w:p w14:paraId="26F65251" w14:textId="77777777" w:rsidR="00F72BCA" w:rsidRDefault="00BC23F8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hyperlink w:anchor="_Toc412529601" w:history="1">
            <w:r w:rsidR="00F72BCA" w:rsidRPr="00FF61A4">
              <w:rPr>
                <w:rStyle w:val="Hyperlink"/>
              </w:rPr>
              <w:t>2. Opetussuunnitelman koodi ja nimeäminen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_Toc412529601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14</w:t>
            </w:r>
            <w:r w:rsidR="00F72BCA">
              <w:rPr>
                <w:webHidden/>
              </w:rPr>
              <w:fldChar w:fldCharType="end"/>
            </w:r>
          </w:hyperlink>
        </w:p>
        <w:p w14:paraId="26F65252" w14:textId="77777777" w:rsidR="00F72BCA" w:rsidRDefault="00BC23F8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hyperlink w:anchor="_Toc412529602" w:history="1">
            <w:r w:rsidR="00F72BCA" w:rsidRPr="00FF61A4">
              <w:rPr>
                <w:rStyle w:val="Hyperlink"/>
              </w:rPr>
              <w:t>3. Uuden opetussuunnitelman laatiminen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_Toc412529602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16</w:t>
            </w:r>
            <w:r w:rsidR="00F72BCA">
              <w:rPr>
                <w:webHidden/>
              </w:rPr>
              <w:fldChar w:fldCharType="end"/>
            </w:r>
          </w:hyperlink>
        </w:p>
        <w:p w14:paraId="26F65253" w14:textId="77777777" w:rsidR="00F72BCA" w:rsidRDefault="00BC23F8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603" w:history="1">
            <w:r w:rsidR="00F72BCA" w:rsidRPr="00FF61A4">
              <w:rPr>
                <w:rStyle w:val="Hyperlink"/>
              </w:rPr>
              <w:t>3.1 Opetussuunnitelmarakenteen pääotsikoinnissa käytettävät käsitteet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_Toc412529603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17</w:t>
            </w:r>
            <w:r w:rsidR="00F72BCA">
              <w:rPr>
                <w:webHidden/>
              </w:rPr>
              <w:fldChar w:fldCharType="end"/>
            </w:r>
          </w:hyperlink>
        </w:p>
        <w:p w14:paraId="26F65254" w14:textId="77777777" w:rsidR="00F72BCA" w:rsidRDefault="00BC23F8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604" w:history="1">
            <w:r w:rsidR="00F72BCA" w:rsidRPr="00FF61A4">
              <w:rPr>
                <w:rStyle w:val="Hyperlink"/>
              </w:rPr>
              <w:t>3.2 Opintojaksojen kooditus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_Toc412529604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17</w:t>
            </w:r>
            <w:r w:rsidR="00F72BCA">
              <w:rPr>
                <w:webHidden/>
              </w:rPr>
              <w:fldChar w:fldCharType="end"/>
            </w:r>
          </w:hyperlink>
        </w:p>
        <w:p w14:paraId="26F65255" w14:textId="77777777" w:rsidR="00F72BCA" w:rsidRDefault="00BC23F8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12529605" w:history="1">
            <w:r w:rsidR="00F72BCA" w:rsidRPr="00FF61A4">
              <w:rPr>
                <w:rStyle w:val="Hyperlink"/>
              </w:rPr>
              <w:t>3.3 Opetussuunnitelmatyön vastuutoimijat</w:t>
            </w:r>
            <w:r w:rsidR="00F72BCA">
              <w:rPr>
                <w:webHidden/>
              </w:rPr>
              <w:tab/>
            </w:r>
            <w:r w:rsidR="00F72BCA">
              <w:rPr>
                <w:webHidden/>
              </w:rPr>
              <w:fldChar w:fldCharType="begin"/>
            </w:r>
            <w:r w:rsidR="00F72BCA">
              <w:rPr>
                <w:webHidden/>
              </w:rPr>
              <w:instrText xml:space="preserve"> PAGEREF _Toc412529605 \h </w:instrText>
            </w:r>
            <w:r w:rsidR="00F72BCA">
              <w:rPr>
                <w:webHidden/>
              </w:rPr>
            </w:r>
            <w:r w:rsidR="00F72BCA">
              <w:rPr>
                <w:webHidden/>
              </w:rPr>
              <w:fldChar w:fldCharType="separate"/>
            </w:r>
            <w:r w:rsidR="00F72BCA">
              <w:rPr>
                <w:webHidden/>
              </w:rPr>
              <w:t>18</w:t>
            </w:r>
            <w:r w:rsidR="00F72BCA">
              <w:rPr>
                <w:webHidden/>
              </w:rPr>
              <w:fldChar w:fldCharType="end"/>
            </w:r>
          </w:hyperlink>
        </w:p>
        <w:p w14:paraId="26F65256" w14:textId="77777777" w:rsidR="00896CF6" w:rsidRDefault="0003351A" w:rsidP="008D6A95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bookmarkStart w:id="0" w:name="_Toc286761644" w:displacedByCustomXml="prev"/>
    <w:p w14:paraId="26F65257" w14:textId="77777777" w:rsidR="00CD2C23" w:rsidRDefault="00896CF6" w:rsidP="00F22D86">
      <w:pPr>
        <w:pStyle w:val="TOC3"/>
      </w:pPr>
      <w:r>
        <w:br w:type="page"/>
      </w:r>
    </w:p>
    <w:p w14:paraId="26F65261" w14:textId="5A78D0D8" w:rsidR="00CF590C" w:rsidRPr="00E0604F" w:rsidRDefault="00CF590C" w:rsidP="00CF590C">
      <w:pPr>
        <w:pStyle w:val="Heading2"/>
      </w:pPr>
      <w:bookmarkStart w:id="1" w:name="_Toc290881661"/>
      <w:bookmarkStart w:id="2" w:name="_Toc412529591"/>
      <w:bookmarkEnd w:id="0"/>
      <w:r>
        <w:lastRenderedPageBreak/>
        <w:t xml:space="preserve">1.2 </w:t>
      </w:r>
      <w:r w:rsidRPr="00E0604F">
        <w:t>Osaamistavoitteet</w:t>
      </w:r>
      <w:bookmarkEnd w:id="1"/>
      <w:bookmarkEnd w:id="2"/>
    </w:p>
    <w:p w14:paraId="26F65264" w14:textId="77777777" w:rsidR="00CF590C" w:rsidRPr="00D55424" w:rsidRDefault="00D55424" w:rsidP="00D55424">
      <w:pPr>
        <w:pStyle w:val="Heading3"/>
      </w:pPr>
      <w:bookmarkStart w:id="3" w:name="_Toc290881662"/>
      <w:bookmarkStart w:id="4" w:name="_Toc412529592"/>
      <w:r w:rsidRPr="00D55424">
        <w:t>Esimerkkitaulukko osaamistavoitteista</w:t>
      </w:r>
      <w:bookmarkEnd w:id="3"/>
      <w:bookmarkEnd w:id="4"/>
    </w:p>
    <w:tbl>
      <w:tblPr>
        <w:tblpPr w:leftFromText="141" w:rightFromText="141" w:vertAnchor="page" w:horzAnchor="margin" w:tblpY="66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7"/>
        <w:gridCol w:w="6085"/>
      </w:tblGrid>
      <w:tr w:rsidR="009E6DE1" w:rsidRPr="00595FDF" w14:paraId="26F65267" w14:textId="77777777" w:rsidTr="009E6DE1">
        <w:trPr>
          <w:trHeight w:val="776"/>
        </w:trPr>
        <w:tc>
          <w:tcPr>
            <w:tcW w:w="2622" w:type="dxa"/>
            <w:shd w:val="clear" w:color="auto" w:fill="31A3B5"/>
          </w:tcPr>
          <w:p w14:paraId="26F65265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spacing w:before="240"/>
              <w:rPr>
                <w:b/>
                <w:color w:val="FFFFFF" w:themeColor="background1"/>
              </w:rPr>
            </w:pPr>
            <w:r w:rsidRPr="00417B0E">
              <w:rPr>
                <w:b/>
                <w:color w:val="FFFFFF" w:themeColor="background1"/>
              </w:rPr>
              <w:t>Osaamisen osa-alue</w:t>
            </w:r>
          </w:p>
        </w:tc>
        <w:tc>
          <w:tcPr>
            <w:tcW w:w="6276" w:type="dxa"/>
            <w:shd w:val="clear" w:color="auto" w:fill="31A3B5"/>
          </w:tcPr>
          <w:p w14:paraId="26F65266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spacing w:before="240"/>
              <w:rPr>
                <w:b/>
                <w:color w:val="FFFFFF" w:themeColor="background1"/>
                <w:szCs w:val="28"/>
              </w:rPr>
            </w:pPr>
            <w:r w:rsidRPr="00417B0E">
              <w:rPr>
                <w:b/>
                <w:color w:val="FFFFFF" w:themeColor="background1"/>
                <w:szCs w:val="28"/>
              </w:rPr>
              <w:t>Osaaminen tasolla 6</w:t>
            </w:r>
          </w:p>
        </w:tc>
      </w:tr>
      <w:tr w:rsidR="009E6DE1" w:rsidRPr="00595FDF" w14:paraId="26F6526A" w14:textId="77777777" w:rsidTr="009E6DE1">
        <w:trPr>
          <w:trHeight w:val="1372"/>
        </w:trPr>
        <w:tc>
          <w:tcPr>
            <w:tcW w:w="2622" w:type="dxa"/>
            <w:vAlign w:val="center"/>
          </w:tcPr>
          <w:p w14:paraId="26F65268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>Tieto</w:t>
            </w:r>
          </w:p>
        </w:tc>
        <w:tc>
          <w:tcPr>
            <w:tcW w:w="6276" w:type="dxa"/>
            <w:vAlign w:val="center"/>
          </w:tcPr>
          <w:p w14:paraId="26F65269" w14:textId="0EC3666E" w:rsidR="009E6DE1" w:rsidRPr="001E221E" w:rsidRDefault="00F96EC4" w:rsidP="00F96EC4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proofErr w:type="spellStart"/>
            <w:r w:rsidRPr="001E221E">
              <w:t>Wellness</w:t>
            </w:r>
            <w:proofErr w:type="spellEnd"/>
            <w:r w:rsidRPr="001E221E">
              <w:t>-tradenomi</w:t>
            </w:r>
            <w:r w:rsidR="009E6DE1" w:rsidRPr="001E221E">
              <w:t xml:space="preserve"> hallitsee laaja-alaiset ja edistyneet </w:t>
            </w:r>
            <w:r w:rsidRPr="001E221E">
              <w:t>liiketalouden alan</w:t>
            </w:r>
            <w:r w:rsidR="009E6DE1" w:rsidRPr="001E221E">
              <w:t xml:space="preserve"> tiedot, joihin liittyy teorioiden, keskeisten käsitteiden, menetelmien ja periaatteiden kriittinen ymmärtäminen ja arviointi. Hän ymmärtää </w:t>
            </w:r>
            <w:r w:rsidRPr="001E221E">
              <w:t xml:space="preserve">liiketaloudellisen </w:t>
            </w:r>
            <w:r w:rsidR="009E6DE1" w:rsidRPr="001E221E">
              <w:t>tehtäväalueen kattavuuden ja rajat</w:t>
            </w:r>
            <w:r w:rsidRPr="001E221E">
              <w:t xml:space="preserve"> </w:t>
            </w:r>
            <w:proofErr w:type="spellStart"/>
            <w:r w:rsidRPr="001E221E">
              <w:t>wellness</w:t>
            </w:r>
            <w:proofErr w:type="spellEnd"/>
            <w:r w:rsidRPr="001E221E">
              <w:t>-liiketoiminnassa.</w:t>
            </w:r>
          </w:p>
        </w:tc>
      </w:tr>
      <w:tr w:rsidR="009E6DE1" w:rsidRPr="00595FDF" w14:paraId="26F6526D" w14:textId="77777777" w:rsidTr="009E6DE1">
        <w:trPr>
          <w:trHeight w:val="1326"/>
        </w:trPr>
        <w:tc>
          <w:tcPr>
            <w:tcW w:w="2622" w:type="dxa"/>
            <w:vAlign w:val="center"/>
          </w:tcPr>
          <w:p w14:paraId="26F6526B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Työskentelytapa ja </w:t>
            </w:r>
            <w:r w:rsidRPr="00417B0E">
              <w:rPr>
                <w:b/>
              </w:rPr>
              <w:br/>
              <w:t>soveltaminen (taito)</w:t>
            </w:r>
          </w:p>
        </w:tc>
        <w:tc>
          <w:tcPr>
            <w:tcW w:w="6276" w:type="dxa"/>
            <w:vAlign w:val="center"/>
          </w:tcPr>
          <w:p w14:paraId="26F6526C" w14:textId="76C9CBAD" w:rsidR="009E6DE1" w:rsidRPr="001E221E" w:rsidRDefault="00F96EC4" w:rsidP="00F96EC4">
            <w:pPr>
              <w:spacing w:before="0" w:after="0"/>
              <w:rPr>
                <w:rFonts w:asciiTheme="majorHAnsi" w:hAnsiTheme="majorHAnsi" w:cstheme="majorHAnsi"/>
                <w:b/>
              </w:rPr>
            </w:pPr>
            <w:proofErr w:type="spellStart"/>
            <w:r w:rsidRPr="001E221E">
              <w:rPr>
                <w:rFonts w:asciiTheme="majorHAnsi" w:hAnsiTheme="majorHAnsi" w:cstheme="majorHAnsi"/>
              </w:rPr>
              <w:t>Wellness</w:t>
            </w:r>
            <w:proofErr w:type="spellEnd"/>
            <w:r w:rsidRPr="001E221E">
              <w:rPr>
                <w:rFonts w:asciiTheme="majorHAnsi" w:hAnsiTheme="majorHAnsi" w:cstheme="majorHAnsi"/>
              </w:rPr>
              <w:t>-tradenomi</w:t>
            </w:r>
            <w:r w:rsidR="009E6DE1" w:rsidRPr="001E221E">
              <w:rPr>
                <w:rFonts w:asciiTheme="majorHAnsi" w:hAnsiTheme="majorHAnsi" w:cstheme="majorHAnsi"/>
              </w:rPr>
              <w:t xml:space="preserve"> hallitsee edistyneet taidot, jotka osoittavat asioiden hallintaa, kykyä soveltaa ja kykyä luoviin ratkaisuihin, joita vaaditaan </w:t>
            </w:r>
            <w:r w:rsidRPr="001E221E">
              <w:rPr>
                <w:rFonts w:asciiTheme="majorHAnsi" w:hAnsiTheme="majorHAnsi" w:cstheme="majorHAnsi"/>
              </w:rPr>
              <w:t>liiketalouden alalla</w:t>
            </w:r>
            <w:r w:rsidR="009E6DE1" w:rsidRPr="001E221E">
              <w:rPr>
                <w:rFonts w:asciiTheme="majorHAnsi" w:hAnsiTheme="majorHAnsi" w:cstheme="majorHAnsi"/>
              </w:rPr>
              <w:t xml:space="preserve"> monimutkaisten tai ennakoimattomien ongelmien ratkaisemisessa.</w:t>
            </w:r>
          </w:p>
        </w:tc>
      </w:tr>
      <w:tr w:rsidR="009E6DE1" w:rsidRPr="00595FDF" w14:paraId="26F65270" w14:textId="77777777" w:rsidTr="009E6DE1">
        <w:trPr>
          <w:trHeight w:val="1608"/>
        </w:trPr>
        <w:tc>
          <w:tcPr>
            <w:tcW w:w="2622" w:type="dxa"/>
            <w:vAlign w:val="center"/>
          </w:tcPr>
          <w:p w14:paraId="26F6526E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Vastuu, johtaminen, </w:t>
            </w:r>
            <w:r w:rsidRPr="00417B0E">
              <w:rPr>
                <w:b/>
              </w:rPr>
              <w:br/>
              <w:t>yrittäjyys</w:t>
            </w:r>
          </w:p>
        </w:tc>
        <w:tc>
          <w:tcPr>
            <w:tcW w:w="6276" w:type="dxa"/>
            <w:vAlign w:val="center"/>
          </w:tcPr>
          <w:p w14:paraId="26F6526F" w14:textId="3942AFB1" w:rsidR="009E6DE1" w:rsidRPr="001E221E" w:rsidRDefault="00F96EC4" w:rsidP="00F96EC4">
            <w:pPr>
              <w:spacing w:before="0" w:after="0"/>
              <w:rPr>
                <w:rFonts w:asciiTheme="majorHAnsi" w:hAnsiTheme="majorHAnsi" w:cstheme="majorHAnsi"/>
                <w:b/>
              </w:rPr>
            </w:pPr>
            <w:proofErr w:type="spellStart"/>
            <w:r w:rsidRPr="001E221E">
              <w:rPr>
                <w:rFonts w:asciiTheme="majorHAnsi" w:hAnsiTheme="majorHAnsi" w:cstheme="majorHAnsi"/>
              </w:rPr>
              <w:t>Wellness</w:t>
            </w:r>
            <w:proofErr w:type="spellEnd"/>
            <w:r w:rsidRPr="001E221E">
              <w:rPr>
                <w:rFonts w:asciiTheme="majorHAnsi" w:hAnsiTheme="majorHAnsi" w:cstheme="majorHAnsi"/>
              </w:rPr>
              <w:t xml:space="preserve">-tradenomi </w:t>
            </w:r>
            <w:r w:rsidR="009E6DE1" w:rsidRPr="001E221E">
              <w:rPr>
                <w:rFonts w:asciiTheme="majorHAnsi" w:hAnsiTheme="majorHAnsi" w:cstheme="majorHAnsi"/>
              </w:rPr>
              <w:t xml:space="preserve">kykenee johtamaan monimutkaisia ammatillisia toimia tai hankkeita ja työskentelemään </w:t>
            </w:r>
            <w:proofErr w:type="spellStart"/>
            <w:r w:rsidRPr="001E221E">
              <w:rPr>
                <w:rFonts w:asciiTheme="majorHAnsi" w:hAnsiTheme="majorHAnsi" w:cstheme="majorHAnsi"/>
              </w:rPr>
              <w:t>wellness</w:t>
            </w:r>
            <w:proofErr w:type="spellEnd"/>
            <w:r w:rsidRPr="001E221E">
              <w:rPr>
                <w:rFonts w:asciiTheme="majorHAnsi" w:hAnsiTheme="majorHAnsi" w:cstheme="majorHAnsi"/>
              </w:rPr>
              <w:t>-liiketoiminnan</w:t>
            </w:r>
            <w:r w:rsidR="009E6DE1" w:rsidRPr="001E221E">
              <w:rPr>
                <w:rFonts w:asciiTheme="majorHAnsi" w:hAnsiTheme="majorHAnsi" w:cstheme="majorHAnsi"/>
              </w:rPr>
              <w:t xml:space="preserve"> asiantuntijatehtävissä. Hän kykenee päätöksentekoon ennakoimattomissa toimintaympäristöissä. </w:t>
            </w:r>
            <w:r w:rsidRPr="001E221E">
              <w:rPr>
                <w:rFonts w:asciiTheme="majorHAnsi" w:hAnsiTheme="majorHAnsi" w:cstheme="majorHAnsi"/>
              </w:rPr>
              <w:t>Tradenomilla</w:t>
            </w:r>
            <w:r w:rsidR="009E6DE1" w:rsidRPr="001E221E">
              <w:rPr>
                <w:rFonts w:asciiTheme="majorHAnsi" w:hAnsiTheme="majorHAnsi" w:cstheme="majorHAnsi"/>
              </w:rPr>
              <w:t xml:space="preserve"> on perusvalmiudet toimia alan yrittäjänä.</w:t>
            </w:r>
          </w:p>
        </w:tc>
      </w:tr>
      <w:tr w:rsidR="009E6DE1" w:rsidRPr="00595FDF" w14:paraId="26F65273" w14:textId="77777777" w:rsidTr="009E6DE1">
        <w:trPr>
          <w:trHeight w:val="1030"/>
        </w:trPr>
        <w:tc>
          <w:tcPr>
            <w:tcW w:w="2622" w:type="dxa"/>
            <w:vAlign w:val="center"/>
          </w:tcPr>
          <w:p w14:paraId="26F65271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>Arviointi</w:t>
            </w:r>
          </w:p>
        </w:tc>
        <w:tc>
          <w:tcPr>
            <w:tcW w:w="6276" w:type="dxa"/>
            <w:vAlign w:val="center"/>
          </w:tcPr>
          <w:p w14:paraId="26F65272" w14:textId="5134CFE6" w:rsidR="009E6DE1" w:rsidRPr="001E221E" w:rsidRDefault="00F96EC4" w:rsidP="009E6DE1">
            <w:pPr>
              <w:spacing w:before="0" w:after="0"/>
              <w:rPr>
                <w:rFonts w:asciiTheme="majorHAnsi" w:hAnsiTheme="majorHAnsi" w:cstheme="majorHAnsi"/>
                <w:b/>
              </w:rPr>
            </w:pPr>
            <w:proofErr w:type="spellStart"/>
            <w:r w:rsidRPr="001E221E">
              <w:rPr>
                <w:rFonts w:asciiTheme="majorHAnsi" w:hAnsiTheme="majorHAnsi" w:cstheme="majorHAnsi"/>
              </w:rPr>
              <w:t>Wellness</w:t>
            </w:r>
            <w:proofErr w:type="spellEnd"/>
            <w:r w:rsidRPr="001E221E">
              <w:rPr>
                <w:rFonts w:asciiTheme="majorHAnsi" w:hAnsiTheme="majorHAnsi" w:cstheme="majorHAnsi"/>
              </w:rPr>
              <w:t xml:space="preserve">-tradenomi </w:t>
            </w:r>
            <w:r w:rsidR="009E6DE1" w:rsidRPr="001E221E">
              <w:rPr>
                <w:rFonts w:asciiTheme="majorHAnsi" w:hAnsiTheme="majorHAnsi" w:cstheme="majorHAnsi"/>
              </w:rPr>
              <w:t>kykenee vastaamaan oman osaamisensa arvioinnin ja kehittämisen lisäksi yksittäisten henkilöiden ja ryhmien kehittämisestä.</w:t>
            </w:r>
          </w:p>
        </w:tc>
      </w:tr>
      <w:tr w:rsidR="009E6DE1" w:rsidRPr="00595FDF" w14:paraId="26F65276" w14:textId="77777777" w:rsidTr="009E6DE1">
        <w:trPr>
          <w:trHeight w:val="1608"/>
        </w:trPr>
        <w:tc>
          <w:tcPr>
            <w:tcW w:w="2622" w:type="dxa"/>
            <w:vAlign w:val="center"/>
          </w:tcPr>
          <w:p w14:paraId="26F65274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Elinikäisen oppimisen </w:t>
            </w:r>
            <w:r w:rsidRPr="00417B0E">
              <w:rPr>
                <w:b/>
              </w:rPr>
              <w:br/>
              <w:t>avaintaidot</w:t>
            </w:r>
          </w:p>
        </w:tc>
        <w:tc>
          <w:tcPr>
            <w:tcW w:w="6276" w:type="dxa"/>
            <w:vAlign w:val="center"/>
          </w:tcPr>
          <w:p w14:paraId="26F65275" w14:textId="1A978B51" w:rsidR="009E6DE1" w:rsidRPr="001E221E" w:rsidRDefault="00F96EC4" w:rsidP="00F96EC4">
            <w:pPr>
              <w:spacing w:before="0"/>
              <w:rPr>
                <w:rFonts w:asciiTheme="majorHAnsi" w:hAnsiTheme="majorHAnsi" w:cstheme="majorHAnsi"/>
              </w:rPr>
            </w:pPr>
            <w:proofErr w:type="spellStart"/>
            <w:r w:rsidRPr="001E221E">
              <w:rPr>
                <w:rFonts w:asciiTheme="majorHAnsi" w:hAnsiTheme="majorHAnsi" w:cstheme="majorHAnsi"/>
              </w:rPr>
              <w:t>Wellness</w:t>
            </w:r>
            <w:proofErr w:type="spellEnd"/>
            <w:r w:rsidRPr="001E221E">
              <w:rPr>
                <w:rFonts w:asciiTheme="majorHAnsi" w:hAnsiTheme="majorHAnsi" w:cstheme="majorHAnsi"/>
              </w:rPr>
              <w:t>-tradenomi</w:t>
            </w:r>
            <w:r w:rsidR="001E221E" w:rsidRPr="001E221E">
              <w:rPr>
                <w:rFonts w:asciiTheme="majorHAnsi" w:hAnsiTheme="majorHAnsi" w:cstheme="majorHAnsi"/>
              </w:rPr>
              <w:t>lla</w:t>
            </w:r>
            <w:r w:rsidRPr="001E221E">
              <w:rPr>
                <w:rFonts w:asciiTheme="majorHAnsi" w:hAnsiTheme="majorHAnsi" w:cstheme="majorHAnsi"/>
              </w:rPr>
              <w:t xml:space="preserve"> </w:t>
            </w:r>
            <w:r w:rsidR="009E6DE1" w:rsidRPr="001E221E">
              <w:rPr>
                <w:rFonts w:asciiTheme="majorHAnsi" w:hAnsiTheme="majorHAnsi" w:cstheme="majorHAnsi"/>
              </w:rPr>
              <w:t xml:space="preserve">on valmius jatkuvaan oppimiseen. Hän osaa viestiä suullisesti ja kirjallisesti sekä </w:t>
            </w:r>
            <w:r w:rsidRPr="001E221E">
              <w:rPr>
                <w:rFonts w:asciiTheme="majorHAnsi" w:hAnsiTheme="majorHAnsi" w:cstheme="majorHAnsi"/>
              </w:rPr>
              <w:t>liiketalouden</w:t>
            </w:r>
            <w:r w:rsidR="009E6DE1" w:rsidRPr="001E221E">
              <w:rPr>
                <w:rFonts w:asciiTheme="majorHAnsi" w:hAnsiTheme="majorHAnsi" w:cstheme="majorHAnsi"/>
              </w:rPr>
              <w:t xml:space="preserve"> että alan ulkopuoliselle yleisölle. Hän kykenee itsenäiseen kansainväliseen viestintään ja vuorovaikutukseen ruotsin ja englannin kielellä.</w:t>
            </w:r>
          </w:p>
        </w:tc>
      </w:tr>
    </w:tbl>
    <w:p w14:paraId="26F65328" w14:textId="7E69FEFB" w:rsidR="00CF590C" w:rsidRDefault="00CF590C" w:rsidP="00055941">
      <w:pPr>
        <w:pStyle w:val="Heading2"/>
        <w:spacing w:before="0"/>
        <w:rPr>
          <w:snapToGrid w:val="0"/>
        </w:rPr>
      </w:pPr>
    </w:p>
    <w:p w14:paraId="4367E329" w14:textId="1FCE71C1" w:rsidR="0071318B" w:rsidRPr="0071318B" w:rsidRDefault="0071318B" w:rsidP="0071318B">
      <w:pPr>
        <w:rPr>
          <w:b/>
          <w:color w:val="FF0000"/>
        </w:rPr>
      </w:pPr>
      <w:r w:rsidRPr="0071318B">
        <w:rPr>
          <w:b/>
          <w:color w:val="FF0000"/>
        </w:rPr>
        <w:t>Primukseen nimel</w:t>
      </w:r>
      <w:r w:rsidR="00BC23F8">
        <w:rPr>
          <w:b/>
          <w:color w:val="FF0000"/>
        </w:rPr>
        <w:t>lä |LW17</w:t>
      </w:r>
      <w:bookmarkStart w:id="5" w:name="_GoBack"/>
      <w:bookmarkEnd w:id="5"/>
      <w:r w:rsidRPr="0071318B">
        <w:rPr>
          <w:b/>
          <w:color w:val="FF0000"/>
        </w:rPr>
        <w:t>SP_6|</w:t>
      </w:r>
    </w:p>
    <w:sectPr w:rsidR="0071318B" w:rsidRPr="0071318B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4D550" w14:textId="77777777" w:rsidR="00500A54" w:rsidRDefault="00500A54">
      <w:pPr>
        <w:spacing w:line="240" w:lineRule="auto"/>
      </w:pPr>
      <w:r>
        <w:separator/>
      </w:r>
    </w:p>
  </w:endnote>
  <w:endnote w:type="continuationSeparator" w:id="0">
    <w:p w14:paraId="5C886FD1" w14:textId="77777777" w:rsidR="00500A54" w:rsidRDefault="00500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2" w14:textId="77777777" w:rsidR="00112E8E" w:rsidRPr="00A676D3" w:rsidRDefault="00112E8E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50A47" w14:textId="77777777" w:rsidR="00500A54" w:rsidRDefault="00500A54">
      <w:pPr>
        <w:spacing w:line="240" w:lineRule="auto"/>
      </w:pPr>
      <w:r>
        <w:separator/>
      </w:r>
    </w:p>
  </w:footnote>
  <w:footnote w:type="continuationSeparator" w:id="0">
    <w:p w14:paraId="1BEF8622" w14:textId="77777777" w:rsidR="00500A54" w:rsidRDefault="00500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0" w14:textId="018747CA" w:rsidR="00112E8E" w:rsidRDefault="00112E8E" w:rsidP="005C37BB">
    <w:pPr>
      <w:pStyle w:val="Header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658752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O</w:t>
    </w:r>
    <w:r w:rsidRPr="00BF7041">
      <w:rPr>
        <w:b/>
      </w:rPr>
      <w:t>petussuunnitelman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BC23F8">
      <w:rPr>
        <w:noProof/>
      </w:rPr>
      <w:t>2</w:t>
    </w:r>
    <w:r w:rsidRPr="00CD2C23">
      <w:fldChar w:fldCharType="end"/>
    </w:r>
    <w:r w:rsidRPr="00CD2C23">
      <w:t xml:space="preserve"> / </w:t>
    </w:r>
    <w:r w:rsidR="0071318B">
      <w:rPr>
        <w:noProof/>
      </w:rPr>
      <w:fldChar w:fldCharType="begin"/>
    </w:r>
    <w:r w:rsidR="0071318B">
      <w:rPr>
        <w:noProof/>
      </w:rPr>
      <w:instrText>NUMPAGES  \* Arabic  \* MERGEFORMAT</w:instrText>
    </w:r>
    <w:r w:rsidR="0071318B">
      <w:rPr>
        <w:noProof/>
      </w:rPr>
      <w:fldChar w:fldCharType="separate"/>
    </w:r>
    <w:r w:rsidR="00BC23F8">
      <w:rPr>
        <w:noProof/>
      </w:rPr>
      <w:t>2</w:t>
    </w:r>
    <w:r w:rsidR="0071318B">
      <w:rPr>
        <w:noProof/>
      </w:rPr>
      <w:fldChar w:fldCharType="end"/>
    </w:r>
    <w:r w:rsidRPr="00CD2C23">
      <w:t xml:space="preserve"> </w:t>
    </w:r>
    <w:r w:rsidRPr="00CD2C23">
      <w:br/>
    </w:r>
    <w:r>
      <w:rPr>
        <w:b/>
      </w:rPr>
      <w:t xml:space="preserve">yleisen osan </w:t>
    </w:r>
    <w:r w:rsidRPr="00BF7041">
      <w:rPr>
        <w:b/>
      </w:rPr>
      <w:t>ohje</w:t>
    </w:r>
    <w:r>
      <w:rPr>
        <w:b/>
      </w:rPr>
      <w:t>istus</w:t>
    </w:r>
  </w:p>
  <w:p w14:paraId="26F65391" w14:textId="02571817" w:rsidR="00112E8E" w:rsidRPr="00B6726E" w:rsidRDefault="00112E8E" w:rsidP="005C37BB">
    <w:pPr>
      <w:pStyle w:val="Header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BC23F8">
      <w:rPr>
        <w:noProof/>
      </w:rPr>
      <w:t>9.12.2019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3" w14:textId="77777777" w:rsidR="00112E8E" w:rsidRDefault="00112E8E" w:rsidP="00B22E97">
    <w:pPr>
      <w:pStyle w:val="Header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6F65397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10199"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6F65398" wp14:editId="26F65399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2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7"/>
  </w:num>
  <w:num w:numId="3">
    <w:abstractNumId w:val="14"/>
  </w:num>
  <w:num w:numId="4">
    <w:abstractNumId w:val="3"/>
  </w:num>
  <w:num w:numId="5">
    <w:abstractNumId w:val="24"/>
  </w:num>
  <w:num w:numId="6">
    <w:abstractNumId w:val="21"/>
  </w:num>
  <w:num w:numId="7">
    <w:abstractNumId w:val="31"/>
  </w:num>
  <w:num w:numId="8">
    <w:abstractNumId w:val="7"/>
  </w:num>
  <w:num w:numId="9">
    <w:abstractNumId w:val="19"/>
  </w:num>
  <w:num w:numId="10">
    <w:abstractNumId w:val="12"/>
  </w:num>
  <w:num w:numId="11">
    <w:abstractNumId w:val="6"/>
  </w:num>
  <w:num w:numId="12">
    <w:abstractNumId w:val="25"/>
  </w:num>
  <w:num w:numId="13">
    <w:abstractNumId w:val="32"/>
  </w:num>
  <w:num w:numId="14">
    <w:abstractNumId w:val="4"/>
  </w:num>
  <w:num w:numId="15">
    <w:abstractNumId w:val="29"/>
  </w:num>
  <w:num w:numId="16">
    <w:abstractNumId w:val="11"/>
  </w:num>
  <w:num w:numId="17">
    <w:abstractNumId w:val="33"/>
  </w:num>
  <w:num w:numId="18">
    <w:abstractNumId w:val="36"/>
  </w:num>
  <w:num w:numId="19">
    <w:abstractNumId w:val="27"/>
  </w:num>
  <w:num w:numId="20">
    <w:abstractNumId w:val="8"/>
  </w:num>
  <w:num w:numId="21">
    <w:abstractNumId w:val="22"/>
  </w:num>
  <w:num w:numId="22">
    <w:abstractNumId w:val="5"/>
  </w:num>
  <w:num w:numId="23">
    <w:abstractNumId w:val="2"/>
  </w:num>
  <w:num w:numId="24">
    <w:abstractNumId w:val="16"/>
  </w:num>
  <w:num w:numId="25">
    <w:abstractNumId w:val="9"/>
  </w:num>
  <w:num w:numId="26">
    <w:abstractNumId w:val="35"/>
  </w:num>
  <w:num w:numId="27">
    <w:abstractNumId w:val="17"/>
  </w:num>
  <w:num w:numId="28">
    <w:abstractNumId w:val="35"/>
    <w:lvlOverride w:ilvl="0">
      <w:startOverride w:val="1"/>
    </w:lvlOverride>
  </w:num>
  <w:num w:numId="29">
    <w:abstractNumId w:val="35"/>
    <w:lvlOverride w:ilvl="0">
      <w:startOverride w:val="1"/>
    </w:lvlOverride>
  </w:num>
  <w:num w:numId="30">
    <w:abstractNumId w:val="35"/>
    <w:lvlOverride w:ilvl="0">
      <w:startOverride w:val="1"/>
    </w:lvlOverride>
  </w:num>
  <w:num w:numId="31">
    <w:abstractNumId w:val="10"/>
  </w:num>
  <w:num w:numId="32">
    <w:abstractNumId w:val="28"/>
  </w:num>
  <w:num w:numId="33">
    <w:abstractNumId w:val="1"/>
  </w:num>
  <w:num w:numId="34">
    <w:abstractNumId w:val="23"/>
  </w:num>
  <w:num w:numId="35">
    <w:abstractNumId w:val="15"/>
  </w:num>
  <w:num w:numId="36">
    <w:abstractNumId w:val="0"/>
  </w:num>
  <w:num w:numId="37">
    <w:abstractNumId w:val="13"/>
  </w:num>
  <w:num w:numId="38">
    <w:abstractNumId w:val="30"/>
  </w:num>
  <w:num w:numId="39">
    <w:abstractNumId w:val="18"/>
  </w:num>
  <w:num w:numId="40">
    <w:abstractNumId w:val="34"/>
  </w:num>
  <w:num w:numId="41">
    <w:abstractNumId w:val="2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44E9"/>
    <w:rsid w:val="00014AF7"/>
    <w:rsid w:val="000173E0"/>
    <w:rsid w:val="000215A5"/>
    <w:rsid w:val="0003351A"/>
    <w:rsid w:val="0003488E"/>
    <w:rsid w:val="00035CF1"/>
    <w:rsid w:val="00040C46"/>
    <w:rsid w:val="000502B5"/>
    <w:rsid w:val="00055941"/>
    <w:rsid w:val="0006008F"/>
    <w:rsid w:val="00061F7E"/>
    <w:rsid w:val="00072E02"/>
    <w:rsid w:val="0009267E"/>
    <w:rsid w:val="00093303"/>
    <w:rsid w:val="000956E9"/>
    <w:rsid w:val="000A1ABA"/>
    <w:rsid w:val="000B0005"/>
    <w:rsid w:val="000C1D76"/>
    <w:rsid w:val="000C2E36"/>
    <w:rsid w:val="000E45E2"/>
    <w:rsid w:val="000F03A0"/>
    <w:rsid w:val="00102816"/>
    <w:rsid w:val="00112E8E"/>
    <w:rsid w:val="00114746"/>
    <w:rsid w:val="00151DE9"/>
    <w:rsid w:val="0016491B"/>
    <w:rsid w:val="00164B60"/>
    <w:rsid w:val="001867EB"/>
    <w:rsid w:val="001D222E"/>
    <w:rsid w:val="001E221E"/>
    <w:rsid w:val="001E6D93"/>
    <w:rsid w:val="001E7DCA"/>
    <w:rsid w:val="001F2650"/>
    <w:rsid w:val="002324EA"/>
    <w:rsid w:val="0023795B"/>
    <w:rsid w:val="0024266B"/>
    <w:rsid w:val="00250EE7"/>
    <w:rsid w:val="00262F69"/>
    <w:rsid w:val="00267FF7"/>
    <w:rsid w:val="002705C7"/>
    <w:rsid w:val="00293DC6"/>
    <w:rsid w:val="002B04F6"/>
    <w:rsid w:val="002C18C4"/>
    <w:rsid w:val="002C3FEE"/>
    <w:rsid w:val="002D6394"/>
    <w:rsid w:val="002D73BA"/>
    <w:rsid w:val="002F3509"/>
    <w:rsid w:val="00306DCD"/>
    <w:rsid w:val="0032078B"/>
    <w:rsid w:val="00323654"/>
    <w:rsid w:val="00324330"/>
    <w:rsid w:val="003265B8"/>
    <w:rsid w:val="00333DDC"/>
    <w:rsid w:val="003425D9"/>
    <w:rsid w:val="00343187"/>
    <w:rsid w:val="00367F25"/>
    <w:rsid w:val="003721F0"/>
    <w:rsid w:val="00394F5E"/>
    <w:rsid w:val="003A577A"/>
    <w:rsid w:val="003C7517"/>
    <w:rsid w:val="003C7954"/>
    <w:rsid w:val="003D58EC"/>
    <w:rsid w:val="003D5E2B"/>
    <w:rsid w:val="003E7B8F"/>
    <w:rsid w:val="003F1596"/>
    <w:rsid w:val="003F411F"/>
    <w:rsid w:val="004029F3"/>
    <w:rsid w:val="00417B0E"/>
    <w:rsid w:val="004251D6"/>
    <w:rsid w:val="00440899"/>
    <w:rsid w:val="00453F65"/>
    <w:rsid w:val="00455456"/>
    <w:rsid w:val="00496B90"/>
    <w:rsid w:val="004A0D5D"/>
    <w:rsid w:val="004B065E"/>
    <w:rsid w:val="004B593D"/>
    <w:rsid w:val="004D71BF"/>
    <w:rsid w:val="004E09A2"/>
    <w:rsid w:val="004E5A7B"/>
    <w:rsid w:val="00500A54"/>
    <w:rsid w:val="00521366"/>
    <w:rsid w:val="0053055E"/>
    <w:rsid w:val="00542286"/>
    <w:rsid w:val="00542701"/>
    <w:rsid w:val="00545E1C"/>
    <w:rsid w:val="0056264F"/>
    <w:rsid w:val="0057022A"/>
    <w:rsid w:val="005A020C"/>
    <w:rsid w:val="005B49CF"/>
    <w:rsid w:val="005C367D"/>
    <w:rsid w:val="005C37BB"/>
    <w:rsid w:val="005C669B"/>
    <w:rsid w:val="005D03F2"/>
    <w:rsid w:val="005D2CBD"/>
    <w:rsid w:val="0060204F"/>
    <w:rsid w:val="0060520B"/>
    <w:rsid w:val="00612BE8"/>
    <w:rsid w:val="006341FF"/>
    <w:rsid w:val="00642C30"/>
    <w:rsid w:val="00647B06"/>
    <w:rsid w:val="00670639"/>
    <w:rsid w:val="0068275C"/>
    <w:rsid w:val="0068419B"/>
    <w:rsid w:val="00691E05"/>
    <w:rsid w:val="006941CC"/>
    <w:rsid w:val="0069632C"/>
    <w:rsid w:val="006B12D0"/>
    <w:rsid w:val="006B5224"/>
    <w:rsid w:val="006C78B5"/>
    <w:rsid w:val="006D20B3"/>
    <w:rsid w:val="006E1E49"/>
    <w:rsid w:val="006F5949"/>
    <w:rsid w:val="00702856"/>
    <w:rsid w:val="00704AB1"/>
    <w:rsid w:val="0071219B"/>
    <w:rsid w:val="0071318B"/>
    <w:rsid w:val="0073089E"/>
    <w:rsid w:val="00740820"/>
    <w:rsid w:val="00761A74"/>
    <w:rsid w:val="00765DC2"/>
    <w:rsid w:val="00782CAD"/>
    <w:rsid w:val="00794CFC"/>
    <w:rsid w:val="007979E1"/>
    <w:rsid w:val="007A3141"/>
    <w:rsid w:val="007C15BA"/>
    <w:rsid w:val="007C6365"/>
    <w:rsid w:val="007D79DC"/>
    <w:rsid w:val="007F1448"/>
    <w:rsid w:val="007F6834"/>
    <w:rsid w:val="0081147B"/>
    <w:rsid w:val="008374A1"/>
    <w:rsid w:val="008434E4"/>
    <w:rsid w:val="00856240"/>
    <w:rsid w:val="008631C3"/>
    <w:rsid w:val="0087002E"/>
    <w:rsid w:val="00874EFB"/>
    <w:rsid w:val="008832CE"/>
    <w:rsid w:val="00896CF6"/>
    <w:rsid w:val="008A4D8D"/>
    <w:rsid w:val="008B750C"/>
    <w:rsid w:val="008C2F70"/>
    <w:rsid w:val="008D1C58"/>
    <w:rsid w:val="008D481B"/>
    <w:rsid w:val="008D507E"/>
    <w:rsid w:val="008D6A95"/>
    <w:rsid w:val="008E19B4"/>
    <w:rsid w:val="008E28E1"/>
    <w:rsid w:val="008E4292"/>
    <w:rsid w:val="00903F9A"/>
    <w:rsid w:val="00905C94"/>
    <w:rsid w:val="009143D1"/>
    <w:rsid w:val="009233E0"/>
    <w:rsid w:val="009265E4"/>
    <w:rsid w:val="00933479"/>
    <w:rsid w:val="00934304"/>
    <w:rsid w:val="00940738"/>
    <w:rsid w:val="0096553B"/>
    <w:rsid w:val="00965E86"/>
    <w:rsid w:val="009662EB"/>
    <w:rsid w:val="00976CEB"/>
    <w:rsid w:val="0098063F"/>
    <w:rsid w:val="00982914"/>
    <w:rsid w:val="009B4EC7"/>
    <w:rsid w:val="009B7BC9"/>
    <w:rsid w:val="009E58F8"/>
    <w:rsid w:val="009E6DE1"/>
    <w:rsid w:val="009F6527"/>
    <w:rsid w:val="00A11ACE"/>
    <w:rsid w:val="00A21EDA"/>
    <w:rsid w:val="00A4654C"/>
    <w:rsid w:val="00A602AF"/>
    <w:rsid w:val="00A676D3"/>
    <w:rsid w:val="00A975D0"/>
    <w:rsid w:val="00AB6733"/>
    <w:rsid w:val="00AC507E"/>
    <w:rsid w:val="00AD5B4A"/>
    <w:rsid w:val="00AE1654"/>
    <w:rsid w:val="00B01F65"/>
    <w:rsid w:val="00B11269"/>
    <w:rsid w:val="00B1545C"/>
    <w:rsid w:val="00B22E97"/>
    <w:rsid w:val="00B33366"/>
    <w:rsid w:val="00B525E2"/>
    <w:rsid w:val="00B52CF0"/>
    <w:rsid w:val="00B63BFE"/>
    <w:rsid w:val="00B6726E"/>
    <w:rsid w:val="00B67405"/>
    <w:rsid w:val="00B813F0"/>
    <w:rsid w:val="00B84CE9"/>
    <w:rsid w:val="00BB610F"/>
    <w:rsid w:val="00BC23F8"/>
    <w:rsid w:val="00BC456B"/>
    <w:rsid w:val="00BC6388"/>
    <w:rsid w:val="00BF7041"/>
    <w:rsid w:val="00C03C46"/>
    <w:rsid w:val="00C17F8A"/>
    <w:rsid w:val="00C26DD1"/>
    <w:rsid w:val="00C3512D"/>
    <w:rsid w:val="00C45ACC"/>
    <w:rsid w:val="00C65F1C"/>
    <w:rsid w:val="00C66D86"/>
    <w:rsid w:val="00C83987"/>
    <w:rsid w:val="00CA05DB"/>
    <w:rsid w:val="00CA0DC8"/>
    <w:rsid w:val="00CB22A4"/>
    <w:rsid w:val="00CB3A73"/>
    <w:rsid w:val="00CC5F62"/>
    <w:rsid w:val="00CD243D"/>
    <w:rsid w:val="00CD2C23"/>
    <w:rsid w:val="00CD5CB1"/>
    <w:rsid w:val="00CE65D6"/>
    <w:rsid w:val="00CF590C"/>
    <w:rsid w:val="00CF5A56"/>
    <w:rsid w:val="00D13243"/>
    <w:rsid w:val="00D22A8F"/>
    <w:rsid w:val="00D369B6"/>
    <w:rsid w:val="00D535AD"/>
    <w:rsid w:val="00D55424"/>
    <w:rsid w:val="00D56F75"/>
    <w:rsid w:val="00D61047"/>
    <w:rsid w:val="00D650D8"/>
    <w:rsid w:val="00D924E1"/>
    <w:rsid w:val="00DA3604"/>
    <w:rsid w:val="00DC1615"/>
    <w:rsid w:val="00DC5935"/>
    <w:rsid w:val="00DD1CAB"/>
    <w:rsid w:val="00DE4A0C"/>
    <w:rsid w:val="00DF58A0"/>
    <w:rsid w:val="00E0616D"/>
    <w:rsid w:val="00E45AED"/>
    <w:rsid w:val="00E8460A"/>
    <w:rsid w:val="00E90C25"/>
    <w:rsid w:val="00EB1191"/>
    <w:rsid w:val="00EB4795"/>
    <w:rsid w:val="00EC7F70"/>
    <w:rsid w:val="00ED0953"/>
    <w:rsid w:val="00ED2BBB"/>
    <w:rsid w:val="00ED6814"/>
    <w:rsid w:val="00EF188B"/>
    <w:rsid w:val="00F0054C"/>
    <w:rsid w:val="00F16290"/>
    <w:rsid w:val="00F22D86"/>
    <w:rsid w:val="00F31BB7"/>
    <w:rsid w:val="00F5010C"/>
    <w:rsid w:val="00F65B83"/>
    <w:rsid w:val="00F65CA8"/>
    <w:rsid w:val="00F662E9"/>
    <w:rsid w:val="00F67D6E"/>
    <w:rsid w:val="00F718E6"/>
    <w:rsid w:val="00F72BCA"/>
    <w:rsid w:val="00F96EC4"/>
    <w:rsid w:val="00FA1116"/>
    <w:rsid w:val="00FA6DE6"/>
    <w:rsid w:val="00FC4C75"/>
    <w:rsid w:val="00FD26C1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6F6522D"/>
  <w15:docId w15:val="{F5FED239-AF7E-4322-9DC8-FE5A99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  <w:style w:type="paragraph" w:styleId="NormalWeb">
    <w:name w:val="Normal (Web)"/>
    <w:basedOn w:val="Normal"/>
    <w:uiPriority w:val="99"/>
    <w:unhideWhenUsed/>
    <w:rsid w:val="0073089E"/>
    <w:pPr>
      <w:spacing w:before="0" w:after="150" w:line="240" w:lineRule="auto"/>
    </w:pPr>
    <w:rPr>
      <w:rFonts w:ascii="Times New Roman" w:hAnsi="Times New Roman"/>
      <w:sz w:val="24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B1545C"/>
    <w:rPr>
      <w:color w:val="B41E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2016-10-09T21:00:00+00:00</Kohdistuspaiva>
    <TaxCatchAll xmlns="03ca75a4-7525-4fd0-b461-2a607204cfe9"/>
    <Aihealue xmlns="03ca75a4-7525-4fd0-b461-2a607204cfe9">O&amp;O</Aihealue>
    <Asiakirjatyyppi xmlns="03ca75a4-7525-4fd0-b461-2a607204cfe9">Ohje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SAVONIA-1582-39</_dlc_DocId>
    <_dlc_DocIdUrl xmlns="03ca75a4-7525-4fd0-b461-2a607204cfe9">
      <Url>https://santra.savonia.fi/tiimit/lite/wellnessbusiness/_layouts/DocIdRedir.aspx?ID=SAVONIA-1582-39</Url>
      <Description>SAVONIA-1582-39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14F1DBFDCF7CD343B81A34913F38AAD7" ma:contentTypeVersion="0" ma:contentTypeDescription="Luo uusi asiakirja." ma:contentTypeScope="" ma:versionID="86d155ea0646be6f39f9944cb6b75f88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07A260-92A9-4AC8-9AD5-8D83029B20D0}">
  <ds:schemaRefs>
    <ds:schemaRef ds:uri="http://schemas.openxmlformats.org/package/2006/metadata/core-properties"/>
    <ds:schemaRef ds:uri="http://purl.org/dc/terms/"/>
    <ds:schemaRef ds:uri="http://purl.org/dc/elements/1.1/"/>
    <ds:schemaRef ds:uri="03ca75a4-7525-4fd0-b461-2a607204cfe9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8DED8E-45F7-4C15-85CA-640D0439B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79C858-3151-43B7-A928-301D796A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4</TotalTime>
  <Pages>3</Pages>
  <Words>377</Words>
  <Characters>3061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3432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Hätinen</dc:creator>
  <cp:lastModifiedBy>Marja-Riitta Kivi</cp:lastModifiedBy>
  <cp:revision>4</cp:revision>
  <cp:lastPrinted>2011-06-08T08:20:00Z</cp:lastPrinted>
  <dcterms:created xsi:type="dcterms:W3CDTF">2018-12-13T13:47:00Z</dcterms:created>
  <dcterms:modified xsi:type="dcterms:W3CDTF">2019-12-09T05:58:00Z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0x0101007C99A6B7AEA5684BA478728D451E0C6F0014F1DBFDCF7CD343B81A34913F38AAD7</vt:lpwstr>
  </property>
  <property fmtid="{D5CDD505-2E9C-101B-9397-08002B2CF9AE}" pid="3" name="_dlc_DocIdItemGuid">
    <vt:lpwstr>0f0cf405-a2b2-4f84-a988-c6675436e9e4</vt:lpwstr>
  </property>
  <property fmtid="{D5CDD505-2E9C-101B-9397-08002B2CF9AE}" pid="4" name="Asiasanat">
    <vt:lpwstr/>
  </property>
</Properties>
</file>