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CB" w:rsidRDefault="00E416E3" w:rsidP="00E416E3">
      <w:pPr>
        <w:pStyle w:val="NormalWeb"/>
        <w:shd w:val="clear" w:color="auto" w:fill="FFFFFF"/>
        <w:spacing w:before="0" w:beforeAutospacing="0" w:after="270" w:afterAutospacing="0" w:line="280" w:lineRule="atLeast"/>
        <w:textAlignment w:val="baseline"/>
        <w:rPr>
          <w:rFonts w:ascii="Tahoma" w:hAnsi="Tahoma" w:cs="Tahoma"/>
          <w:color w:val="333333"/>
          <w:sz w:val="22"/>
          <w:szCs w:val="22"/>
          <w:lang w:val="en-US"/>
        </w:rPr>
      </w:pPr>
      <w:r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The Bachelor of Engineering in Mechanical Engineering Degree </w:t>
      </w:r>
      <w:proofErr w:type="spellStart"/>
      <w:r w:rsidRPr="001F6B96">
        <w:rPr>
          <w:rFonts w:ascii="Tahoma" w:hAnsi="Tahoma" w:cs="Tahoma"/>
          <w:color w:val="333333"/>
          <w:sz w:val="22"/>
          <w:szCs w:val="22"/>
          <w:lang w:val="en-US"/>
        </w:rPr>
        <w:t>Programme</w:t>
      </w:r>
      <w:proofErr w:type="spellEnd"/>
      <w:r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 prepares students with a unique competence</w:t>
      </w:r>
      <w:r w:rsidR="000821CB">
        <w:rPr>
          <w:rFonts w:ascii="Tahoma" w:hAnsi="Tahoma" w:cs="Tahoma"/>
          <w:color w:val="333333"/>
          <w:sz w:val="22"/>
          <w:szCs w:val="22"/>
          <w:lang w:val="en-US"/>
        </w:rPr>
        <w:t xml:space="preserve"> including a strong base on mechanical engineering but also </w:t>
      </w:r>
      <w:r w:rsidR="005E7B89">
        <w:rPr>
          <w:rFonts w:ascii="Tahoma" w:hAnsi="Tahoma" w:cs="Tahoma"/>
          <w:color w:val="333333"/>
          <w:sz w:val="22"/>
          <w:szCs w:val="22"/>
          <w:lang w:val="en-US"/>
        </w:rPr>
        <w:t>focus</w:t>
      </w:r>
      <w:r w:rsidR="000821CB">
        <w:rPr>
          <w:rFonts w:ascii="Tahoma" w:hAnsi="Tahoma" w:cs="Tahoma"/>
          <w:color w:val="333333"/>
          <w:sz w:val="22"/>
          <w:szCs w:val="22"/>
          <w:lang w:val="en-US"/>
        </w:rPr>
        <w:t>ing on</w:t>
      </w:r>
      <w:r w:rsidR="005E7B89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industrial management, and in particular, project management and networks. </w:t>
      </w:r>
    </w:p>
    <w:p w:rsidR="00E416E3" w:rsidRPr="001F6B96" w:rsidRDefault="000821CB" w:rsidP="00E416E3">
      <w:pPr>
        <w:pStyle w:val="NormalWeb"/>
        <w:shd w:val="clear" w:color="auto" w:fill="FFFFFF"/>
        <w:spacing w:before="0" w:beforeAutospacing="0" w:after="270" w:afterAutospacing="0" w:line="280" w:lineRule="atLeast"/>
        <w:textAlignment w:val="baseline"/>
        <w:rPr>
          <w:rFonts w:ascii="Tahoma" w:hAnsi="Tahoma" w:cs="Tahoma"/>
          <w:color w:val="333333"/>
          <w:sz w:val="22"/>
          <w:szCs w:val="22"/>
          <w:lang w:val="en-US"/>
        </w:rPr>
      </w:pPr>
      <w:r>
        <w:rPr>
          <w:rFonts w:ascii="Tahoma" w:hAnsi="Tahoma" w:cs="Tahoma"/>
          <w:color w:val="333333"/>
          <w:sz w:val="22"/>
          <w:szCs w:val="22"/>
          <w:lang w:val="en-US"/>
        </w:rPr>
        <w:t>In the early stages of studies students will make their personal</w:t>
      </w:r>
      <w:r w:rsidR="00E416E3"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 study pla</w:t>
      </w:r>
      <w:r w:rsidR="005E7B89">
        <w:rPr>
          <w:rFonts w:ascii="Tahoma" w:hAnsi="Tahoma" w:cs="Tahoma"/>
          <w:color w:val="333333"/>
          <w:sz w:val="22"/>
          <w:szCs w:val="22"/>
          <w:lang w:val="en-US"/>
        </w:rPr>
        <w:t>n</w:t>
      </w:r>
      <w:r>
        <w:rPr>
          <w:rFonts w:ascii="Tahoma" w:hAnsi="Tahoma" w:cs="Tahoma"/>
          <w:color w:val="333333"/>
          <w:sz w:val="22"/>
          <w:szCs w:val="22"/>
          <w:lang w:val="en-US"/>
        </w:rPr>
        <w:t>s</w:t>
      </w:r>
      <w:r w:rsidR="005E7B89">
        <w:rPr>
          <w:rFonts w:ascii="Tahoma" w:hAnsi="Tahoma" w:cs="Tahoma"/>
          <w:color w:val="333333"/>
          <w:sz w:val="22"/>
          <w:szCs w:val="22"/>
          <w:lang w:val="en-US"/>
        </w:rPr>
        <w:t>.</w:t>
      </w:r>
      <w:r>
        <w:rPr>
          <w:rFonts w:ascii="Tahoma" w:hAnsi="Tahoma" w:cs="Tahoma"/>
          <w:color w:val="333333"/>
          <w:sz w:val="22"/>
          <w:szCs w:val="22"/>
          <w:lang w:val="en-US"/>
        </w:rPr>
        <w:t xml:space="preserve"> Most of the students follow the </w:t>
      </w:r>
      <w:proofErr w:type="spellStart"/>
      <w:r>
        <w:rPr>
          <w:rFonts w:ascii="Tahoma" w:hAnsi="Tahoma" w:cs="Tahoma"/>
          <w:color w:val="333333"/>
          <w:sz w:val="22"/>
          <w:szCs w:val="22"/>
          <w:lang w:val="en-US"/>
        </w:rPr>
        <w:t>programme</w:t>
      </w:r>
      <w:proofErr w:type="spellEnd"/>
      <w:r>
        <w:rPr>
          <w:rFonts w:ascii="Tahoma" w:hAnsi="Tahoma" w:cs="Tahoma"/>
          <w:color w:val="333333"/>
          <w:sz w:val="22"/>
          <w:szCs w:val="22"/>
          <w:lang w:val="en-US"/>
        </w:rPr>
        <w:t xml:space="preserve"> curriculum as their</w:t>
      </w:r>
      <w:r w:rsidR="006326F9">
        <w:rPr>
          <w:rFonts w:ascii="Tahoma" w:hAnsi="Tahoma" w:cs="Tahoma"/>
          <w:color w:val="333333"/>
          <w:sz w:val="22"/>
          <w:szCs w:val="22"/>
          <w:lang w:val="en-US"/>
        </w:rPr>
        <w:t xml:space="preserve"> personal stud</w:t>
      </w:r>
      <w:r w:rsidR="00A0644D">
        <w:rPr>
          <w:rFonts w:ascii="Tahoma" w:hAnsi="Tahoma" w:cs="Tahoma"/>
          <w:color w:val="333333"/>
          <w:sz w:val="22"/>
          <w:szCs w:val="22"/>
          <w:lang w:val="en-US"/>
        </w:rPr>
        <w:t>y plan.</w:t>
      </w:r>
      <w:r w:rsidR="006326F9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="00A0644D">
        <w:rPr>
          <w:rFonts w:ascii="Tahoma" w:hAnsi="Tahoma" w:cs="Tahoma"/>
          <w:color w:val="333333"/>
          <w:sz w:val="22"/>
          <w:szCs w:val="22"/>
          <w:lang w:val="en-US"/>
        </w:rPr>
        <w:t xml:space="preserve">If a student has </w:t>
      </w:r>
      <w:r>
        <w:rPr>
          <w:rFonts w:ascii="Tahoma" w:hAnsi="Tahoma" w:cs="Tahoma"/>
          <w:color w:val="333333"/>
          <w:sz w:val="22"/>
          <w:szCs w:val="22"/>
          <w:lang w:val="en-US"/>
        </w:rPr>
        <w:t xml:space="preserve">already studied, e.g. in the engineering field, earlier, </w:t>
      </w:r>
      <w:r w:rsidR="00A0644D">
        <w:rPr>
          <w:rFonts w:ascii="Tahoma" w:hAnsi="Tahoma" w:cs="Tahoma"/>
          <w:color w:val="333333"/>
          <w:sz w:val="22"/>
          <w:szCs w:val="22"/>
          <w:lang w:val="en-US"/>
        </w:rPr>
        <w:t xml:space="preserve">then </w:t>
      </w:r>
      <w:r>
        <w:rPr>
          <w:rFonts w:ascii="Tahoma" w:hAnsi="Tahoma" w:cs="Tahoma"/>
          <w:color w:val="333333"/>
          <w:sz w:val="22"/>
          <w:szCs w:val="22"/>
          <w:lang w:val="en-US"/>
        </w:rPr>
        <w:t>p</w:t>
      </w:r>
      <w:r w:rsidR="005E7B89">
        <w:rPr>
          <w:rFonts w:ascii="Tahoma" w:hAnsi="Tahoma" w:cs="Tahoma"/>
          <w:color w:val="333333"/>
          <w:sz w:val="22"/>
          <w:szCs w:val="22"/>
          <w:lang w:val="en-US"/>
        </w:rPr>
        <w:t>rior learning,</w:t>
      </w:r>
      <w:r w:rsidR="00E416E3"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 degrees and acquired competencies</w:t>
      </w:r>
      <w:r w:rsidR="005E7B89">
        <w:rPr>
          <w:rFonts w:ascii="Tahoma" w:hAnsi="Tahoma" w:cs="Tahoma"/>
          <w:color w:val="333333"/>
          <w:sz w:val="22"/>
          <w:szCs w:val="22"/>
          <w:lang w:val="en-US"/>
        </w:rPr>
        <w:t xml:space="preserve"> can often be acknowledged</w:t>
      </w:r>
      <w:r w:rsidR="00E416E3"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 so that the completion time </w:t>
      </w:r>
      <w:r w:rsidR="005E7B89">
        <w:rPr>
          <w:rFonts w:ascii="Tahoma" w:hAnsi="Tahoma" w:cs="Tahoma"/>
          <w:color w:val="333333"/>
          <w:sz w:val="22"/>
          <w:szCs w:val="22"/>
          <w:lang w:val="en-US"/>
        </w:rPr>
        <w:t xml:space="preserve">of degree studies </w:t>
      </w:r>
      <w:r w:rsidR="00A0644D">
        <w:rPr>
          <w:rFonts w:ascii="Tahoma" w:hAnsi="Tahoma" w:cs="Tahoma"/>
          <w:color w:val="333333"/>
          <w:sz w:val="22"/>
          <w:szCs w:val="22"/>
          <w:lang w:val="en-US"/>
        </w:rPr>
        <w:t>can be shorter, or the work load can be lighter for some academic terms</w:t>
      </w:r>
      <w:bookmarkStart w:id="0" w:name="_GoBack"/>
      <w:bookmarkEnd w:id="0"/>
      <w:r w:rsidR="00A0644D">
        <w:rPr>
          <w:rFonts w:ascii="Tahoma" w:hAnsi="Tahoma" w:cs="Tahoma"/>
          <w:color w:val="333333"/>
          <w:sz w:val="22"/>
          <w:szCs w:val="22"/>
          <w:lang w:val="en-US"/>
        </w:rPr>
        <w:t>.</w:t>
      </w:r>
    </w:p>
    <w:p w:rsidR="00E416E3" w:rsidRPr="001F6B96" w:rsidRDefault="005A16FD" w:rsidP="00E416E3">
      <w:pPr>
        <w:pStyle w:val="NormalWeb"/>
        <w:shd w:val="clear" w:color="auto" w:fill="FFFFFF"/>
        <w:spacing w:before="0" w:beforeAutospacing="0" w:after="270" w:afterAutospacing="0" w:line="280" w:lineRule="atLeast"/>
        <w:textAlignment w:val="baseline"/>
        <w:rPr>
          <w:rFonts w:ascii="Tahoma" w:hAnsi="Tahoma" w:cs="Tahoma"/>
          <w:color w:val="333333"/>
          <w:sz w:val="22"/>
          <w:szCs w:val="22"/>
          <w:lang w:val="en-US"/>
        </w:rPr>
      </w:pPr>
      <w:r>
        <w:rPr>
          <w:rFonts w:ascii="Tahoma" w:hAnsi="Tahoma" w:cs="Tahoma"/>
          <w:color w:val="333333"/>
          <w:sz w:val="22"/>
          <w:szCs w:val="22"/>
          <w:lang w:val="en-US"/>
        </w:rPr>
        <w:t>S</w:t>
      </w:r>
      <w:r w:rsidR="005E7B89">
        <w:rPr>
          <w:rFonts w:ascii="Tahoma" w:hAnsi="Tahoma" w:cs="Tahoma"/>
          <w:color w:val="333333"/>
          <w:sz w:val="22"/>
          <w:szCs w:val="22"/>
          <w:lang w:val="en-US"/>
        </w:rPr>
        <w:t>tudent</w:t>
      </w:r>
      <w:r>
        <w:rPr>
          <w:rFonts w:ascii="Tahoma" w:hAnsi="Tahoma" w:cs="Tahoma"/>
          <w:color w:val="333333"/>
          <w:sz w:val="22"/>
          <w:szCs w:val="22"/>
          <w:lang w:val="en-US"/>
        </w:rPr>
        <w:t>s</w:t>
      </w:r>
      <w:r w:rsidR="005E7B89">
        <w:rPr>
          <w:rFonts w:ascii="Tahoma" w:hAnsi="Tahoma" w:cs="Tahoma"/>
          <w:color w:val="333333"/>
          <w:sz w:val="22"/>
          <w:szCs w:val="22"/>
          <w:lang w:val="en-US"/>
        </w:rPr>
        <w:t xml:space="preserve"> can complete </w:t>
      </w:r>
      <w:r>
        <w:rPr>
          <w:rFonts w:ascii="Tahoma" w:hAnsi="Tahoma" w:cs="Tahoma"/>
          <w:color w:val="333333"/>
          <w:sz w:val="22"/>
          <w:szCs w:val="22"/>
          <w:lang w:val="en-US"/>
        </w:rPr>
        <w:t>their</w:t>
      </w:r>
      <w:r w:rsidR="000821CB">
        <w:rPr>
          <w:rFonts w:ascii="Tahoma" w:hAnsi="Tahoma" w:cs="Tahoma"/>
          <w:color w:val="333333"/>
          <w:sz w:val="22"/>
          <w:szCs w:val="22"/>
          <w:lang w:val="en-US"/>
        </w:rPr>
        <w:t xml:space="preserve"> personal</w:t>
      </w:r>
      <w:r w:rsidR="00E416E3"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 study plan with 15 credits of</w:t>
      </w:r>
      <w:r w:rsidR="000821CB">
        <w:rPr>
          <w:rFonts w:ascii="Tahoma" w:hAnsi="Tahoma" w:cs="Tahoma"/>
          <w:color w:val="333333"/>
          <w:sz w:val="22"/>
          <w:szCs w:val="22"/>
          <w:lang w:val="en-US"/>
        </w:rPr>
        <w:t xml:space="preserve"> elective</w:t>
      </w:r>
      <w:r w:rsidR="00E416E3"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 studies supporting the </w:t>
      </w:r>
      <w:r w:rsidR="005E7B89">
        <w:rPr>
          <w:rFonts w:ascii="Tahoma" w:hAnsi="Tahoma" w:cs="Tahoma"/>
          <w:color w:val="333333"/>
          <w:sz w:val="22"/>
          <w:szCs w:val="22"/>
          <w:lang w:val="en-US"/>
        </w:rPr>
        <w:t>professional knowhow and skil</w:t>
      </w:r>
      <w:r>
        <w:rPr>
          <w:rFonts w:ascii="Tahoma" w:hAnsi="Tahoma" w:cs="Tahoma"/>
          <w:color w:val="333333"/>
          <w:sz w:val="22"/>
          <w:szCs w:val="22"/>
          <w:lang w:val="en-US"/>
        </w:rPr>
        <w:t>ls they want</w:t>
      </w:r>
      <w:r w:rsidR="000821CB">
        <w:rPr>
          <w:rFonts w:ascii="Tahoma" w:hAnsi="Tahoma" w:cs="Tahoma"/>
          <w:color w:val="333333"/>
          <w:sz w:val="22"/>
          <w:szCs w:val="22"/>
          <w:lang w:val="en-US"/>
        </w:rPr>
        <w:t xml:space="preserve"> to focus </w:t>
      </w:r>
      <w:r w:rsidR="005E7B89">
        <w:rPr>
          <w:rFonts w:ascii="Tahoma" w:hAnsi="Tahoma" w:cs="Tahoma"/>
          <w:color w:val="333333"/>
          <w:sz w:val="22"/>
          <w:szCs w:val="22"/>
          <w:lang w:val="en-US"/>
        </w:rPr>
        <w:t>more</w:t>
      </w:r>
      <w:r w:rsidR="00E416E3" w:rsidRPr="001F6B96">
        <w:rPr>
          <w:rFonts w:ascii="Tahoma" w:hAnsi="Tahoma" w:cs="Tahoma"/>
          <w:color w:val="333333"/>
          <w:sz w:val="22"/>
          <w:szCs w:val="22"/>
          <w:lang w:val="en-US"/>
        </w:rPr>
        <w:t>. In addition, students have the benefit of an extensive international partner university network.</w:t>
      </w:r>
    </w:p>
    <w:p w:rsidR="00E416E3" w:rsidRPr="001F6B96" w:rsidRDefault="00E416E3" w:rsidP="00E416E3">
      <w:pPr>
        <w:pStyle w:val="NormalWeb"/>
        <w:shd w:val="clear" w:color="auto" w:fill="FFFFFF"/>
        <w:spacing w:before="0" w:beforeAutospacing="0" w:after="270" w:afterAutospacing="0" w:line="280" w:lineRule="atLeast"/>
        <w:textAlignment w:val="baseline"/>
        <w:rPr>
          <w:rFonts w:ascii="Tahoma" w:hAnsi="Tahoma" w:cs="Tahoma"/>
          <w:color w:val="333333"/>
          <w:sz w:val="22"/>
          <w:szCs w:val="22"/>
          <w:lang w:val="en-US"/>
        </w:rPr>
      </w:pPr>
      <w:r w:rsidRPr="001F6B96">
        <w:rPr>
          <w:rFonts w:ascii="Tahoma" w:hAnsi="Tahoma" w:cs="Tahoma"/>
          <w:color w:val="333333"/>
          <w:sz w:val="22"/>
          <w:szCs w:val="22"/>
          <w:lang w:val="en-US"/>
        </w:rPr>
        <w:t>The title of the degree in Finnish is</w:t>
      </w:r>
      <w:r w:rsidR="005E7B89">
        <w:rPr>
          <w:rFonts w:ascii="Tahoma" w:hAnsi="Tahoma" w:cs="Tahoma"/>
          <w:color w:val="333333"/>
          <w:sz w:val="22"/>
          <w:szCs w:val="22"/>
          <w:lang w:val="en-US"/>
        </w:rPr>
        <w:t xml:space="preserve"> called</w:t>
      </w:r>
      <w:r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proofErr w:type="spellStart"/>
      <w:r w:rsidRPr="001F6B96">
        <w:rPr>
          <w:rFonts w:ascii="Tahoma" w:hAnsi="Tahoma" w:cs="Tahoma"/>
          <w:color w:val="333333"/>
          <w:sz w:val="22"/>
          <w:szCs w:val="22"/>
          <w:lang w:val="en-US"/>
        </w:rPr>
        <w:t>insinööri</w:t>
      </w:r>
      <w:proofErr w:type="spellEnd"/>
      <w:r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 (AMK). With</w:t>
      </w:r>
      <w:r w:rsidR="005A16FD">
        <w:rPr>
          <w:rFonts w:ascii="Tahoma" w:hAnsi="Tahoma" w:cs="Tahoma"/>
          <w:color w:val="333333"/>
          <w:sz w:val="22"/>
          <w:szCs w:val="22"/>
          <w:lang w:val="en-US"/>
        </w:rPr>
        <w:t xml:space="preserve"> EUR-ACE status the bachelor degree qualifies</w:t>
      </w:r>
      <w:r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 student</w:t>
      </w:r>
      <w:r w:rsidR="005A16FD">
        <w:rPr>
          <w:rFonts w:ascii="Tahoma" w:hAnsi="Tahoma" w:cs="Tahoma"/>
          <w:color w:val="333333"/>
          <w:sz w:val="22"/>
          <w:szCs w:val="22"/>
          <w:lang w:val="en-US"/>
        </w:rPr>
        <w:t>s</w:t>
      </w:r>
      <w:r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 to apply for master degree </w:t>
      </w:r>
      <w:proofErr w:type="spellStart"/>
      <w:r w:rsidRPr="001F6B96">
        <w:rPr>
          <w:rFonts w:ascii="Tahoma" w:hAnsi="Tahoma" w:cs="Tahoma"/>
          <w:color w:val="333333"/>
          <w:sz w:val="22"/>
          <w:szCs w:val="22"/>
          <w:lang w:val="en-US"/>
        </w:rPr>
        <w:t>programmes</w:t>
      </w:r>
      <w:proofErr w:type="spellEnd"/>
      <w:r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 in the European Union.</w:t>
      </w:r>
    </w:p>
    <w:p w:rsidR="00E416E3" w:rsidRPr="001F6B96" w:rsidRDefault="005E7B89" w:rsidP="00E416E3">
      <w:pPr>
        <w:pStyle w:val="NormalWeb"/>
        <w:shd w:val="clear" w:color="auto" w:fill="FFFFFF"/>
        <w:spacing w:before="0" w:beforeAutospacing="0" w:after="270" w:afterAutospacing="0" w:line="280" w:lineRule="atLeast"/>
        <w:textAlignment w:val="baseline"/>
        <w:rPr>
          <w:rFonts w:ascii="Tahoma" w:hAnsi="Tahoma" w:cs="Tahoma"/>
          <w:color w:val="333333"/>
          <w:sz w:val="22"/>
          <w:szCs w:val="22"/>
          <w:lang w:val="en-US"/>
        </w:rPr>
      </w:pPr>
      <w:r>
        <w:rPr>
          <w:rFonts w:ascii="Tahoma" w:hAnsi="Tahoma" w:cs="Tahoma"/>
          <w:color w:val="333333"/>
          <w:sz w:val="22"/>
          <w:szCs w:val="22"/>
          <w:lang w:val="en-US"/>
        </w:rPr>
        <w:t>I</w:t>
      </w:r>
      <w:r w:rsidRPr="001F6B96">
        <w:rPr>
          <w:rFonts w:ascii="Tahoma" w:hAnsi="Tahoma" w:cs="Tahoma"/>
          <w:color w:val="333333"/>
          <w:sz w:val="22"/>
          <w:szCs w:val="22"/>
          <w:lang w:val="en-US"/>
        </w:rPr>
        <w:t>n 2014</w:t>
      </w:r>
      <w:r>
        <w:rPr>
          <w:rFonts w:ascii="Tahoma" w:hAnsi="Tahoma" w:cs="Tahoma"/>
          <w:color w:val="333333"/>
          <w:sz w:val="22"/>
          <w:szCs w:val="22"/>
          <w:lang w:val="en-US"/>
        </w:rPr>
        <w:t>,</w:t>
      </w:r>
      <w:r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>
        <w:rPr>
          <w:rFonts w:ascii="Tahoma" w:hAnsi="Tahoma" w:cs="Tahoma"/>
          <w:color w:val="333333"/>
          <w:sz w:val="22"/>
          <w:szCs w:val="22"/>
          <w:lang w:val="en-US"/>
        </w:rPr>
        <w:t>t</w:t>
      </w:r>
      <w:r w:rsidR="00E416E3"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he Savonia University of Applied Sciences Degree </w:t>
      </w:r>
      <w:proofErr w:type="spellStart"/>
      <w:r w:rsidR="00E416E3" w:rsidRPr="001F6B96">
        <w:rPr>
          <w:rFonts w:ascii="Tahoma" w:hAnsi="Tahoma" w:cs="Tahoma"/>
          <w:color w:val="333333"/>
          <w:sz w:val="22"/>
          <w:szCs w:val="22"/>
          <w:lang w:val="en-US"/>
        </w:rPr>
        <w:t>programme</w:t>
      </w:r>
      <w:proofErr w:type="spellEnd"/>
      <w:r w:rsidR="00E416E3"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 in Mechanical Engineering passed the EUR-ACE evaluation which is maintained by the organization of ENAEE. This is a European technology organization that evaluates </w:t>
      </w:r>
      <w:proofErr w:type="spellStart"/>
      <w:r w:rsidR="00E416E3" w:rsidRPr="001F6B96">
        <w:rPr>
          <w:rFonts w:ascii="Tahoma" w:hAnsi="Tahoma" w:cs="Tahoma"/>
          <w:color w:val="333333"/>
          <w:sz w:val="22"/>
          <w:szCs w:val="22"/>
          <w:lang w:val="en-US"/>
        </w:rPr>
        <w:t>programmes</w:t>
      </w:r>
      <w:proofErr w:type="spellEnd"/>
      <w:r w:rsidR="00E416E3"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 for engineers. The EUR-ACE status makes sure that the </w:t>
      </w:r>
      <w:proofErr w:type="spellStart"/>
      <w:r w:rsidR="00E416E3" w:rsidRPr="001F6B96">
        <w:rPr>
          <w:rFonts w:ascii="Tahoma" w:hAnsi="Tahoma" w:cs="Tahoma"/>
          <w:color w:val="333333"/>
          <w:sz w:val="22"/>
          <w:szCs w:val="22"/>
          <w:lang w:val="en-US"/>
        </w:rPr>
        <w:t>programme</w:t>
      </w:r>
      <w:proofErr w:type="spellEnd"/>
      <w:r w:rsidR="00E416E3" w:rsidRPr="001F6B96">
        <w:rPr>
          <w:rFonts w:ascii="Tahoma" w:hAnsi="Tahoma" w:cs="Tahoma"/>
          <w:color w:val="333333"/>
          <w:sz w:val="22"/>
          <w:szCs w:val="22"/>
          <w:lang w:val="en-US"/>
        </w:rPr>
        <w:t xml:space="preserve"> meets the quality standards of the European Union. Informally</w:t>
      </w:r>
      <w:r>
        <w:rPr>
          <w:rFonts w:ascii="Tahoma" w:hAnsi="Tahoma" w:cs="Tahoma"/>
          <w:color w:val="333333"/>
          <w:sz w:val="22"/>
          <w:szCs w:val="22"/>
          <w:lang w:val="en-US"/>
        </w:rPr>
        <w:t xml:space="preserve">, the students graduating from a </w:t>
      </w:r>
      <w:proofErr w:type="spellStart"/>
      <w:r>
        <w:rPr>
          <w:rFonts w:ascii="Tahoma" w:hAnsi="Tahoma" w:cs="Tahoma"/>
          <w:color w:val="333333"/>
          <w:sz w:val="22"/>
          <w:szCs w:val="22"/>
          <w:lang w:val="en-US"/>
        </w:rPr>
        <w:t>programme</w:t>
      </w:r>
      <w:proofErr w:type="spellEnd"/>
      <w:r>
        <w:rPr>
          <w:rFonts w:ascii="Tahoma" w:hAnsi="Tahoma" w:cs="Tahoma"/>
          <w:color w:val="333333"/>
          <w:sz w:val="22"/>
          <w:szCs w:val="22"/>
          <w:lang w:val="en-US"/>
        </w:rPr>
        <w:t xml:space="preserve"> with this status can be called </w:t>
      </w:r>
      <w:r w:rsidR="00E416E3" w:rsidRPr="001F6B96">
        <w:rPr>
          <w:rFonts w:ascii="Tahoma" w:hAnsi="Tahoma" w:cs="Tahoma"/>
          <w:color w:val="333333"/>
          <w:sz w:val="22"/>
          <w:szCs w:val="22"/>
          <w:lang w:val="en-US"/>
        </w:rPr>
        <w:t>as European engineers. Graduates can work as chartered professional engineers throughout Europe.</w:t>
      </w:r>
    </w:p>
    <w:p w:rsidR="00E416E3" w:rsidRDefault="00E416E3" w:rsidP="00E416E3">
      <w:pPr>
        <w:pStyle w:val="NormalWeb"/>
        <w:shd w:val="clear" w:color="auto" w:fill="FFFFFF"/>
        <w:spacing w:before="0" w:beforeAutospacing="0" w:after="270" w:afterAutospacing="0" w:line="280" w:lineRule="atLeast"/>
        <w:textAlignment w:val="baseline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noProof/>
          <w:color w:val="333333"/>
          <w:sz w:val="20"/>
          <w:szCs w:val="20"/>
        </w:rPr>
        <w:drawing>
          <wp:inline distT="0" distB="0" distL="0" distR="0">
            <wp:extent cx="4124325" cy="1428750"/>
            <wp:effectExtent l="0" t="0" r="9525" b="0"/>
            <wp:docPr id="1" name="Picture 1" descr="https://portal.savonia.fi/amk/sites/default/files/kuvat/hakijalle/tekniikka-konetekniik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ortal.savonia.fi/amk/sites/default/files/kuvat/hakijalle/tekniikka-konetekniikk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E46" w:rsidRDefault="00692E46">
      <w:pPr>
        <w:rPr>
          <w:lang w:val="fi-FI"/>
        </w:rPr>
      </w:pPr>
    </w:p>
    <w:p w:rsidR="00FC2D6F" w:rsidRPr="001F6B96" w:rsidRDefault="00692E46">
      <w:pPr>
        <w:rPr>
          <w:lang w:val="fi-FI"/>
        </w:rPr>
      </w:pPr>
      <w:r w:rsidRPr="001F6B96">
        <w:rPr>
          <w:lang w:val="fi-FI"/>
        </w:rPr>
        <w:t xml:space="preserve">Kuvan linkki: </w:t>
      </w:r>
      <w:hyperlink r:id="rId6" w:history="1">
        <w:r w:rsidRPr="001F6B96">
          <w:rPr>
            <w:rStyle w:val="Hyperlink"/>
            <w:lang w:val="fi-FI"/>
          </w:rPr>
          <w:t>https://portal.savonia.fi/amk/sites/default/files/kuvat/hakijalle/tekniikka-konetekniikka.jpg</w:t>
        </w:r>
      </w:hyperlink>
    </w:p>
    <w:p w:rsidR="00692E46" w:rsidRPr="00692E46" w:rsidRDefault="00692E46">
      <w:pPr>
        <w:rPr>
          <w:lang w:val="fi-FI"/>
        </w:rPr>
      </w:pPr>
    </w:p>
    <w:sectPr w:rsidR="00692E46" w:rsidRPr="00692E46" w:rsidSect="00454F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57D"/>
    <w:rsid w:val="000821CB"/>
    <w:rsid w:val="001E4CBD"/>
    <w:rsid w:val="001F6B96"/>
    <w:rsid w:val="00454F89"/>
    <w:rsid w:val="0058642C"/>
    <w:rsid w:val="005A16FD"/>
    <w:rsid w:val="005E7B89"/>
    <w:rsid w:val="006326F9"/>
    <w:rsid w:val="00692E46"/>
    <w:rsid w:val="006B3404"/>
    <w:rsid w:val="00A0644D"/>
    <w:rsid w:val="00AA0E30"/>
    <w:rsid w:val="00CB7E34"/>
    <w:rsid w:val="00E1757D"/>
    <w:rsid w:val="00E4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7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i-FI" w:eastAsia="fi-FI"/>
    </w:rPr>
  </w:style>
  <w:style w:type="character" w:styleId="Strong">
    <w:name w:val="Strong"/>
    <w:basedOn w:val="DefaultParagraphFont"/>
    <w:uiPriority w:val="22"/>
    <w:qFormat/>
    <w:rsid w:val="00E416E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6E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92E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7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i-FI" w:eastAsia="fi-FI"/>
    </w:rPr>
  </w:style>
  <w:style w:type="character" w:styleId="Strong">
    <w:name w:val="Strong"/>
    <w:basedOn w:val="DefaultParagraphFont"/>
    <w:uiPriority w:val="22"/>
    <w:qFormat/>
    <w:rsid w:val="00E416E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6E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92E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ortal.savonia.fi/amk/sites/default/files/kuvat/hakijalle/tekniikka-konetekniikka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Savonia-amk Kuntayhtymä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Korpivaara</dc:creator>
  <cp:lastModifiedBy>Irene Hyrkstedt</cp:lastModifiedBy>
  <cp:revision>5</cp:revision>
  <dcterms:created xsi:type="dcterms:W3CDTF">2015-05-25T14:41:00Z</dcterms:created>
  <dcterms:modified xsi:type="dcterms:W3CDTF">2015-05-25T15:17:00Z</dcterms:modified>
</cp:coreProperties>
</file>