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2D2C243E" w:rsidR="005B457C" w:rsidRPr="00906322" w:rsidRDefault="004A08AD"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Musiikkipedagogin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112752D8"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D1C0608" w14:textId="77777777" w:rsidR="00996FCD" w:rsidRDefault="00996FCD" w:rsidP="513A8252">
      <w:pPr>
        <w:rPr>
          <w:rFonts w:ascii="Tahoma" w:eastAsia="Tahoma" w:hAnsi="Tahoma" w:cs="Tahoma"/>
          <w:color w:val="000000" w:themeColor="text1"/>
          <w:sz w:val="20"/>
          <w:szCs w:val="20"/>
          <w:lang w:val="fi"/>
        </w:rPr>
      </w:pPr>
    </w:p>
    <w:p w14:paraId="20DF731B" w14:textId="5E16D5FC" w:rsidR="513A8252" w:rsidRDefault="004A08AD"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Musiikkipedagogin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2"/>
        <w:gridCol w:w="6417"/>
      </w:tblGrid>
      <w:tr w:rsidR="004A08AD" w:rsidRPr="002B5C93" w14:paraId="49828670"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31A3B5"/>
            <w:hideMark/>
          </w:tcPr>
          <w:p w14:paraId="29A3AAA0" w14:textId="065D44EE" w:rsidR="004A08AD" w:rsidRPr="004A08AD" w:rsidRDefault="003A485E" w:rsidP="00D14DBD">
            <w:pPr>
              <w:spacing w:after="0" w:line="240" w:lineRule="auto"/>
              <w:textAlignment w:val="baseline"/>
              <w:rPr>
                <w:rFonts w:ascii="Tahoma" w:eastAsia="Times New Roman" w:hAnsi="Tahoma" w:cs="Tahoma"/>
                <w:sz w:val="20"/>
                <w:szCs w:val="20"/>
                <w:lang w:eastAsia="fi-FI"/>
              </w:rPr>
            </w:pPr>
            <w:r>
              <w:rPr>
                <w:rFonts w:ascii="Tahoma" w:eastAsia="Times New Roman" w:hAnsi="Tahoma" w:cs="Tahoma"/>
                <w:b/>
                <w:bCs/>
                <w:color w:val="FFFFFF"/>
                <w:sz w:val="20"/>
                <w:szCs w:val="20"/>
                <w:lang w:eastAsia="fi-FI"/>
              </w:rPr>
              <w:lastRenderedPageBreak/>
              <w:t xml:space="preserve">Tutkinto-ohjelmakohtaiset kompetenssit / </w:t>
            </w:r>
            <w:r w:rsidR="004A08AD" w:rsidRPr="004A08AD">
              <w:rPr>
                <w:rFonts w:ascii="Tahoma" w:eastAsia="Times New Roman" w:hAnsi="Tahoma" w:cs="Tahoma"/>
                <w:b/>
                <w:bCs/>
                <w:color w:val="FFFFFF"/>
                <w:sz w:val="20"/>
                <w:szCs w:val="20"/>
                <w:lang w:eastAsia="fi-FI"/>
              </w:rPr>
              <w:t>Musi</w:t>
            </w:r>
            <w:r>
              <w:rPr>
                <w:rFonts w:ascii="Tahoma" w:eastAsia="Times New Roman" w:hAnsi="Tahoma" w:cs="Tahoma"/>
                <w:b/>
                <w:bCs/>
                <w:color w:val="FFFFFF"/>
                <w:sz w:val="20"/>
                <w:szCs w:val="20"/>
                <w:lang w:eastAsia="fi-FI"/>
              </w:rPr>
              <w:t xml:space="preserve">ikkipedagogin tutkinto-ohjelma </w:t>
            </w:r>
            <w:r w:rsidR="004A08AD" w:rsidRPr="004A08AD">
              <w:rPr>
                <w:rFonts w:ascii="Tahoma" w:eastAsia="Times New Roman" w:hAnsi="Tahoma" w:cs="Tahoma"/>
                <w:color w:val="FFFFFF"/>
                <w:sz w:val="20"/>
                <w:szCs w:val="20"/>
                <w:lang w:eastAsia="fi-FI"/>
              </w:rPr>
              <w:t> </w:t>
            </w:r>
            <w:r w:rsidR="004A08AD" w:rsidRPr="004A08AD">
              <w:rPr>
                <w:rFonts w:ascii="Tahoma" w:eastAsia="Times New Roman" w:hAnsi="Tahoma" w:cs="Tahoma"/>
                <w:color w:val="FFFFFF"/>
                <w:sz w:val="20"/>
                <w:szCs w:val="20"/>
                <w:lang w:eastAsia="fi-FI"/>
              </w:rPr>
              <w:br/>
            </w:r>
          </w:p>
        </w:tc>
        <w:tc>
          <w:tcPr>
            <w:tcW w:w="6915" w:type="dxa"/>
            <w:tcBorders>
              <w:top w:val="single" w:sz="6" w:space="0" w:color="auto"/>
              <w:left w:val="single" w:sz="6" w:space="0" w:color="auto"/>
              <w:bottom w:val="single" w:sz="6" w:space="0" w:color="auto"/>
              <w:right w:val="single" w:sz="6" w:space="0" w:color="auto"/>
            </w:tcBorders>
            <w:shd w:val="clear" w:color="auto" w:fill="31A3B5"/>
            <w:hideMark/>
          </w:tcPr>
          <w:p w14:paraId="06D58CAD"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color w:val="FFFFFF"/>
                <w:sz w:val="20"/>
                <w:szCs w:val="20"/>
                <w:lang w:eastAsia="fi-FI"/>
              </w:rPr>
              <w:t>Osaamisen kuvaus</w:t>
            </w:r>
            <w:r w:rsidRPr="004A08AD">
              <w:rPr>
                <w:rFonts w:ascii="Tahoma" w:eastAsia="Times New Roman" w:hAnsi="Tahoma" w:cs="Tahoma"/>
                <w:color w:val="FFFFFF"/>
                <w:sz w:val="20"/>
                <w:szCs w:val="20"/>
                <w:lang w:eastAsia="fi-FI"/>
              </w:rPr>
              <w:t> </w:t>
            </w:r>
          </w:p>
        </w:tc>
      </w:tr>
      <w:tr w:rsidR="004A08AD" w:rsidRPr="002B5C93" w14:paraId="3D0FB20D"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6C5C5E"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Luova ammattilainen</w:t>
            </w:r>
            <w:r w:rsidRPr="004A08AD">
              <w:rPr>
                <w:rFonts w:ascii="Tahoma" w:eastAsia="Times New Roman" w:hAnsi="Tahoma" w:cs="Tahoma"/>
                <w:sz w:val="20"/>
                <w:szCs w:val="20"/>
                <w:lang w:eastAsia="fi-FI"/>
              </w:rPr>
              <w:t> </w:t>
            </w:r>
          </w:p>
          <w:p w14:paraId="6B204847" w14:textId="3BC0AD8A" w:rsidR="004A08AD" w:rsidRPr="004A08AD" w:rsidRDefault="004A08AD" w:rsidP="00D14DBD">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1F700521" w14:textId="77777777" w:rsidR="001D402A" w:rsidRPr="004D7D9D" w:rsidRDefault="001D402A" w:rsidP="001D402A">
            <w:pPr>
              <w:spacing w:after="0" w:line="240" w:lineRule="auto"/>
              <w:textAlignment w:val="baseline"/>
              <w:rPr>
                <w:rFonts w:ascii="Segoe UI" w:eastAsia="Times New Roman" w:hAnsi="Segoe UI" w:cs="Segoe UI"/>
                <w:sz w:val="18"/>
                <w:szCs w:val="18"/>
                <w:lang w:eastAsia="fi-FI"/>
              </w:rPr>
            </w:pPr>
            <w:r w:rsidRPr="004D7D9D">
              <w:rPr>
                <w:rFonts w:ascii="Tahoma" w:eastAsia="Times New Roman" w:hAnsi="Tahoma" w:cs="Tahoma"/>
                <w:color w:val="000000"/>
                <w:sz w:val="20"/>
                <w:szCs w:val="20"/>
                <w:lang w:eastAsia="fi-FI"/>
              </w:rPr>
              <w:t>Opiskelija </w:t>
            </w:r>
          </w:p>
          <w:p w14:paraId="27817E55" w14:textId="77777777" w:rsidR="001D402A" w:rsidRPr="004D7D9D" w:rsidRDefault="001D402A" w:rsidP="001D402A">
            <w:pPr>
              <w:numPr>
                <w:ilvl w:val="0"/>
                <w:numId w:val="26"/>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täydentää ja kehittää osaamistaan    </w:t>
            </w:r>
          </w:p>
          <w:p w14:paraId="2DD85753" w14:textId="77777777" w:rsidR="001D402A" w:rsidRPr="004D7D9D" w:rsidRDefault="001D402A" w:rsidP="001D402A">
            <w:pPr>
              <w:numPr>
                <w:ilvl w:val="0"/>
                <w:numId w:val="27"/>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on luova kaikilla osaamisalueilla   </w:t>
            </w:r>
          </w:p>
          <w:p w14:paraId="5F9AD9D3" w14:textId="77777777" w:rsidR="001D402A" w:rsidRPr="004D7D9D" w:rsidRDefault="001D402A" w:rsidP="001D402A">
            <w:pPr>
              <w:numPr>
                <w:ilvl w:val="0"/>
                <w:numId w:val="28"/>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ymmärtää musiikkipedagogiikan monialaisen vaikuttavuuden ja vaikuttaa kaikilla tasoilla sen edistämiseen  </w:t>
            </w:r>
          </w:p>
          <w:p w14:paraId="52A36937" w14:textId="77777777" w:rsidR="001D402A" w:rsidRPr="004D7D9D" w:rsidRDefault="001D402A" w:rsidP="001D402A">
            <w:pPr>
              <w:numPr>
                <w:ilvl w:val="0"/>
                <w:numId w:val="29"/>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tukea ja aktivoida yksilöä ja ryhmää    </w:t>
            </w:r>
          </w:p>
          <w:p w14:paraId="62083C98" w14:textId="77777777" w:rsidR="001D402A" w:rsidRPr="004D7D9D" w:rsidRDefault="001D402A" w:rsidP="001D402A">
            <w:pPr>
              <w:numPr>
                <w:ilvl w:val="0"/>
                <w:numId w:val="30"/>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omaa yrittäjämäisen asenteen kaikessa työskentelyssä   </w:t>
            </w:r>
          </w:p>
          <w:p w14:paraId="71097659" w14:textId="77777777" w:rsidR="001D402A" w:rsidRPr="004D7D9D" w:rsidRDefault="001D402A" w:rsidP="001D402A">
            <w:pPr>
              <w:numPr>
                <w:ilvl w:val="0"/>
                <w:numId w:val="31"/>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huomioi eettiset arvot työssään  </w:t>
            </w:r>
          </w:p>
          <w:p w14:paraId="677CE2A5" w14:textId="27202073" w:rsidR="00996FCD" w:rsidRPr="004A08AD" w:rsidRDefault="00996FCD" w:rsidP="00996FCD">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4A08AD" w:rsidRPr="002B5C93" w14:paraId="58A3F7B5"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E2E7BF5"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Monipuolinen taiteilija</w:t>
            </w:r>
            <w:r w:rsidRPr="004A08AD">
              <w:rPr>
                <w:rFonts w:ascii="Tahoma" w:eastAsia="Times New Roman" w:hAnsi="Tahoma" w:cs="Tahoma"/>
                <w:sz w:val="20"/>
                <w:szCs w:val="20"/>
                <w:lang w:eastAsia="fi-FI"/>
              </w:rPr>
              <w:t> </w:t>
            </w:r>
          </w:p>
          <w:p w14:paraId="78563AAB" w14:textId="69CE6A7C" w:rsidR="004A08AD" w:rsidRPr="004A08AD" w:rsidRDefault="004A08AD" w:rsidP="00D14DBD">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5A1C82D4" w14:textId="77777777" w:rsidR="001D402A" w:rsidRPr="004D7D9D" w:rsidRDefault="001D402A" w:rsidP="001D402A">
            <w:pPr>
              <w:spacing w:after="0" w:line="240" w:lineRule="auto"/>
              <w:textAlignment w:val="baseline"/>
              <w:rPr>
                <w:rFonts w:ascii="Segoe UI" w:eastAsia="Times New Roman" w:hAnsi="Segoe UI" w:cs="Segoe UI"/>
                <w:sz w:val="18"/>
                <w:szCs w:val="18"/>
                <w:lang w:eastAsia="fi-FI"/>
              </w:rPr>
            </w:pPr>
            <w:r w:rsidRPr="004D7D9D">
              <w:rPr>
                <w:rFonts w:ascii="Tahoma" w:eastAsia="Times New Roman" w:hAnsi="Tahoma" w:cs="Tahoma"/>
                <w:color w:val="000000"/>
                <w:sz w:val="20"/>
                <w:szCs w:val="20"/>
                <w:lang w:eastAsia="fi-FI"/>
              </w:rPr>
              <w:t>Opiskelija </w:t>
            </w:r>
          </w:p>
          <w:p w14:paraId="12D3F63B" w14:textId="77777777" w:rsidR="001D402A" w:rsidRPr="004D7D9D" w:rsidRDefault="001D402A" w:rsidP="001D402A">
            <w:pPr>
              <w:numPr>
                <w:ilvl w:val="0"/>
                <w:numId w:val="32"/>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hallitsee oman taiteenalansa taidollisesti, tiedollisesti ja taiteellisesti   </w:t>
            </w:r>
          </w:p>
          <w:p w14:paraId="6899E888" w14:textId="77777777" w:rsidR="001D402A" w:rsidRPr="004D7D9D" w:rsidRDefault="001D402A" w:rsidP="001D402A">
            <w:pPr>
              <w:numPr>
                <w:ilvl w:val="0"/>
                <w:numId w:val="33"/>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hahmottaa ja tuottaa musiikkia monipuolisesti   </w:t>
            </w:r>
          </w:p>
          <w:p w14:paraId="737AA4F6" w14:textId="77777777" w:rsidR="001D402A" w:rsidRPr="004D7D9D" w:rsidRDefault="001D402A" w:rsidP="001D402A">
            <w:pPr>
              <w:numPr>
                <w:ilvl w:val="0"/>
                <w:numId w:val="34"/>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ymmärtää oman alansa eri osaamisalueiden synergian   </w:t>
            </w:r>
          </w:p>
          <w:p w14:paraId="43175F5D" w14:textId="77777777" w:rsidR="001D402A" w:rsidRPr="004D7D9D" w:rsidRDefault="001D402A" w:rsidP="001D402A">
            <w:pPr>
              <w:numPr>
                <w:ilvl w:val="0"/>
                <w:numId w:val="35"/>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omaa valmiudet itsenäiseen taiteelliseen työskentelyyn   </w:t>
            </w:r>
          </w:p>
          <w:p w14:paraId="5E5AB378" w14:textId="36778038" w:rsidR="00996FCD" w:rsidRPr="004A08AD" w:rsidRDefault="00996FCD" w:rsidP="00996FCD">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4A08AD" w:rsidRPr="002B5C93" w14:paraId="7219F74E"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562B0EC" w14:textId="0B7CD121" w:rsidR="004A08AD" w:rsidRPr="004A08AD" w:rsidRDefault="001D402A" w:rsidP="00D14DBD">
            <w:pPr>
              <w:spacing w:after="0" w:line="240" w:lineRule="auto"/>
              <w:textAlignment w:val="baseline"/>
              <w:rPr>
                <w:rFonts w:ascii="Tahoma" w:eastAsia="Times New Roman" w:hAnsi="Tahoma" w:cs="Tahoma"/>
                <w:sz w:val="20"/>
                <w:szCs w:val="20"/>
                <w:lang w:eastAsia="fi-FI"/>
              </w:rPr>
            </w:pPr>
            <w:r>
              <w:rPr>
                <w:rFonts w:ascii="Tahoma" w:eastAsia="Times New Roman" w:hAnsi="Tahoma" w:cs="Tahoma"/>
                <w:b/>
                <w:bCs/>
                <w:sz w:val="20"/>
                <w:szCs w:val="20"/>
                <w:lang w:eastAsia="fi-FI"/>
              </w:rPr>
              <w:t>Vastuullinen</w:t>
            </w:r>
            <w:r w:rsidR="004A08AD" w:rsidRPr="004A08AD">
              <w:rPr>
                <w:rFonts w:ascii="Tahoma" w:eastAsia="Times New Roman" w:hAnsi="Tahoma" w:cs="Tahoma"/>
                <w:b/>
                <w:bCs/>
                <w:sz w:val="20"/>
                <w:szCs w:val="20"/>
                <w:lang w:eastAsia="fi-FI"/>
              </w:rPr>
              <w:t xml:space="preserve"> pedagogi</w:t>
            </w:r>
            <w:r w:rsidR="004A08AD" w:rsidRPr="004A08AD">
              <w:rPr>
                <w:rFonts w:ascii="Tahoma" w:eastAsia="Times New Roman" w:hAnsi="Tahoma" w:cs="Tahoma"/>
                <w:sz w:val="20"/>
                <w:szCs w:val="20"/>
                <w:lang w:eastAsia="fi-FI"/>
              </w:rPr>
              <w:t> </w:t>
            </w:r>
          </w:p>
          <w:p w14:paraId="562A233A" w14:textId="2ED811B5" w:rsidR="004A08AD" w:rsidRPr="004A08AD" w:rsidRDefault="004A08AD" w:rsidP="00D14DBD">
            <w:pPr>
              <w:spacing w:after="0" w:line="240" w:lineRule="auto"/>
              <w:textAlignment w:val="baseline"/>
              <w:rPr>
                <w:rFonts w:ascii="Tahoma" w:eastAsia="Times New Roman" w:hAnsi="Tahoma" w:cs="Tahoma"/>
                <w:sz w:val="20"/>
                <w:szCs w:val="20"/>
                <w:lang w:eastAsia="fi-FI"/>
              </w:rPr>
            </w:pP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6428E2FE" w14:textId="77777777" w:rsidR="001D402A" w:rsidRPr="004D7D9D" w:rsidRDefault="001D402A" w:rsidP="001D402A">
            <w:pPr>
              <w:spacing w:after="0" w:line="240" w:lineRule="auto"/>
              <w:textAlignment w:val="baseline"/>
              <w:rPr>
                <w:rFonts w:ascii="Segoe UI" w:eastAsia="Times New Roman" w:hAnsi="Segoe UI" w:cs="Segoe UI"/>
                <w:sz w:val="18"/>
                <w:szCs w:val="18"/>
                <w:lang w:eastAsia="fi-FI"/>
              </w:rPr>
            </w:pPr>
            <w:r w:rsidRPr="004D7D9D">
              <w:rPr>
                <w:rFonts w:ascii="Tahoma" w:eastAsia="Times New Roman" w:hAnsi="Tahoma" w:cs="Tahoma"/>
                <w:color w:val="000000"/>
                <w:sz w:val="20"/>
                <w:szCs w:val="20"/>
                <w:lang w:eastAsia="fi-FI"/>
              </w:rPr>
              <w:t>Opiskelija </w:t>
            </w:r>
          </w:p>
          <w:p w14:paraId="0F992562" w14:textId="77777777" w:rsidR="001D402A" w:rsidRPr="004D7D9D" w:rsidRDefault="001D402A" w:rsidP="001D402A">
            <w:pPr>
              <w:numPr>
                <w:ilvl w:val="0"/>
                <w:numId w:val="36"/>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luoda sellaisen musiikkikasvatussuhteen, joka mahdollistaa ja edistää itseohjautuvaa oppimista.    </w:t>
            </w:r>
          </w:p>
          <w:p w14:paraId="013BE4CA" w14:textId="77777777" w:rsidR="001D402A" w:rsidRPr="004D7D9D" w:rsidRDefault="001D402A" w:rsidP="001D402A">
            <w:pPr>
              <w:numPr>
                <w:ilvl w:val="0"/>
                <w:numId w:val="37"/>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löytää kulloinkin sopivimman opetusmenetelmän ymmärtämällä dialogisuuden ja elinikäisen oppimisen.  </w:t>
            </w:r>
          </w:p>
          <w:p w14:paraId="71C4D818" w14:textId="77777777" w:rsidR="001D402A" w:rsidRPr="004D7D9D" w:rsidRDefault="001D402A" w:rsidP="001D402A">
            <w:pPr>
              <w:numPr>
                <w:ilvl w:val="0"/>
                <w:numId w:val="38"/>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hyödyntää laaja-alaisesti pedagogisia tietoja ja taitoja sekä soveltaa niitä erilaisten oppijoiden kanssa ja erilaisissa oppimisympäristöissä   </w:t>
            </w:r>
          </w:p>
          <w:p w14:paraId="27A31233" w14:textId="77777777" w:rsidR="001D402A" w:rsidRPr="004D7D9D" w:rsidRDefault="001D402A" w:rsidP="001D402A">
            <w:pPr>
              <w:numPr>
                <w:ilvl w:val="0"/>
                <w:numId w:val="39"/>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toimia vastuullisesti eri pedagogisissa toimintaympäristöissä </w:t>
            </w:r>
          </w:p>
          <w:p w14:paraId="36C9ADB6" w14:textId="121FD31E" w:rsidR="00996FCD" w:rsidRPr="004A08AD" w:rsidRDefault="00996FCD" w:rsidP="00996FCD">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4A08AD" w:rsidRPr="002B5C93" w14:paraId="3301C9EC"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9316385"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Innovatiivinen työelämätaitaja</w:t>
            </w:r>
            <w:r w:rsidRPr="004A08AD">
              <w:rPr>
                <w:rFonts w:ascii="Tahoma" w:eastAsia="Times New Roman" w:hAnsi="Tahoma" w:cs="Tahoma"/>
                <w:sz w:val="20"/>
                <w:szCs w:val="20"/>
                <w:lang w:eastAsia="fi-FI"/>
              </w:rPr>
              <w:t> </w:t>
            </w:r>
          </w:p>
          <w:p w14:paraId="26C3CCA5" w14:textId="322C0D7E"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sz w:val="20"/>
                <w:szCs w:val="20"/>
                <w:lang w:eastAsia="fi-FI"/>
              </w:rPr>
              <w:br/>
              <w:t> </w:t>
            </w:r>
          </w:p>
          <w:p w14:paraId="408E9BED"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260EC288" w14:textId="77777777" w:rsidR="001D402A" w:rsidRPr="004D7D9D" w:rsidRDefault="001D402A" w:rsidP="001D402A">
            <w:pPr>
              <w:spacing w:after="0" w:line="240" w:lineRule="auto"/>
              <w:textAlignment w:val="baseline"/>
              <w:rPr>
                <w:rFonts w:ascii="Segoe UI" w:eastAsia="Times New Roman" w:hAnsi="Segoe UI" w:cs="Segoe UI"/>
                <w:sz w:val="18"/>
                <w:szCs w:val="18"/>
                <w:lang w:eastAsia="fi-FI"/>
              </w:rPr>
            </w:pPr>
            <w:r w:rsidRPr="004D7D9D">
              <w:rPr>
                <w:rFonts w:ascii="Tahoma" w:eastAsia="Times New Roman" w:hAnsi="Tahoma" w:cs="Tahoma"/>
                <w:color w:val="000000"/>
                <w:sz w:val="20"/>
                <w:szCs w:val="20"/>
                <w:lang w:eastAsia="fi-FI"/>
              </w:rPr>
              <w:t>Opiskelija </w:t>
            </w:r>
          </w:p>
          <w:p w14:paraId="1F49A49D" w14:textId="77777777" w:rsidR="001D402A" w:rsidRPr="004D7D9D" w:rsidRDefault="001D402A" w:rsidP="001D402A">
            <w:pPr>
              <w:numPr>
                <w:ilvl w:val="0"/>
                <w:numId w:val="40"/>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sanallistaa oman osaamisensa </w:t>
            </w:r>
          </w:p>
          <w:p w14:paraId="673CE044" w14:textId="77777777" w:rsidR="001D402A" w:rsidRPr="004D7D9D" w:rsidRDefault="001D402A" w:rsidP="001D402A">
            <w:pPr>
              <w:numPr>
                <w:ilvl w:val="0"/>
                <w:numId w:val="41"/>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työllistyä tai työllistää itsensä    </w:t>
            </w:r>
          </w:p>
          <w:p w14:paraId="25748A9D" w14:textId="77777777" w:rsidR="001D402A" w:rsidRPr="004D7D9D" w:rsidRDefault="001D402A" w:rsidP="001D402A">
            <w:pPr>
              <w:numPr>
                <w:ilvl w:val="0"/>
                <w:numId w:val="42"/>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kehittää omaa alaansa innovatiivisesti   </w:t>
            </w:r>
          </w:p>
          <w:p w14:paraId="02F670D2" w14:textId="77777777" w:rsidR="001D402A" w:rsidRPr="004D7D9D" w:rsidRDefault="001D402A" w:rsidP="001D402A">
            <w:pPr>
              <w:numPr>
                <w:ilvl w:val="0"/>
                <w:numId w:val="43"/>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ymmärtää verkostoitumisen ja yrittäjämäisen asenteen merkityksen työelämässä niin kotimaassa kuin kansainvälisesti </w:t>
            </w:r>
          </w:p>
          <w:p w14:paraId="4352DC37" w14:textId="77777777" w:rsidR="001D402A" w:rsidRPr="004D7D9D" w:rsidRDefault="001D402A" w:rsidP="001D402A">
            <w:pPr>
              <w:numPr>
                <w:ilvl w:val="0"/>
                <w:numId w:val="44"/>
              </w:numPr>
              <w:spacing w:after="0" w:line="240" w:lineRule="auto"/>
              <w:ind w:left="1080" w:firstLine="0"/>
              <w:textAlignment w:val="baseline"/>
              <w:rPr>
                <w:rFonts w:ascii="Tahoma" w:eastAsia="Times New Roman" w:hAnsi="Tahoma" w:cs="Tahoma"/>
                <w:sz w:val="20"/>
                <w:szCs w:val="20"/>
                <w:lang w:eastAsia="fi-FI"/>
              </w:rPr>
            </w:pPr>
            <w:r w:rsidRPr="004D7D9D">
              <w:rPr>
                <w:rFonts w:ascii="Tahoma" w:eastAsia="Times New Roman" w:hAnsi="Tahoma" w:cs="Tahoma"/>
                <w:color w:val="000000"/>
                <w:sz w:val="20"/>
                <w:szCs w:val="20"/>
                <w:lang w:eastAsia="fi-FI"/>
              </w:rPr>
              <w:t>osaa toimia oman alansa asiantuntijana moniammatillisessa tiimityössä, projekteissa ja verkostoissa   </w:t>
            </w:r>
          </w:p>
          <w:p w14:paraId="3AA04EF4" w14:textId="0FC224E9" w:rsidR="004A08AD" w:rsidRPr="004A08AD" w:rsidRDefault="004A08AD" w:rsidP="00D14DBD">
            <w:pPr>
              <w:spacing w:after="0" w:line="240" w:lineRule="auto"/>
              <w:ind w:left="360"/>
              <w:textAlignment w:val="baseline"/>
              <w:rPr>
                <w:rFonts w:ascii="Tahoma" w:eastAsia="Times New Roman" w:hAnsi="Tahoma" w:cs="Tahoma"/>
                <w:sz w:val="20"/>
                <w:szCs w:val="20"/>
                <w:lang w:eastAsia="fi-FI"/>
              </w:rPr>
            </w:pPr>
          </w:p>
        </w:tc>
      </w:tr>
    </w:tbl>
    <w:p w14:paraId="3F17315B" w14:textId="77CD4925" w:rsidR="009C4B1F" w:rsidRPr="004A08AD" w:rsidRDefault="009C4B1F" w:rsidP="61205BC3">
      <w:pPr>
        <w:jc w:val="both"/>
        <w:rPr>
          <w:rFonts w:cs="Calibri"/>
          <w:b/>
          <w:bCs/>
          <w:color w:val="FF0000"/>
          <w:sz w:val="24"/>
          <w:szCs w:val="24"/>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798"/>
    <w:multiLevelType w:val="multilevel"/>
    <w:tmpl w:val="3A8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1C43392"/>
    <w:multiLevelType w:val="multilevel"/>
    <w:tmpl w:val="4C24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46AB0"/>
    <w:multiLevelType w:val="multilevel"/>
    <w:tmpl w:val="5484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6"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16A34"/>
    <w:multiLevelType w:val="multilevel"/>
    <w:tmpl w:val="4652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42460"/>
    <w:multiLevelType w:val="multilevel"/>
    <w:tmpl w:val="6920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CB61DA"/>
    <w:multiLevelType w:val="multilevel"/>
    <w:tmpl w:val="79C4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13"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14"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15" w15:restartNumberingAfterBreak="0">
    <w:nsid w:val="2E436F48"/>
    <w:multiLevelType w:val="multilevel"/>
    <w:tmpl w:val="EA7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7"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8" w15:restartNumberingAfterBreak="0">
    <w:nsid w:val="33477345"/>
    <w:multiLevelType w:val="multilevel"/>
    <w:tmpl w:val="FED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20" w15:restartNumberingAfterBreak="0">
    <w:nsid w:val="35B11603"/>
    <w:multiLevelType w:val="multilevel"/>
    <w:tmpl w:val="258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22" w15:restartNumberingAfterBreak="0">
    <w:nsid w:val="3B740785"/>
    <w:multiLevelType w:val="multilevel"/>
    <w:tmpl w:val="6DA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24" w15:restartNumberingAfterBreak="0">
    <w:nsid w:val="3F3A4964"/>
    <w:multiLevelType w:val="hybridMultilevel"/>
    <w:tmpl w:val="D05CDCE8"/>
    <w:lvl w:ilvl="0" w:tplc="5C78F342">
      <w:numFmt w:val="bullet"/>
      <w:lvlText w:val="-"/>
      <w:lvlJc w:val="left"/>
      <w:pPr>
        <w:ind w:left="1080" w:hanging="360"/>
      </w:pPr>
      <w:rPr>
        <w:rFonts w:ascii="Arial Narrow" w:eastAsia="Times New Roman" w:hAnsi="Arial Narrow" w:cs="Segoe UI" w:hint="default"/>
        <w:color w:val="0000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26"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28"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9" w15:restartNumberingAfterBreak="0">
    <w:nsid w:val="4D5C7615"/>
    <w:multiLevelType w:val="multilevel"/>
    <w:tmpl w:val="A7E6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2624A"/>
    <w:multiLevelType w:val="multilevel"/>
    <w:tmpl w:val="EB82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34" w15:restartNumberingAfterBreak="0">
    <w:nsid w:val="678369D4"/>
    <w:multiLevelType w:val="multilevel"/>
    <w:tmpl w:val="71E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36" w15:restartNumberingAfterBreak="0">
    <w:nsid w:val="6F722BBE"/>
    <w:multiLevelType w:val="multilevel"/>
    <w:tmpl w:val="8A7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93AF2"/>
    <w:multiLevelType w:val="multilevel"/>
    <w:tmpl w:val="3420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39" w15:restartNumberingAfterBreak="0">
    <w:nsid w:val="79D95BB7"/>
    <w:multiLevelType w:val="multilevel"/>
    <w:tmpl w:val="8ED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679AC"/>
    <w:multiLevelType w:val="multilevel"/>
    <w:tmpl w:val="16F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360F98"/>
    <w:multiLevelType w:val="multilevel"/>
    <w:tmpl w:val="C3F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693599"/>
    <w:multiLevelType w:val="multilevel"/>
    <w:tmpl w:val="FC2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818711">
    <w:abstractNumId w:val="35"/>
  </w:num>
  <w:num w:numId="2" w16cid:durableId="1289897804">
    <w:abstractNumId w:val="13"/>
  </w:num>
  <w:num w:numId="3" w16cid:durableId="857431180">
    <w:abstractNumId w:val="17"/>
  </w:num>
  <w:num w:numId="4" w16cid:durableId="1435397494">
    <w:abstractNumId w:val="25"/>
  </w:num>
  <w:num w:numId="5" w16cid:durableId="583295831">
    <w:abstractNumId w:val="14"/>
  </w:num>
  <w:num w:numId="6" w16cid:durableId="73557299">
    <w:abstractNumId w:val="33"/>
  </w:num>
  <w:num w:numId="7" w16cid:durableId="1677074806">
    <w:abstractNumId w:val="1"/>
  </w:num>
  <w:num w:numId="8" w16cid:durableId="1883327325">
    <w:abstractNumId w:val="23"/>
  </w:num>
  <w:num w:numId="9" w16cid:durableId="1001932034">
    <w:abstractNumId w:val="12"/>
  </w:num>
  <w:num w:numId="10" w16cid:durableId="1350334887">
    <w:abstractNumId w:val="19"/>
  </w:num>
  <w:num w:numId="11" w16cid:durableId="1525558736">
    <w:abstractNumId w:val="38"/>
  </w:num>
  <w:num w:numId="12" w16cid:durableId="534125971">
    <w:abstractNumId w:val="28"/>
  </w:num>
  <w:num w:numId="13" w16cid:durableId="738789324">
    <w:abstractNumId w:val="2"/>
  </w:num>
  <w:num w:numId="14" w16cid:durableId="1567377576">
    <w:abstractNumId w:val="5"/>
  </w:num>
  <w:num w:numId="15" w16cid:durableId="348608472">
    <w:abstractNumId w:val="27"/>
  </w:num>
  <w:num w:numId="16" w16cid:durableId="238712699">
    <w:abstractNumId w:val="16"/>
  </w:num>
  <w:num w:numId="17" w16cid:durableId="506023490">
    <w:abstractNumId w:val="21"/>
  </w:num>
  <w:num w:numId="18" w16cid:durableId="1607034973">
    <w:abstractNumId w:val="41"/>
  </w:num>
  <w:num w:numId="19" w16cid:durableId="1035428598">
    <w:abstractNumId w:val="31"/>
  </w:num>
  <w:num w:numId="20" w16cid:durableId="1349066504">
    <w:abstractNumId w:val="30"/>
  </w:num>
  <w:num w:numId="21" w16cid:durableId="1282685664">
    <w:abstractNumId w:val="26"/>
  </w:num>
  <w:num w:numId="22" w16cid:durableId="1272669764">
    <w:abstractNumId w:val="10"/>
  </w:num>
  <w:num w:numId="23" w16cid:durableId="761880441">
    <w:abstractNumId w:val="6"/>
  </w:num>
  <w:num w:numId="24" w16cid:durableId="657535954">
    <w:abstractNumId w:val="11"/>
  </w:num>
  <w:num w:numId="25" w16cid:durableId="1916623073">
    <w:abstractNumId w:val="24"/>
  </w:num>
  <w:num w:numId="26" w16cid:durableId="1280070778">
    <w:abstractNumId w:val="40"/>
  </w:num>
  <w:num w:numId="27" w16cid:durableId="1504778420">
    <w:abstractNumId w:val="8"/>
  </w:num>
  <w:num w:numId="28" w16cid:durableId="282855289">
    <w:abstractNumId w:val="32"/>
  </w:num>
  <w:num w:numId="29" w16cid:durableId="569661258">
    <w:abstractNumId w:val="20"/>
  </w:num>
  <w:num w:numId="30" w16cid:durableId="1971395047">
    <w:abstractNumId w:val="4"/>
  </w:num>
  <w:num w:numId="31" w16cid:durableId="1631738303">
    <w:abstractNumId w:val="7"/>
  </w:num>
  <w:num w:numId="32" w16cid:durableId="378556924">
    <w:abstractNumId w:val="15"/>
  </w:num>
  <w:num w:numId="33" w16cid:durableId="590043794">
    <w:abstractNumId w:val="9"/>
  </w:num>
  <w:num w:numId="34" w16cid:durableId="18631433">
    <w:abstractNumId w:val="34"/>
  </w:num>
  <w:num w:numId="35" w16cid:durableId="1595481767">
    <w:abstractNumId w:val="18"/>
  </w:num>
  <w:num w:numId="36" w16cid:durableId="991642389">
    <w:abstractNumId w:val="0"/>
  </w:num>
  <w:num w:numId="37" w16cid:durableId="1326587839">
    <w:abstractNumId w:val="36"/>
  </w:num>
  <w:num w:numId="38" w16cid:durableId="1935237485">
    <w:abstractNumId w:val="22"/>
  </w:num>
  <w:num w:numId="39" w16cid:durableId="1257441922">
    <w:abstractNumId w:val="43"/>
  </w:num>
  <w:num w:numId="40" w16cid:durableId="1853178017">
    <w:abstractNumId w:val="42"/>
  </w:num>
  <w:num w:numId="41" w16cid:durableId="1729525519">
    <w:abstractNumId w:val="37"/>
  </w:num>
  <w:num w:numId="42" w16cid:durableId="1975911107">
    <w:abstractNumId w:val="39"/>
  </w:num>
  <w:num w:numId="43" w16cid:durableId="1512716011">
    <w:abstractNumId w:val="29"/>
  </w:num>
  <w:num w:numId="44" w16cid:durableId="1626622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1D402A"/>
    <w:rsid w:val="0028498F"/>
    <w:rsid w:val="003A485E"/>
    <w:rsid w:val="00477E8A"/>
    <w:rsid w:val="004A08AD"/>
    <w:rsid w:val="005B457C"/>
    <w:rsid w:val="00707DD7"/>
    <w:rsid w:val="00906322"/>
    <w:rsid w:val="00996FCD"/>
    <w:rsid w:val="009C4B1F"/>
    <w:rsid w:val="00A40199"/>
    <w:rsid w:val="00B153D5"/>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FC2A8-4E36-42E7-80D4-9FFEAB901525}">
  <ds:schemaRefs>
    <ds:schemaRef ds:uri="7c8954cf-07f3-412a-b26c-f20726d698a6"/>
    <ds:schemaRef ds:uri="http://purl.org/dc/elements/1.1/"/>
    <ds:schemaRef ds:uri="http://schemas.openxmlformats.org/package/2006/metadata/core-properties"/>
    <ds:schemaRef ds:uri="http://purl.org/dc/terms/"/>
    <ds:schemaRef ds:uri="http://schemas.microsoft.com/office/infopath/2007/PartnerControls"/>
    <ds:schemaRef ds:uri="d7d571cd-4a35-464f-828c-ffa93fe25e1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EB906FD-49A6-408D-81A6-91B347AFC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5595</Characters>
  <Application>Microsoft Office Word</Application>
  <DocSecurity>0</DocSecurity>
  <Lines>46</Lines>
  <Paragraphs>13</Paragraphs>
  <ScaleCrop>false</ScaleCrop>
  <Company>SAVONIA-AMK Oy</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2</cp:revision>
  <cp:lastPrinted>2022-10-25T08:52:00Z</cp:lastPrinted>
  <dcterms:created xsi:type="dcterms:W3CDTF">2024-09-16T11:50:00Z</dcterms:created>
  <dcterms:modified xsi:type="dcterms:W3CDTF">2024-09-16T11:50:00Z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