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3244D" w14:textId="77777777" w:rsidR="00B701AD" w:rsidRPr="008A3C8E" w:rsidRDefault="00B701AD" w:rsidP="00B701AD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28B48C32" w14:textId="629AB30E" w:rsidR="00B701AD" w:rsidRPr="004C1F55" w:rsidRDefault="00B701AD" w:rsidP="00B701AD">
      <w:pPr>
        <w:rPr>
          <w:rFonts w:ascii="Tahoma" w:eastAsia="Tahoma" w:hAnsi="Tahoma" w:cs="Tahoma"/>
          <w:sz w:val="20"/>
          <w:szCs w:val="20"/>
          <w:lang w:val="en-US"/>
        </w:rPr>
      </w:pPr>
      <w:r w:rsidRPr="004C1F55">
        <w:rPr>
          <w:rFonts w:ascii="Tahoma" w:hAnsi="Tahoma" w:cs="Tahoma"/>
          <w:sz w:val="20"/>
          <w:szCs w:val="20"/>
          <w:lang w:val="en-US"/>
        </w:rPr>
        <w:t xml:space="preserve">Bachelor of Health Care </w:t>
      </w:r>
      <w:r>
        <w:rPr>
          <w:rFonts w:ascii="Calibri" w:eastAsia="Calibri" w:hAnsi="Calibri" w:cs="Calibri"/>
          <w:lang w:val="en-GB"/>
        </w:rPr>
        <w:t>degree</w:t>
      </w:r>
      <w:r w:rsidRPr="004C1F55">
        <w:rPr>
          <w:rFonts w:ascii="Tahoma" w:hAnsi="Tahoma" w:cs="Tahoma"/>
          <w:color w:val="000000"/>
          <w:sz w:val="20"/>
          <w:szCs w:val="20"/>
          <w:lang w:val="en-US"/>
        </w:rPr>
        <w:t xml:space="preserve"> is of European and Finnish level 6 </w:t>
      </w:r>
      <w:r w:rsidRPr="00B701AD">
        <w:rPr>
          <w:rFonts w:ascii="Tahoma" w:hAnsi="Tahoma" w:cs="Tahoma"/>
          <w:color w:val="000000"/>
          <w:sz w:val="20"/>
          <w:szCs w:val="20"/>
          <w:lang w:val="en-US"/>
        </w:rPr>
        <w:t>(</w:t>
      </w:r>
      <w:hyperlink r:id="rId9" w:history="1">
        <w:r w:rsidRPr="00B701AD">
          <w:rPr>
            <w:rStyle w:val="Hyperlinkki"/>
            <w:rFonts w:ascii="Tahoma" w:hAnsi="Tahoma" w:cs="Tahoma"/>
            <w:sz w:val="20"/>
            <w:szCs w:val="20"/>
            <w:lang w:val="en-US"/>
          </w:rPr>
          <w:t>National reference framework</w:t>
        </w:r>
      </w:hyperlink>
      <w:r w:rsidRPr="00B701AD">
        <w:rPr>
          <w:rFonts w:ascii="Tahoma" w:hAnsi="Tahoma" w:cs="Tahoma"/>
          <w:color w:val="000000"/>
          <w:sz w:val="20"/>
          <w:szCs w:val="20"/>
          <w:lang w:val="en-US"/>
        </w:rPr>
        <w:t>).</w:t>
      </w: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B701AD" w:rsidRPr="00A10F15" w14:paraId="5A5EEC8D" w14:textId="77777777" w:rsidTr="00CC52B4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3173150F" w14:textId="77777777" w:rsidR="00B701AD" w:rsidRPr="00B701AD" w:rsidRDefault="00B701AD" w:rsidP="00CC52B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6FBB173" w14:textId="77777777" w:rsidR="00B701AD" w:rsidRPr="00A10F15" w:rsidRDefault="00B701AD" w:rsidP="00CC52B4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area</w:t>
            </w:r>
            <w:proofErr w:type="spellEnd"/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20D349D1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64C3A3E0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at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level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 xml:space="preserve">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4072B71F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  <w:p w14:paraId="0BE7E593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B701AD" w:rsidRPr="00B701AD" w14:paraId="4A5EA29C" w14:textId="77777777" w:rsidTr="00CC52B4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06A5C740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20D9968D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67170D2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901FAB5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3BFBEA77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B701AD" w:rsidRPr="0078604A" w14:paraId="18358999" w14:textId="77777777" w:rsidTr="00CC52B4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910A2C" w14:textId="77777777" w:rsidR="00B701AD" w:rsidRPr="00613374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7640091B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Skills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application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1AA49D2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4CDEBE40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</w:t>
            </w:r>
            <w:proofErr w:type="spell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specialised</w:t>
            </w:r>
            <w:proofErr w:type="spell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B701AD" w:rsidRPr="00B701AD" w14:paraId="2D9CA757" w14:textId="77777777" w:rsidTr="00CC52B4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8EC7F15" w14:textId="77777777" w:rsidR="00B701AD" w:rsidRPr="00613374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03D433EE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, Management and 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Entrepreneurship</w:t>
            </w:r>
            <w:proofErr w:type="spellEnd"/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D8E921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274959E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B701AD" w:rsidRPr="00B701AD" w14:paraId="2AD554A1" w14:textId="77777777" w:rsidTr="00CC52B4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6DCC7F62" w14:textId="77777777" w:rsidR="00B701AD" w:rsidRPr="00613374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93FB714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C5F6A6E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7382FAF0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02E1C87F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B701AD" w:rsidRPr="00B701AD" w14:paraId="30666251" w14:textId="77777777" w:rsidTr="00CC52B4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51C6993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3E0B0904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</w:t>
            </w:r>
            <w:proofErr w:type="spellStart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develoment</w:t>
            </w:r>
            <w:proofErr w:type="spellEnd"/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 xml:space="preserve">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4865A569" w14:textId="77777777" w:rsidR="00B701AD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7E878781" w14:textId="77777777" w:rsidR="00B701AD" w:rsidRPr="00A10F15" w:rsidRDefault="00B701AD" w:rsidP="00CC52B4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01A2B11B" w14:textId="63D4047D" w:rsidR="3E55A9BD" w:rsidRDefault="3E55A9BD" w:rsidP="3E55A9BD">
      <w:pPr>
        <w:spacing w:line="257" w:lineRule="auto"/>
        <w:rPr>
          <w:rFonts w:ascii="Calibri" w:eastAsia="Calibri" w:hAnsi="Calibri" w:cs="Calibri"/>
          <w:lang w:val="en-US"/>
        </w:rPr>
      </w:pPr>
    </w:p>
    <w:p w14:paraId="57BD1889" w14:textId="0C63138B" w:rsidR="00B701AD" w:rsidRDefault="00B701A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br w:type="page"/>
      </w:r>
    </w:p>
    <w:p w14:paraId="2AC08AC8" w14:textId="77777777" w:rsidR="00B701AD" w:rsidRPr="00BE211B" w:rsidRDefault="00B701AD" w:rsidP="00B701AD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3798D9BF" w14:textId="77777777" w:rsidR="00B701AD" w:rsidRPr="00BE211B" w:rsidRDefault="00B701AD" w:rsidP="00B701AD">
      <w:pPr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Pr="004C1F55">
        <w:rPr>
          <w:rFonts w:ascii="Tahoma" w:hAnsi="Tahoma" w:cs="Tahoma"/>
          <w:sz w:val="20"/>
          <w:szCs w:val="20"/>
          <w:lang w:val="en-US"/>
        </w:rPr>
        <w:t xml:space="preserve">Bachelor of Health Care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consists of general and degree-specific competencies. For the general competencies, Savonia University of Applied Sciences follows the recommendations of Arene (the Rectors’ Conference of Finnish </w:t>
      </w:r>
      <w:proofErr w:type="spellStart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Universitites</w:t>
      </w:r>
      <w:proofErr w:type="spellEnd"/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of Applied Sciences).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00B701AD" w:rsidRPr="00B701AD" w14:paraId="4A6E61B1" w14:textId="77777777" w:rsidTr="00CC52B4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7DE64BF9" w14:textId="77777777" w:rsidR="00B701AD" w:rsidRDefault="00B701AD" w:rsidP="00CC52B4">
            <w:r w:rsidRPr="00BE211B">
              <w:rPr>
                <w:lang w:val="en-US"/>
              </w:rPr>
              <w:br/>
            </w:r>
            <w:proofErr w:type="spellStart"/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</w:t>
            </w:r>
            <w:proofErr w:type="spellEnd"/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 xml:space="preserve"> </w:t>
            </w:r>
            <w:proofErr w:type="spellStart"/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competences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06FD9CA0" w14:textId="77777777" w:rsidR="00B701AD" w:rsidRPr="00D16C03" w:rsidRDefault="00B701AD" w:rsidP="00CC52B4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00B701AD" w:rsidRPr="00B701AD" w14:paraId="4B2CD8D6" w14:textId="77777777" w:rsidTr="00CC52B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6ACA7" w14:textId="77777777" w:rsidR="00B701AD" w:rsidRPr="004A529C" w:rsidRDefault="00B701AD" w:rsidP="00CC52B4">
            <w:pPr>
              <w:rPr>
                <w:sz w:val="20"/>
                <w:szCs w:val="20"/>
              </w:rPr>
            </w:pPr>
            <w:r w:rsidRPr="004A52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Learning to </w:t>
            </w:r>
            <w:proofErr w:type="spellStart"/>
            <w:r w:rsidRPr="004A529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learn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A44FB" w14:textId="77777777" w:rsidR="00B701AD" w:rsidRPr="008F5597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The graduating student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recognises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strengths and development areas of their competence and learning methods, and they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utilise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opportuni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-ties communities and </w:t>
            </w:r>
            <w:proofErr w:type="spellStart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digitalisation</w:t>
            </w:r>
            <w:proofErr w:type="spellEnd"/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76752181" w14:textId="77777777" w:rsidR="00B701AD" w:rsidRPr="008F5597" w:rsidRDefault="00B701AD" w:rsidP="00B701AD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Assesses and develops their </w:t>
            </w:r>
            <w:proofErr w:type="spell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compe-tence</w:t>
            </w:r>
            <w:proofErr w:type="spell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learning methods in different learning environments.</w:t>
            </w:r>
          </w:p>
          <w:p w14:paraId="06934748" w14:textId="77777777" w:rsidR="00B701AD" w:rsidRPr="008F5597" w:rsidRDefault="00B701AD" w:rsidP="00B701AD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5B223A8B" w14:textId="77777777" w:rsidR="00B701AD" w:rsidRPr="00EF0961" w:rsidRDefault="00B701AD" w:rsidP="00B701AD">
            <w:pPr>
              <w:pStyle w:val="Luettelokappale"/>
              <w:numPr>
                <w:ilvl w:val="0"/>
                <w:numId w:val="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Also takes responsibility for group learning and sharing what has been learned. </w:t>
            </w:r>
          </w:p>
        </w:tc>
      </w:tr>
      <w:tr w:rsidR="00B701AD" w:rsidRPr="00B701AD" w14:paraId="64A8A9C4" w14:textId="77777777" w:rsidTr="00CC52B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76AA1" w14:textId="77777777" w:rsidR="00B701AD" w:rsidRDefault="00B701AD" w:rsidP="00CC52B4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Operating in a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workplace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250A4" w14:textId="77777777" w:rsidR="00B701AD" w:rsidRPr="00EF0961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has versatile working life skills and </w:t>
            </w: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09AC9F97" w14:textId="77777777" w:rsidR="00B701AD" w:rsidRPr="00EF0961" w:rsidRDefault="00B701AD" w:rsidP="00B701AD">
            <w:pPr>
              <w:pStyle w:val="Luettelokappale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promotes their own and their work community’s well-being.</w:t>
            </w:r>
          </w:p>
          <w:p w14:paraId="3E7308A5" w14:textId="77777777" w:rsidR="00B701AD" w:rsidRPr="00EF0961" w:rsidRDefault="00B701AD" w:rsidP="00B701AD">
            <w:pPr>
              <w:pStyle w:val="Luettelokappale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5E1F82E6" w14:textId="77777777" w:rsidR="00B701AD" w:rsidRPr="00EF0961" w:rsidRDefault="00B701AD" w:rsidP="00B701AD">
            <w:pPr>
              <w:pStyle w:val="Luettelokappale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opportunities offered by technology and </w:t>
            </w:r>
            <w:proofErr w:type="spellStart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digitalisation</w:t>
            </w:r>
            <w:proofErr w:type="spell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 their work.</w:t>
            </w:r>
          </w:p>
          <w:p w14:paraId="79ED8D0A" w14:textId="77777777" w:rsidR="00B701AD" w:rsidRPr="00EF0961" w:rsidRDefault="00B701AD" w:rsidP="00B701AD">
            <w:pPr>
              <w:pStyle w:val="Luettelokappale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the complexity of changing working life and their own resilience in changing working life situations.</w:t>
            </w:r>
          </w:p>
          <w:p w14:paraId="2948B085" w14:textId="77777777" w:rsidR="00B701AD" w:rsidRPr="00EF0961" w:rsidRDefault="00B701AD" w:rsidP="00B701AD">
            <w:pPr>
              <w:pStyle w:val="Luettelokappale"/>
              <w:numPr>
                <w:ilvl w:val="0"/>
                <w:numId w:val="7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Has capabilities for an entrepreneurial approach.</w:t>
            </w:r>
          </w:p>
        </w:tc>
      </w:tr>
      <w:tr w:rsidR="00B701AD" w:rsidRPr="0078604A" w14:paraId="2FC6DC45" w14:textId="77777777" w:rsidTr="00CC52B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5C109" w14:textId="77777777" w:rsidR="00B701AD" w:rsidRPr="61205BC3" w:rsidRDefault="00B701AD" w:rsidP="00CC52B4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B4145" w14:textId="77777777" w:rsidR="00B701AD" w:rsidRPr="005C11EC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adheres to the ethical principles and values of their field of profession, taking the principles of equality and non-discrimination into account.</w:t>
            </w:r>
          </w:p>
          <w:p w14:paraId="4D13ED73" w14:textId="77777777" w:rsidR="00B701AD" w:rsidRPr="00674F73" w:rsidRDefault="00B701AD" w:rsidP="00B701AD">
            <w:pPr>
              <w:pStyle w:val="Luettelokappale"/>
              <w:numPr>
                <w:ilvl w:val="0"/>
                <w:numId w:val="6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reflects on them in accordance with the ethical principles and values of their field.</w:t>
            </w:r>
          </w:p>
          <w:p w14:paraId="10893883" w14:textId="77777777" w:rsidR="00B701AD" w:rsidRPr="00674F73" w:rsidRDefault="00B701AD" w:rsidP="00B701AD">
            <w:pPr>
              <w:pStyle w:val="Luettelokappale"/>
              <w:numPr>
                <w:ilvl w:val="0"/>
                <w:numId w:val="6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Takes others into account and pro-motes equality and non-discrimination.</w:t>
            </w:r>
          </w:p>
          <w:p w14:paraId="7B49A3FF" w14:textId="77777777" w:rsidR="00B701AD" w:rsidRPr="00674F73" w:rsidRDefault="00B701AD" w:rsidP="00B701AD">
            <w:pPr>
              <w:pStyle w:val="Luettelokappale"/>
              <w:numPr>
                <w:ilvl w:val="0"/>
                <w:numId w:val="6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realisation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diversity and accessibility in their actions.</w:t>
            </w:r>
          </w:p>
          <w:p w14:paraId="5325667F" w14:textId="77777777" w:rsidR="00B701AD" w:rsidRPr="00674F73" w:rsidRDefault="00B701AD" w:rsidP="00B701AD">
            <w:pPr>
              <w:pStyle w:val="Luettelokappale"/>
              <w:numPr>
                <w:ilvl w:val="0"/>
                <w:numId w:val="6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Understands the principles of </w:t>
            </w:r>
            <w:proofErr w:type="spell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respon-sible</w:t>
            </w:r>
            <w:proofErr w:type="spell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conduct of research and adheres to them.</w:t>
            </w:r>
          </w:p>
          <w:p w14:paraId="5CD9EF86" w14:textId="77777777" w:rsidR="00B701AD" w:rsidRPr="00674F73" w:rsidRDefault="00B701AD" w:rsidP="00B701AD">
            <w:pPr>
              <w:numPr>
                <w:ilvl w:val="0"/>
                <w:numId w:val="6"/>
              </w:numPr>
              <w:spacing w:after="200" w:line="276" w:lineRule="auto"/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B701AD" w:rsidRPr="00B701AD" w14:paraId="2F08EA84" w14:textId="77777777" w:rsidTr="00CC52B4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FD0ED1" w14:textId="77777777" w:rsidR="00B701AD" w:rsidRDefault="00B701AD" w:rsidP="00CC52B4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</w:t>
            </w:r>
            <w:proofErr w:type="spellEnd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 xml:space="preserve"> </w:t>
            </w:r>
            <w:proofErr w:type="spellStart"/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development</w:t>
            </w:r>
            <w:proofErr w:type="spellEnd"/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E5A44" w14:textId="77777777" w:rsidR="00B701AD" w:rsidRPr="00674F73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 is familiar with the principles of sustainable development, promotes their implementation and acts responsibly as a professional and a member of society.</w:t>
            </w:r>
          </w:p>
          <w:p w14:paraId="6249C3BC" w14:textId="77777777" w:rsidR="00B701AD" w:rsidRPr="00AA103A" w:rsidRDefault="00B701AD" w:rsidP="00B701AD">
            <w:pPr>
              <w:pStyle w:val="Luettelokappale"/>
              <w:numPr>
                <w:ilvl w:val="0"/>
                <w:numId w:val="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E6E5C1" w14:textId="77777777" w:rsidR="00B701AD" w:rsidRPr="00AA103A" w:rsidRDefault="00B701AD" w:rsidP="00B701AD">
            <w:pPr>
              <w:pStyle w:val="Luettelokappale"/>
              <w:numPr>
                <w:ilvl w:val="0"/>
                <w:numId w:val="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Understands sustainability challenges, their interdependencies and the various aspects of issues and problems.</w:t>
            </w:r>
          </w:p>
        </w:tc>
      </w:tr>
      <w:tr w:rsidR="00B701AD" w:rsidRPr="0078604A" w14:paraId="79A8CC6E" w14:textId="77777777" w:rsidTr="00CC52B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995C9" w14:textId="77777777" w:rsidR="00B701AD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3EC9A" w14:textId="77777777" w:rsidR="00B701AD" w:rsidRPr="00A7099E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19E8ACB6" w14:textId="77777777" w:rsidR="00B701AD" w:rsidRPr="005C11EC" w:rsidRDefault="00B701AD" w:rsidP="00B701AD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Is familiar with the impacts of their cultural background on their activities and </w:t>
            </w: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0E3670A7" w14:textId="77777777" w:rsidR="00B701AD" w:rsidRPr="005C11EC" w:rsidRDefault="00B701AD" w:rsidP="00B701AD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</w:t>
            </w:r>
            <w:proofErr w:type="spell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</w:t>
            </w:r>
            <w:proofErr w:type="spell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international development of their field in their work.</w:t>
            </w:r>
          </w:p>
          <w:p w14:paraId="598C626D" w14:textId="77777777" w:rsidR="00B701AD" w:rsidRPr="005C11EC" w:rsidRDefault="00B701AD" w:rsidP="00B701AD">
            <w:pPr>
              <w:pStyle w:val="Luettelokappale"/>
              <w:numPr>
                <w:ilvl w:val="0"/>
                <w:numId w:val="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B701AD" w:rsidRPr="0078604A" w14:paraId="5E31CE54" w14:textId="77777777" w:rsidTr="00CC52B4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79A2F" w14:textId="77777777" w:rsidR="00B701AD" w:rsidRDefault="00B701AD" w:rsidP="00CC52B4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2F197" w14:textId="77777777" w:rsidR="00B701AD" w:rsidRPr="00A7099E" w:rsidRDefault="00B701AD" w:rsidP="00CC52B4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The graduating student </w:t>
            </w: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own field, applying existing knowledge and research and development methods.</w:t>
            </w:r>
          </w:p>
          <w:p w14:paraId="5F1AF2A3" w14:textId="77777777" w:rsidR="00B701AD" w:rsidRPr="00A7099E" w:rsidRDefault="00B701AD" w:rsidP="00B701AD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Solves problem situations creatively and reforms operating methods together with others.</w:t>
            </w:r>
          </w:p>
          <w:p w14:paraId="27DB4DAE" w14:textId="77777777" w:rsidR="00B701AD" w:rsidRPr="00A7099E" w:rsidRDefault="00B701AD" w:rsidP="00B701AD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actors of different fields.</w:t>
            </w:r>
          </w:p>
          <w:p w14:paraId="233FC65B" w14:textId="77777777" w:rsidR="00B701AD" w:rsidRPr="00A7099E" w:rsidRDefault="00B701AD" w:rsidP="00B701AD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in the field in development and </w:t>
            </w:r>
            <w:proofErr w:type="spell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utilises</w:t>
            </w:r>
            <w:proofErr w:type="spell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re-search and development methods.</w:t>
            </w:r>
          </w:p>
          <w:p w14:paraId="60A96919" w14:textId="77777777" w:rsidR="00B701AD" w:rsidRPr="00A7099E" w:rsidRDefault="00B701AD" w:rsidP="00B701AD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38D6FD4F" w14:textId="42EF01DD" w:rsidR="00B701AD" w:rsidRDefault="00B701AD" w:rsidP="0049119B">
      <w:pPr>
        <w:spacing w:line="240" w:lineRule="auto"/>
        <w:rPr>
          <w:rFonts w:ascii="Calibri" w:eastAsia="Calibri" w:hAnsi="Calibri" w:cs="Calibri"/>
          <w:lang w:val="en-US"/>
        </w:rPr>
      </w:pPr>
    </w:p>
    <w:p w14:paraId="6627504A" w14:textId="77777777" w:rsidR="00B701AD" w:rsidRDefault="00B701A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br w:type="page"/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8326DA" w:rsidRPr="0049119B" w14:paraId="080CC62A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5976BC9D" w14:textId="255BB448" w:rsidR="008326DA" w:rsidRPr="0049119B" w:rsidRDefault="0049119B" w:rsidP="3E55A9BD">
            <w:pPr>
              <w:spacing w:before="240"/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lastRenderedPageBreak/>
              <w:t>Specified competences of a Bachelor of Health Care</w:t>
            </w:r>
            <w:r w:rsidR="001E6144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degree,</w:t>
            </w:r>
            <w:r w:rsidRPr="0049119B">
              <w:rPr>
                <w:rFonts w:ascii="Tahoma" w:hAnsi="Tahoma" w:cs="Tahoma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 Physiotherapy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3B2EA8C1" w14:textId="3D9284AB" w:rsidR="008326DA" w:rsidRPr="0049119B" w:rsidRDefault="0049119B" w:rsidP="3E55A9BD">
            <w:pPr>
              <w:spacing w:before="240"/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bCs/>
                <w:snapToGrid w:val="0"/>
                <w:color w:val="FFFFFF"/>
                <w:sz w:val="20"/>
                <w:szCs w:val="20"/>
                <w:lang w:val="en-GB"/>
              </w:rPr>
              <w:t>Description of the competence</w:t>
            </w:r>
          </w:p>
        </w:tc>
      </w:tr>
      <w:tr w:rsidR="008326DA" w:rsidRPr="00B701AD" w14:paraId="40D10065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8C3" w14:textId="3158E40B" w:rsidR="008326DA" w:rsidRPr="0049119B" w:rsidRDefault="0049119B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Research and </w:t>
            </w:r>
            <w:r w:rsidR="000628AB"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development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B31" w14:textId="595223F8" w:rsidR="006F3DB9" w:rsidRPr="006F3DB9" w:rsidRDefault="006F3DB9" w:rsidP="006F3DB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F3DB9">
              <w:rPr>
                <w:rFonts w:ascii="Tahoma" w:hAnsi="Tahoma" w:cs="Tahoma"/>
                <w:sz w:val="20"/>
                <w:szCs w:val="20"/>
                <w:lang w:val="en-GB"/>
              </w:rPr>
              <w:t>assess functional capacity</w:t>
            </w:r>
            <w:r w:rsidR="004065F6">
              <w:rPr>
                <w:rFonts w:ascii="Tahoma" w:hAnsi="Tahoma" w:cs="Tahoma"/>
                <w:sz w:val="20"/>
                <w:szCs w:val="20"/>
                <w:lang w:val="en-GB"/>
              </w:rPr>
              <w:t xml:space="preserve"> of </w:t>
            </w:r>
            <w:r w:rsidR="004065F6" w:rsidRPr="006F3DB9">
              <w:rPr>
                <w:rFonts w:ascii="Tahoma" w:hAnsi="Tahoma" w:cs="Tahoma"/>
                <w:sz w:val="20"/>
                <w:szCs w:val="20"/>
                <w:lang w:val="en-GB"/>
              </w:rPr>
              <w:t xml:space="preserve">the </w:t>
            </w:r>
            <w:proofErr w:type="gramStart"/>
            <w:r w:rsidR="004065F6" w:rsidRPr="006F3DB9">
              <w:rPr>
                <w:rFonts w:ascii="Tahoma" w:hAnsi="Tahoma" w:cs="Tahoma"/>
                <w:sz w:val="20"/>
                <w:szCs w:val="20"/>
                <w:lang w:val="en-GB"/>
              </w:rPr>
              <w:t>client</w:t>
            </w:r>
            <w:proofErr w:type="gramEnd"/>
          </w:p>
          <w:p w14:paraId="0DD14870" w14:textId="66621F4A" w:rsidR="006F3DB9" w:rsidRPr="006F3DB9" w:rsidRDefault="00EA5024" w:rsidP="006F3DB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EA5024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develop an appropriate and individualized physiotherapy treatment </w:t>
            </w:r>
            <w:proofErr w:type="gramStart"/>
            <w:r w:rsidRPr="00EA5024">
              <w:rPr>
                <w:rFonts w:ascii="Tahoma" w:hAnsi="Tahoma" w:cs="Tahoma"/>
                <w:sz w:val="20"/>
                <w:szCs w:val="20"/>
                <w:lang w:val="en-GB"/>
              </w:rPr>
              <w:t>plan</w:t>
            </w:r>
            <w:proofErr w:type="gramEnd"/>
          </w:p>
          <w:p w14:paraId="30D497CD" w14:textId="480C7ACF" w:rsidR="006F3DB9" w:rsidRPr="006F3DB9" w:rsidRDefault="00D74475" w:rsidP="006F3DB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D74475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consider the resources of the healthcare system and society in the physiotherapy </w:t>
            </w:r>
            <w:proofErr w:type="gramStart"/>
            <w:r w:rsidRPr="00D74475">
              <w:rPr>
                <w:rFonts w:ascii="Tahoma" w:hAnsi="Tahoma" w:cs="Tahoma"/>
                <w:sz w:val="20"/>
                <w:szCs w:val="20"/>
                <w:lang w:val="en-GB"/>
              </w:rPr>
              <w:t>process</w:t>
            </w:r>
            <w:proofErr w:type="gramEnd"/>
          </w:p>
          <w:p w14:paraId="37352AFA" w14:textId="77777777" w:rsidR="00947D00" w:rsidRPr="00947D00" w:rsidRDefault="0046699B" w:rsidP="0099630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6699B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utilize and apply assessment methods in physiotherapy, such as interviewing, observation, manual examination, and </w:t>
            </w:r>
            <w:proofErr w:type="gramStart"/>
            <w:r w:rsidRPr="0046699B">
              <w:rPr>
                <w:rFonts w:ascii="Tahoma" w:hAnsi="Tahoma" w:cs="Tahoma"/>
                <w:sz w:val="20"/>
                <w:szCs w:val="20"/>
                <w:lang w:val="en-GB"/>
              </w:rPr>
              <w:t>assessment</w:t>
            </w:r>
            <w:proofErr w:type="gramEnd"/>
          </w:p>
          <w:p w14:paraId="586F4C5A" w14:textId="5982F9EE" w:rsidR="00556357" w:rsidRPr="0099630B" w:rsidRDefault="002F0FA3" w:rsidP="0099630B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gramStart"/>
            <w:r w:rsidRPr="002F0FA3"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2F0FA3">
              <w:rPr>
                <w:rFonts w:ascii="Tahoma" w:hAnsi="Tahoma" w:cs="Tahoma"/>
                <w:sz w:val="20"/>
                <w:szCs w:val="20"/>
                <w:lang w:val="en-US"/>
              </w:rPr>
              <w:t xml:space="preserve"> document relevant findings of the client's functional capacity and disability in the medical record</w:t>
            </w:r>
          </w:p>
        </w:tc>
      </w:tr>
      <w:tr w:rsidR="008326DA" w:rsidRPr="00B701AD" w14:paraId="0CCDF5CB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0B84" w14:textId="37B47224" w:rsidR="008326DA" w:rsidRPr="0049119B" w:rsidRDefault="0049119B" w:rsidP="00A14294">
            <w:pPr>
              <w:spacing w:before="240" w:after="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9119B">
              <w:rPr>
                <w:rFonts w:ascii="Tahoma" w:hAnsi="Tahoma" w:cs="Tahoma"/>
                <w:b/>
                <w:sz w:val="20"/>
                <w:szCs w:val="20"/>
                <w:lang w:val="en-GB"/>
              </w:rPr>
              <w:t>Guidance and counselling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8B87" w14:textId="0606B175" w:rsidR="006D45B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plan, implement and evaluate guidance and counselling that promotes functional ability and health in a client- and group-oriented </w:t>
            </w:r>
            <w:proofErr w:type="gramStart"/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manner</w:t>
            </w:r>
            <w:proofErr w:type="gramEnd"/>
          </w:p>
          <w:p w14:paraId="0E39A5DE" w14:textId="56C21390" w:rsidR="006D45BD" w:rsidRPr="00007CC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work in multidisciplinary cooperation with other </w:t>
            </w:r>
            <w:r w:rsidR="0099630B" w:rsidRPr="00007CCD">
              <w:rPr>
                <w:rFonts w:ascii="Tahoma" w:hAnsi="Tahoma" w:cs="Tahoma"/>
                <w:sz w:val="20"/>
                <w:szCs w:val="20"/>
                <w:lang w:val="en-US"/>
              </w:rPr>
              <w:t>professionals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 in rehabilitation, </w:t>
            </w:r>
            <w:r w:rsidR="00331B83">
              <w:rPr>
                <w:rFonts w:ascii="Tahoma" w:hAnsi="Tahoma" w:cs="Tahoma"/>
                <w:sz w:val="20"/>
                <w:szCs w:val="20"/>
                <w:lang w:val="en-US"/>
              </w:rPr>
              <w:t>considering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client's </w:t>
            </w:r>
            <w:r w:rsidR="00B06E11">
              <w:rPr>
                <w:rFonts w:ascii="Tahoma" w:hAnsi="Tahoma" w:cs="Tahoma"/>
                <w:sz w:val="20"/>
                <w:szCs w:val="20"/>
                <w:lang w:val="en-US"/>
              </w:rPr>
              <w:t>close</w:t>
            </w:r>
            <w:r w:rsidR="00A44599">
              <w:rPr>
                <w:rFonts w:ascii="Tahoma" w:hAnsi="Tahoma" w:cs="Tahoma"/>
                <w:sz w:val="20"/>
                <w:szCs w:val="20"/>
                <w:lang w:val="en-US"/>
              </w:rPr>
              <w:t xml:space="preserve"> people </w:t>
            </w:r>
            <w:r w:rsidRPr="00007CCD">
              <w:rPr>
                <w:rFonts w:ascii="Tahoma" w:hAnsi="Tahoma" w:cs="Tahoma"/>
                <w:sz w:val="20"/>
                <w:szCs w:val="20"/>
                <w:lang w:val="en-US"/>
              </w:rPr>
              <w:t xml:space="preserve">and </w:t>
            </w:r>
            <w:proofErr w:type="gramStart"/>
            <w:r w:rsidR="00A44599" w:rsidRPr="00007CCD">
              <w:rPr>
                <w:rFonts w:ascii="Tahoma" w:hAnsi="Tahoma" w:cs="Tahoma"/>
                <w:sz w:val="20"/>
                <w:szCs w:val="20"/>
                <w:lang w:val="en-US"/>
              </w:rPr>
              <w:t>stakeholders</w:t>
            </w:r>
            <w:proofErr w:type="gramEnd"/>
          </w:p>
          <w:p w14:paraId="549CF7CF" w14:textId="690F61B1" w:rsidR="006D45BD" w:rsidRPr="006D45B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use </w:t>
            </w:r>
            <w:r w:rsidR="00657F38">
              <w:rPr>
                <w:rFonts w:ascii="Tahoma" w:hAnsi="Tahoma" w:cs="Tahoma"/>
                <w:sz w:val="20"/>
                <w:szCs w:val="20"/>
                <w:lang w:val="en-US"/>
              </w:rPr>
              <w:t xml:space="preserve">appropriate and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client-oriented manual, verbal, digital guidance</w:t>
            </w:r>
            <w:r w:rsidR="00AC3C4F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counseling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methods</w:t>
            </w:r>
            <w:proofErr w:type="gramEnd"/>
          </w:p>
          <w:p w14:paraId="4F0BA536" w14:textId="7EFBA102" w:rsidR="00033262" w:rsidRPr="00A44599" w:rsidRDefault="00DD1665" w:rsidP="00A4459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gramStart"/>
            <w:r w:rsidRPr="00DD1665"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DD1665">
              <w:rPr>
                <w:rFonts w:ascii="Tahoma" w:hAnsi="Tahoma" w:cs="Tahoma"/>
                <w:sz w:val="20"/>
                <w:szCs w:val="20"/>
                <w:lang w:val="en-US"/>
              </w:rPr>
              <w:t xml:space="preserve"> appropriately use existing guidance and counseling materials and create new ones as needed.</w:t>
            </w:r>
          </w:p>
        </w:tc>
      </w:tr>
      <w:tr w:rsidR="008326DA" w:rsidRPr="00B701AD" w14:paraId="19C0506C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2CF" w14:textId="729B8FC5" w:rsidR="008326DA" w:rsidRPr="0049119B" w:rsidRDefault="00794ADB" w:rsidP="008E3FD8">
            <w:pPr>
              <w:spacing w:before="240"/>
              <w:rPr>
                <w:rFonts w:ascii="Tahoma" w:hAnsi="Tahoma" w:cs="Tahoma"/>
                <w:i/>
                <w:sz w:val="20"/>
                <w:szCs w:val="20"/>
                <w:lang w:val="en-GB"/>
              </w:rPr>
            </w:pPr>
            <w:r w:rsidRPr="00794ADB">
              <w:rPr>
                <w:rFonts w:ascii="Tahoma" w:hAnsi="Tahoma" w:cs="Tahoma"/>
                <w:b/>
                <w:sz w:val="20"/>
                <w:szCs w:val="20"/>
                <w:lang w:val="en-GB"/>
              </w:rPr>
              <w:t>Thera</w:t>
            </w:r>
            <w:r w:rsidR="003D6613">
              <w:rPr>
                <w:rFonts w:ascii="Tahoma" w:hAnsi="Tahoma" w:cs="Tahoma"/>
                <w:b/>
                <w:sz w:val="20"/>
                <w:szCs w:val="20"/>
                <w:lang w:val="en-GB"/>
              </w:rPr>
              <w:t>peutic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F291" w14:textId="1050CBFD" w:rsidR="006D45BD" w:rsidRPr="006D45B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carry out physiotherapy using different methods of physiotherapy such as therapeutic exercise, manual therapy, physical therapy, guidance and </w:t>
            </w:r>
            <w:proofErr w:type="gramStart"/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counselling</w:t>
            </w:r>
            <w:proofErr w:type="gramEnd"/>
          </w:p>
          <w:p w14:paraId="6475E432" w14:textId="65FE10E1" w:rsidR="00664D94" w:rsidRPr="00657F38" w:rsidRDefault="006D45BD" w:rsidP="00657F38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apply evidence-based knowledge in a client-</w:t>
            </w:r>
            <w:r w:rsidR="00657F38" w:rsidRPr="006D45BD">
              <w:rPr>
                <w:rFonts w:ascii="Tahoma" w:hAnsi="Tahoma" w:cs="Tahoma"/>
                <w:sz w:val="20"/>
                <w:szCs w:val="20"/>
                <w:lang w:val="en-US"/>
              </w:rPr>
              <w:t>centered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way when planning and </w:t>
            </w:r>
            <w:r w:rsidR="00657F38">
              <w:rPr>
                <w:rFonts w:ascii="Tahoma" w:hAnsi="Tahoma" w:cs="Tahoma"/>
                <w:sz w:val="20"/>
                <w:szCs w:val="20"/>
                <w:lang w:val="en-US"/>
              </w:rPr>
              <w:t>implementing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physiotherapy</w:t>
            </w:r>
          </w:p>
        </w:tc>
      </w:tr>
      <w:tr w:rsidR="008326DA" w:rsidRPr="00B701AD" w14:paraId="25E596DA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F530" w14:textId="4AAC3685" w:rsidR="008326DA" w:rsidRPr="006F3DB9" w:rsidRDefault="00E67874" w:rsidP="00A14294">
            <w:pPr>
              <w:spacing w:before="240"/>
              <w:rPr>
                <w:rFonts w:ascii="Tahoma" w:hAnsi="Tahoma" w:cs="Tahoma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GB"/>
              </w:rPr>
              <w:t xml:space="preserve">Working community </w:t>
            </w:r>
            <w:r w:rsidR="008326DA" w:rsidRPr="006F3DB9"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723E" w14:textId="5672BF4B" w:rsidR="00B2116E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is a</w:t>
            </w:r>
            <w:r w:rsidR="00D94E62">
              <w:rPr>
                <w:rFonts w:ascii="Tahoma" w:hAnsi="Tahoma" w:cs="Tahoma"/>
                <w:sz w:val="20"/>
                <w:szCs w:val="20"/>
                <w:lang w:val="en-GB"/>
              </w:rPr>
              <w:t>bl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e to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take into account the operational structures of </w:t>
            </w:r>
            <w:r w:rsidR="005E369F">
              <w:rPr>
                <w:rFonts w:ascii="Tahoma" w:hAnsi="Tahoma" w:cs="Tahoma"/>
                <w:sz w:val="20"/>
                <w:szCs w:val="20"/>
                <w:lang w:val="en-GB"/>
              </w:rPr>
              <w:t xml:space="preserve">wellbeing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services and decisions affecting them</w:t>
            </w:r>
            <w:r w:rsidR="00594ED6"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</w:t>
            </w:r>
            <w:proofErr w:type="gramStart"/>
            <w:r w:rsidR="00594ED6" w:rsidRPr="006D45BD"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proofErr w:type="gramEnd"/>
          </w:p>
          <w:p w14:paraId="5CFE8A28" w14:textId="5D27893B" w:rsidR="006D45BD" w:rsidRPr="006D45BD" w:rsidRDefault="00B2116E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="00095DD5" w:rsidRPr="006D45BD">
              <w:rPr>
                <w:rFonts w:ascii="Tahoma" w:hAnsi="Tahoma" w:cs="Tahoma"/>
                <w:sz w:val="20"/>
                <w:szCs w:val="20"/>
                <w:lang w:val="en-GB"/>
              </w:rPr>
              <w:t>take into account</w:t>
            </w:r>
            <w:r w:rsidR="006D45BD"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the need for change in </w:t>
            </w:r>
            <w:r w:rsidR="00095DD5"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r w:rsidR="00E828C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gramStart"/>
            <w:r w:rsidR="00E828C9">
              <w:rPr>
                <w:rFonts w:ascii="Tahoma" w:hAnsi="Tahoma" w:cs="Tahoma"/>
                <w:sz w:val="20"/>
                <w:szCs w:val="20"/>
                <w:lang w:val="en-GB"/>
              </w:rPr>
              <w:t>services</w:t>
            </w:r>
            <w:proofErr w:type="gramEnd"/>
            <w:r w:rsidR="00E828C9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0D02222C" w14:textId="7C789A37" w:rsidR="00664D94" w:rsidRPr="00095DD5" w:rsidRDefault="006D45BD" w:rsidP="00095DD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able to</w:t>
            </w:r>
            <w:proofErr w:type="gramEnd"/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analyse and react to national and international changes as a</w:t>
            </w:r>
            <w:r w:rsidR="007C2C65">
              <w:rPr>
                <w:rFonts w:ascii="Tahoma" w:hAnsi="Tahoma" w:cs="Tahoma"/>
                <w:sz w:val="20"/>
                <w:szCs w:val="20"/>
                <w:lang w:val="en-GB"/>
              </w:rPr>
              <w:t xml:space="preserve"> physiotherapy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7C2C65">
              <w:rPr>
                <w:rFonts w:ascii="Tahoma" w:hAnsi="Tahoma" w:cs="Tahoma"/>
                <w:sz w:val="20"/>
                <w:szCs w:val="20"/>
                <w:lang w:val="en-GB"/>
              </w:rPr>
              <w:t>professional</w:t>
            </w:r>
          </w:p>
        </w:tc>
      </w:tr>
      <w:tr w:rsidR="008326DA" w:rsidRPr="00B701AD" w14:paraId="620E8F83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C1" w14:textId="3A2B1C68" w:rsidR="008326DA" w:rsidRPr="0049119B" w:rsidRDefault="006F3DB9" w:rsidP="36F73807">
            <w:pPr>
              <w:spacing w:before="240"/>
              <w:rPr>
                <w:rFonts w:ascii="Tahoma" w:hAnsi="Tahoma" w:cs="Tahoma"/>
                <w:b/>
                <w:bCs/>
                <w:sz w:val="20"/>
                <w:szCs w:val="20"/>
                <w:lang w:val="en-GB"/>
              </w:rPr>
            </w:pPr>
            <w:r w:rsidRPr="006F3DB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Techn</w:t>
            </w:r>
            <w:r w:rsidR="00D51BA9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ological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77C7" w14:textId="7847BF4A" w:rsidR="006D45BD" w:rsidRPr="006D45B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use technology to increase </w:t>
            </w:r>
            <w:r w:rsidR="007C2C65">
              <w:rPr>
                <w:rFonts w:ascii="Tahoma" w:hAnsi="Tahoma" w:cs="Tahoma"/>
                <w:sz w:val="20"/>
                <w:szCs w:val="20"/>
                <w:lang w:val="en-US"/>
              </w:rPr>
              <w:t>customer’s</w:t>
            </w:r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 xml:space="preserve"> autonomy, self-reliance and </w:t>
            </w:r>
            <w:proofErr w:type="gramStart"/>
            <w:r w:rsidRPr="006D45BD">
              <w:rPr>
                <w:rFonts w:ascii="Tahoma" w:hAnsi="Tahoma" w:cs="Tahoma"/>
                <w:sz w:val="20"/>
                <w:szCs w:val="20"/>
                <w:lang w:val="en-US"/>
              </w:rPr>
              <w:t>inclusion</w:t>
            </w:r>
            <w:proofErr w:type="gramEnd"/>
          </w:p>
          <w:p w14:paraId="63B2EBD7" w14:textId="31CD0D49" w:rsidR="00664D94" w:rsidRPr="00505D00" w:rsidRDefault="006D45BD" w:rsidP="00505D0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gramStart"/>
            <w:r w:rsidRPr="00505D00">
              <w:rPr>
                <w:rFonts w:ascii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05D00">
              <w:rPr>
                <w:rFonts w:ascii="Tahoma" w:hAnsi="Tahoma" w:cs="Tahoma"/>
                <w:sz w:val="20"/>
                <w:szCs w:val="20"/>
                <w:lang w:val="en-US"/>
              </w:rPr>
              <w:t xml:space="preserve"> use and apply technology in physiotherapy for different client groups such as the </w:t>
            </w:r>
            <w:r w:rsidR="00B93D9F" w:rsidRPr="00505D00">
              <w:rPr>
                <w:rFonts w:ascii="Tahoma" w:hAnsi="Tahoma" w:cs="Tahoma"/>
                <w:sz w:val="20"/>
                <w:szCs w:val="20"/>
                <w:lang w:val="en-US"/>
              </w:rPr>
              <w:t>older adults</w:t>
            </w:r>
            <w:r w:rsidRPr="00505D00">
              <w:rPr>
                <w:rFonts w:ascii="Tahoma" w:hAnsi="Tahoma" w:cs="Tahoma"/>
                <w:sz w:val="20"/>
                <w:szCs w:val="20"/>
                <w:lang w:val="en-US"/>
              </w:rPr>
              <w:t>, special groups and people with disabilities</w:t>
            </w:r>
          </w:p>
        </w:tc>
      </w:tr>
      <w:tr w:rsidR="008E3FD8" w:rsidRPr="00B701AD" w14:paraId="39C8530E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90D2" w14:textId="6DF09496" w:rsidR="008E3FD8" w:rsidRPr="0049119B" w:rsidRDefault="006F3DB9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6F3DB9">
              <w:rPr>
                <w:rFonts w:ascii="Tahoma" w:hAnsi="Tahoma" w:cs="Tahoma"/>
                <w:b/>
                <w:sz w:val="20"/>
                <w:szCs w:val="20"/>
                <w:lang w:val="en-GB"/>
              </w:rPr>
              <w:t>Accessibility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46" w14:textId="0F242C12" w:rsidR="008E3FD8" w:rsidRPr="00985EC3" w:rsidRDefault="006D45BD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en-GB"/>
              </w:rPr>
              <w:t>is</w:t>
            </w:r>
            <w:r w:rsidR="003F1E1C" w:rsidRPr="003F1E1C">
              <w:rPr>
                <w:rFonts w:ascii="Tahoma" w:hAnsi="Tahoma" w:cs="Tahoma"/>
                <w:sz w:val="20"/>
                <w:szCs w:val="20"/>
                <w:lang w:val="en-GB"/>
              </w:rPr>
              <w:t xml:space="preserve"> able to</w:t>
            </w:r>
            <w:proofErr w:type="gramEnd"/>
            <w:r w:rsidR="003F1E1C" w:rsidRPr="003F1E1C">
              <w:rPr>
                <w:rFonts w:ascii="Tahoma" w:hAnsi="Tahoma" w:cs="Tahoma"/>
                <w:sz w:val="20"/>
                <w:szCs w:val="20"/>
                <w:lang w:val="en-GB"/>
              </w:rPr>
              <w:t xml:space="preserve"> enhance accessibility in the physical environment, community, and society.</w:t>
            </w:r>
          </w:p>
        </w:tc>
      </w:tr>
      <w:tr w:rsidR="00664D94" w:rsidRPr="00B701AD" w14:paraId="35F5B7E2" w14:textId="77777777" w:rsidTr="36F738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20D1" w14:textId="3586B145" w:rsidR="00664D94" w:rsidRPr="0049119B" w:rsidRDefault="006F3DB9" w:rsidP="007736E7">
            <w:pPr>
              <w:spacing w:before="24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F3DB9">
              <w:rPr>
                <w:rFonts w:ascii="Tahoma" w:hAnsi="Tahoma" w:cs="Tahoma"/>
                <w:b/>
                <w:sz w:val="20"/>
                <w:szCs w:val="20"/>
                <w:lang w:val="en-GB"/>
              </w:rPr>
              <w:t>Eth</w:t>
            </w:r>
            <w:r w:rsidR="00D51BA9">
              <w:rPr>
                <w:rFonts w:ascii="Tahoma" w:hAnsi="Tahoma" w:cs="Tahoma"/>
                <w:b/>
                <w:sz w:val="20"/>
                <w:szCs w:val="20"/>
                <w:lang w:val="en-GB"/>
              </w:rPr>
              <w:t>ical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AF1F" w14:textId="63394DBF" w:rsidR="006D45BD" w:rsidRDefault="006D45BD" w:rsidP="006D45BD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</w:t>
            </w:r>
            <w:r w:rsidR="004F6CF5">
              <w:rPr>
                <w:rFonts w:ascii="Tahoma" w:hAnsi="Tahoma" w:cs="Tahoma"/>
                <w:sz w:val="20"/>
                <w:szCs w:val="20"/>
                <w:lang w:val="en-GB"/>
              </w:rPr>
              <w:t>work</w:t>
            </w:r>
            <w:r w:rsidR="00BA5CA5">
              <w:rPr>
                <w:rFonts w:ascii="Tahoma" w:hAnsi="Tahoma" w:cs="Tahoma"/>
                <w:sz w:val="20"/>
                <w:szCs w:val="20"/>
                <w:lang w:val="en-GB"/>
              </w:rPr>
              <w:t xml:space="preserve"> in accordance with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rehabilitations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values and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ethi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cal </w:t>
            </w:r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 xml:space="preserve">principles in his or her </w:t>
            </w:r>
            <w:proofErr w:type="gramStart"/>
            <w:r w:rsidRPr="006D45BD">
              <w:rPr>
                <w:rFonts w:ascii="Tahoma" w:hAnsi="Tahoma" w:cs="Tahoma"/>
                <w:sz w:val="20"/>
                <w:szCs w:val="20"/>
                <w:lang w:val="en-GB"/>
              </w:rPr>
              <w:t>work</w:t>
            </w:r>
            <w:proofErr w:type="gramEnd"/>
          </w:p>
          <w:p w14:paraId="4A9B14F0" w14:textId="77777777" w:rsidR="00190279" w:rsidRPr="00190279" w:rsidRDefault="00190279" w:rsidP="00190279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work in accordance with employment legislation and </w:t>
            </w:r>
            <w:proofErr w:type="gramStart"/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>ethical</w:t>
            </w:r>
            <w:proofErr w:type="gramEnd"/>
          </w:p>
          <w:p w14:paraId="72FB00D2" w14:textId="3A7F17CD" w:rsidR="00985EC3" w:rsidRPr="00190279" w:rsidRDefault="00190279" w:rsidP="00190279">
            <w:pPr>
              <w:pStyle w:val="Luettelokappale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 xml:space="preserve">guidelines and assess their application in </w:t>
            </w:r>
            <w:proofErr w:type="gramStart"/>
            <w:r w:rsidRPr="00190279"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proofErr w:type="gramEnd"/>
          </w:p>
          <w:p w14:paraId="7B398018" w14:textId="754E2E58" w:rsidR="00985EC3" w:rsidRDefault="00985EC3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is capable of working without breaching human </w:t>
            </w:r>
            <w:proofErr w:type="gramStart"/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rights</w:t>
            </w:r>
            <w:proofErr w:type="gramEnd"/>
          </w:p>
          <w:p w14:paraId="350F4513" w14:textId="0A312AF6" w:rsidR="00985EC3" w:rsidRDefault="00985EC3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work as a representative of his or her client and the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rehabilitation 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community in </w:t>
            </w:r>
            <w:r w:rsidR="009D1F90">
              <w:rPr>
                <w:rFonts w:ascii="Tahoma" w:hAnsi="Tahoma" w:cs="Tahoma"/>
                <w:sz w:val="20"/>
                <w:szCs w:val="20"/>
                <w:lang w:val="en-GB"/>
              </w:rPr>
              <w:t>various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teams</w:t>
            </w:r>
            <w:proofErr w:type="gramEnd"/>
          </w:p>
          <w:p w14:paraId="69806957" w14:textId="5D8E8946" w:rsidR="00985EC3" w:rsidRPr="00985EC3" w:rsidRDefault="00985EC3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is able to assess and </w:t>
            </w:r>
            <w:r w:rsidR="0060415B">
              <w:rPr>
                <w:rFonts w:ascii="Tahoma" w:hAnsi="Tahoma" w:cs="Tahoma"/>
                <w:sz w:val="20"/>
                <w:szCs w:val="20"/>
                <w:lang w:val="en-GB"/>
              </w:rPr>
              <w:t>enhances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his or her </w:t>
            </w:r>
            <w:r w:rsidR="00B37EBF">
              <w:rPr>
                <w:rFonts w:ascii="Tahoma" w:hAnsi="Tahoma" w:cs="Tahoma"/>
                <w:sz w:val="20"/>
                <w:szCs w:val="20"/>
                <w:lang w:val="en-GB"/>
              </w:rPr>
              <w:t xml:space="preserve">own work practice 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and </w:t>
            </w:r>
            <w:proofErr w:type="gramStart"/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tak</w:t>
            </w:r>
            <w:r w:rsidR="00B37EBF">
              <w:rPr>
                <w:rFonts w:ascii="Tahoma" w:hAnsi="Tahoma" w:cs="Tahoma"/>
                <w:sz w:val="20"/>
                <w:szCs w:val="20"/>
                <w:lang w:val="en-GB"/>
              </w:rPr>
              <w:t>ing</w:t>
            </w:r>
            <w:proofErr w:type="gramEnd"/>
          </w:p>
          <w:p w14:paraId="4539AE33" w14:textId="4DF0E36B" w:rsidR="00985EC3" w:rsidRDefault="00985EC3" w:rsidP="00985EC3">
            <w:pPr>
              <w:pStyle w:val="Luettelokappale"/>
              <w:spacing w:after="0" w:line="240" w:lineRule="auto"/>
              <w:ind w:left="3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responsibility for the </w:t>
            </w:r>
            <w:r w:rsidR="00626B89">
              <w:rPr>
                <w:rFonts w:ascii="Tahoma" w:hAnsi="Tahoma" w:cs="Tahoma"/>
                <w:sz w:val="20"/>
                <w:szCs w:val="20"/>
                <w:lang w:val="en-GB"/>
              </w:rPr>
              <w:t>outcomes.</w:t>
            </w:r>
          </w:p>
          <w:p w14:paraId="11095F21" w14:textId="4F7CCDFD" w:rsidR="00985EC3" w:rsidRPr="00985EC3" w:rsidRDefault="00985EC3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has professional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physiotherapy</w:t>
            </w: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 xml:space="preserve"> identity and is able to evaluate his or her </w:t>
            </w:r>
            <w:proofErr w:type="gramStart"/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skills</w:t>
            </w:r>
            <w:proofErr w:type="gramEnd"/>
          </w:p>
          <w:p w14:paraId="29CCEEE6" w14:textId="5AE837AA" w:rsidR="00664D94" w:rsidRPr="00053AE2" w:rsidRDefault="00985EC3" w:rsidP="00985EC3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85EC3">
              <w:rPr>
                <w:rFonts w:ascii="Tahoma" w:hAnsi="Tahoma" w:cs="Tahoma"/>
                <w:sz w:val="20"/>
                <w:szCs w:val="20"/>
                <w:lang w:val="en-GB"/>
              </w:rPr>
              <w:t>is capable of building, sharing and utilising expertise and partnerships in multi-professional teams and networks</w:t>
            </w:r>
          </w:p>
        </w:tc>
      </w:tr>
    </w:tbl>
    <w:p w14:paraId="2E9C3A23" w14:textId="77777777" w:rsidR="008326DA" w:rsidRPr="00053AE2" w:rsidRDefault="008326DA" w:rsidP="00985EC3">
      <w:pPr>
        <w:spacing w:after="0" w:line="240" w:lineRule="auto"/>
        <w:rPr>
          <w:rFonts w:ascii="Tahoma" w:hAnsi="Tahoma" w:cs="Tahoma"/>
          <w:sz w:val="20"/>
          <w:szCs w:val="20"/>
          <w:lang w:val="en-US"/>
        </w:rPr>
      </w:pPr>
    </w:p>
    <w:sectPr w:rsidR="008326DA" w:rsidRPr="00053AE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9313218">
    <w:abstractNumId w:val="7"/>
  </w:num>
  <w:num w:numId="2" w16cid:durableId="362367018">
    <w:abstractNumId w:val="6"/>
  </w:num>
  <w:num w:numId="3" w16cid:durableId="800150836">
    <w:abstractNumId w:val="2"/>
  </w:num>
  <w:num w:numId="4" w16cid:durableId="1852254809">
    <w:abstractNumId w:val="5"/>
  </w:num>
  <w:num w:numId="5" w16cid:durableId="1327906041">
    <w:abstractNumId w:val="0"/>
  </w:num>
  <w:num w:numId="6" w16cid:durableId="1567299450">
    <w:abstractNumId w:val="1"/>
  </w:num>
  <w:num w:numId="7" w16cid:durableId="1795250545">
    <w:abstractNumId w:val="4"/>
  </w:num>
  <w:num w:numId="8" w16cid:durableId="2126187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DA"/>
    <w:rsid w:val="00007CCD"/>
    <w:rsid w:val="00033262"/>
    <w:rsid w:val="00053AE2"/>
    <w:rsid w:val="000628AB"/>
    <w:rsid w:val="00076739"/>
    <w:rsid w:val="00095DD5"/>
    <w:rsid w:val="000B18BE"/>
    <w:rsid w:val="000D7880"/>
    <w:rsid w:val="00114C64"/>
    <w:rsid w:val="00181D92"/>
    <w:rsid w:val="00190279"/>
    <w:rsid w:val="001E6144"/>
    <w:rsid w:val="0023645E"/>
    <w:rsid w:val="00287E3F"/>
    <w:rsid w:val="002B7559"/>
    <w:rsid w:val="002F0FA3"/>
    <w:rsid w:val="00301AC4"/>
    <w:rsid w:val="00331B83"/>
    <w:rsid w:val="003A2BCC"/>
    <w:rsid w:val="003B667B"/>
    <w:rsid w:val="003D6613"/>
    <w:rsid w:val="003F1E1C"/>
    <w:rsid w:val="003F69AC"/>
    <w:rsid w:val="004065F6"/>
    <w:rsid w:val="0046699B"/>
    <w:rsid w:val="0049119B"/>
    <w:rsid w:val="004F6CF5"/>
    <w:rsid w:val="00505D00"/>
    <w:rsid w:val="005279C6"/>
    <w:rsid w:val="00536513"/>
    <w:rsid w:val="00547159"/>
    <w:rsid w:val="00556357"/>
    <w:rsid w:val="00594ED6"/>
    <w:rsid w:val="005E369F"/>
    <w:rsid w:val="0060415B"/>
    <w:rsid w:val="00626B89"/>
    <w:rsid w:val="00657F38"/>
    <w:rsid w:val="00664D94"/>
    <w:rsid w:val="006935BB"/>
    <w:rsid w:val="006D45BD"/>
    <w:rsid w:val="006F3DB9"/>
    <w:rsid w:val="007447DF"/>
    <w:rsid w:val="00771761"/>
    <w:rsid w:val="007736E7"/>
    <w:rsid w:val="00794ADB"/>
    <w:rsid w:val="007B53B1"/>
    <w:rsid w:val="007C2C65"/>
    <w:rsid w:val="008141B0"/>
    <w:rsid w:val="008326DA"/>
    <w:rsid w:val="00841602"/>
    <w:rsid w:val="00860376"/>
    <w:rsid w:val="008723C1"/>
    <w:rsid w:val="008922FD"/>
    <w:rsid w:val="008C15BE"/>
    <w:rsid w:val="008D79FB"/>
    <w:rsid w:val="008E3FD8"/>
    <w:rsid w:val="00911D95"/>
    <w:rsid w:val="00947D00"/>
    <w:rsid w:val="00985EC3"/>
    <w:rsid w:val="0099630B"/>
    <w:rsid w:val="009D1F90"/>
    <w:rsid w:val="009D4D48"/>
    <w:rsid w:val="00A0150E"/>
    <w:rsid w:val="00A44599"/>
    <w:rsid w:val="00A55877"/>
    <w:rsid w:val="00A83AB8"/>
    <w:rsid w:val="00AC3C4F"/>
    <w:rsid w:val="00AC46D8"/>
    <w:rsid w:val="00B06E11"/>
    <w:rsid w:val="00B07F09"/>
    <w:rsid w:val="00B2116E"/>
    <w:rsid w:val="00B211B6"/>
    <w:rsid w:val="00B37EBF"/>
    <w:rsid w:val="00B701AD"/>
    <w:rsid w:val="00B93D9F"/>
    <w:rsid w:val="00BA4187"/>
    <w:rsid w:val="00BA5CA5"/>
    <w:rsid w:val="00BD6B6A"/>
    <w:rsid w:val="00C06ADB"/>
    <w:rsid w:val="00C332D6"/>
    <w:rsid w:val="00C712FF"/>
    <w:rsid w:val="00C94200"/>
    <w:rsid w:val="00CB28F5"/>
    <w:rsid w:val="00D51BA9"/>
    <w:rsid w:val="00D679A7"/>
    <w:rsid w:val="00D74475"/>
    <w:rsid w:val="00D94E62"/>
    <w:rsid w:val="00DB20A4"/>
    <w:rsid w:val="00DD1665"/>
    <w:rsid w:val="00DD2FED"/>
    <w:rsid w:val="00E006DB"/>
    <w:rsid w:val="00E67874"/>
    <w:rsid w:val="00E828C9"/>
    <w:rsid w:val="00EA5024"/>
    <w:rsid w:val="00F029BD"/>
    <w:rsid w:val="00F23E1F"/>
    <w:rsid w:val="00F24CD0"/>
    <w:rsid w:val="00F76998"/>
    <w:rsid w:val="00FB58EF"/>
    <w:rsid w:val="00FE00DC"/>
    <w:rsid w:val="00FF0F38"/>
    <w:rsid w:val="02CDF151"/>
    <w:rsid w:val="045D974F"/>
    <w:rsid w:val="0790279D"/>
    <w:rsid w:val="07A16274"/>
    <w:rsid w:val="08581B1C"/>
    <w:rsid w:val="09038845"/>
    <w:rsid w:val="0979814D"/>
    <w:rsid w:val="0A4999B0"/>
    <w:rsid w:val="0B59D07F"/>
    <w:rsid w:val="0B8B31CC"/>
    <w:rsid w:val="0C28AE2E"/>
    <w:rsid w:val="0C74D397"/>
    <w:rsid w:val="0CF6EDDC"/>
    <w:rsid w:val="0E8C7EB9"/>
    <w:rsid w:val="0EB3F26D"/>
    <w:rsid w:val="10A461EA"/>
    <w:rsid w:val="1125CF0C"/>
    <w:rsid w:val="1242C561"/>
    <w:rsid w:val="151EA599"/>
    <w:rsid w:val="1549453B"/>
    <w:rsid w:val="157A6623"/>
    <w:rsid w:val="1763406E"/>
    <w:rsid w:val="1802B888"/>
    <w:rsid w:val="1A1CB65E"/>
    <w:rsid w:val="1B81FDCC"/>
    <w:rsid w:val="1C7CAE17"/>
    <w:rsid w:val="1D7EBA54"/>
    <w:rsid w:val="20660EE9"/>
    <w:rsid w:val="24633359"/>
    <w:rsid w:val="2674863B"/>
    <w:rsid w:val="270326EC"/>
    <w:rsid w:val="289709C7"/>
    <w:rsid w:val="2A7D40EE"/>
    <w:rsid w:val="2AF72717"/>
    <w:rsid w:val="2BD6980F"/>
    <w:rsid w:val="2D594013"/>
    <w:rsid w:val="2D6A7AEA"/>
    <w:rsid w:val="2E4CAC05"/>
    <w:rsid w:val="30A21BAC"/>
    <w:rsid w:val="30AA0932"/>
    <w:rsid w:val="3128F3C2"/>
    <w:rsid w:val="31C7E859"/>
    <w:rsid w:val="3242A6CF"/>
    <w:rsid w:val="3245D993"/>
    <w:rsid w:val="3257146A"/>
    <w:rsid w:val="33E1A9F4"/>
    <w:rsid w:val="3489EC20"/>
    <w:rsid w:val="36F73807"/>
    <w:rsid w:val="37194AB6"/>
    <w:rsid w:val="3A48FDF2"/>
    <w:rsid w:val="3A50EB78"/>
    <w:rsid w:val="3A6547A6"/>
    <w:rsid w:val="3AE4B45A"/>
    <w:rsid w:val="3C50A618"/>
    <w:rsid w:val="3C599DFA"/>
    <w:rsid w:val="3CA5843B"/>
    <w:rsid w:val="3D1B7D43"/>
    <w:rsid w:val="3E55A9BD"/>
    <w:rsid w:val="3F1C6F15"/>
    <w:rsid w:val="41819F35"/>
    <w:rsid w:val="41B7D01A"/>
    <w:rsid w:val="420B92DF"/>
    <w:rsid w:val="4287E87D"/>
    <w:rsid w:val="432EAA6D"/>
    <w:rsid w:val="438213A7"/>
    <w:rsid w:val="44B93FF7"/>
    <w:rsid w:val="4503893C"/>
    <w:rsid w:val="46CF0640"/>
    <w:rsid w:val="48070E0E"/>
    <w:rsid w:val="483B29FE"/>
    <w:rsid w:val="4A5EA313"/>
    <w:rsid w:val="4CD58CB3"/>
    <w:rsid w:val="4D0CCFFD"/>
    <w:rsid w:val="4D8AD1B8"/>
    <w:rsid w:val="4D9EB004"/>
    <w:rsid w:val="4DE14831"/>
    <w:rsid w:val="50385B63"/>
    <w:rsid w:val="528143EA"/>
    <w:rsid w:val="53F1681C"/>
    <w:rsid w:val="54C1807F"/>
    <w:rsid w:val="58DD6C02"/>
    <w:rsid w:val="59BBFD41"/>
    <w:rsid w:val="59CCC3A2"/>
    <w:rsid w:val="59E62165"/>
    <w:rsid w:val="5B0277B4"/>
    <w:rsid w:val="5BF6831B"/>
    <w:rsid w:val="5BF9BC6C"/>
    <w:rsid w:val="5C19036D"/>
    <w:rsid w:val="5DC90AAA"/>
    <w:rsid w:val="5E2EF233"/>
    <w:rsid w:val="61B54C72"/>
    <w:rsid w:val="61B5D44F"/>
    <w:rsid w:val="62E98FA3"/>
    <w:rsid w:val="6362DF87"/>
    <w:rsid w:val="66E5D6AB"/>
    <w:rsid w:val="6AC4B42C"/>
    <w:rsid w:val="6B822982"/>
    <w:rsid w:val="6F233C68"/>
    <w:rsid w:val="6F51E57C"/>
    <w:rsid w:val="71DD32F0"/>
    <w:rsid w:val="725C3824"/>
    <w:rsid w:val="731866E3"/>
    <w:rsid w:val="731995D3"/>
    <w:rsid w:val="7373B679"/>
    <w:rsid w:val="73E4AE1E"/>
    <w:rsid w:val="74B56634"/>
    <w:rsid w:val="756A701A"/>
    <w:rsid w:val="75DE3371"/>
    <w:rsid w:val="75EF6E48"/>
    <w:rsid w:val="77045C02"/>
    <w:rsid w:val="777A03D2"/>
    <w:rsid w:val="77AB24BA"/>
    <w:rsid w:val="79270F0A"/>
    <w:rsid w:val="7A5B8467"/>
    <w:rsid w:val="7AE2C57C"/>
    <w:rsid w:val="7B6AECD9"/>
    <w:rsid w:val="7BC06274"/>
    <w:rsid w:val="7C5649F6"/>
    <w:rsid w:val="7DFA802D"/>
    <w:rsid w:val="7F85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2E99"/>
  <w15:chartTrackingRefBased/>
  <w15:docId w15:val="{EED8F8E6-D0FB-4641-823C-80A5F01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832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326D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ali"/>
    <w:rsid w:val="0081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911D9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11D9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11D9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11D9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11D95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1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11D95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B701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inlex.fi/fi/laki/alkup/2020/2020006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4232f-bbe6-4b02-a235-e3eb829de60c" xsi:nil="true"/>
    <lcf76f155ced4ddcb4097134ff3c332f xmlns="5cc238b2-c102-45a5-bbd1-55607e6450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58C7343C002E48B952920D28D89A49" ma:contentTypeVersion="16" ma:contentTypeDescription="Luo uusi asiakirja." ma:contentTypeScope="" ma:versionID="54a1e802598e38bbcced95ec635b524b">
  <xsd:schema xmlns:xsd="http://www.w3.org/2001/XMLSchema" xmlns:xs="http://www.w3.org/2001/XMLSchema" xmlns:p="http://schemas.microsoft.com/office/2006/metadata/properties" xmlns:ns2="5cc238b2-c102-45a5-bbd1-55607e645033" xmlns:ns3="3374232f-bbe6-4b02-a235-e3eb829de60c" targetNamespace="http://schemas.microsoft.com/office/2006/metadata/properties" ma:root="true" ma:fieldsID="c7371c248128c53c8c48a5c0b130d318" ns2:_="" ns3:_="">
    <xsd:import namespace="5cc238b2-c102-45a5-bbd1-55607e645033"/>
    <xsd:import namespace="3374232f-bbe6-4b02-a235-e3eb829d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38b2-c102-45a5-bbd1-55607e645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232f-bbe6-4b02-a235-e3eb829d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266559-2445-4802-9696-b24d3c53378f}" ma:internalName="TaxCatchAll" ma:showField="CatchAllData" ma:web="3374232f-bbe6-4b02-a235-e3eb829d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D77A0-208C-4DB4-9A77-2B9286908363}">
  <ds:schemaRefs>
    <ds:schemaRef ds:uri="http://schemas.microsoft.com/office/2006/metadata/properties"/>
    <ds:schemaRef ds:uri="http://schemas.microsoft.com/office/infopath/2007/PartnerControls"/>
    <ds:schemaRef ds:uri="3374232f-bbe6-4b02-a235-e3eb829de60c"/>
    <ds:schemaRef ds:uri="5cc238b2-c102-45a5-bbd1-55607e645033"/>
  </ds:schemaRefs>
</ds:datastoreItem>
</file>

<file path=customXml/itemProps2.xml><?xml version="1.0" encoding="utf-8"?>
<ds:datastoreItem xmlns:ds="http://schemas.openxmlformats.org/officeDocument/2006/customXml" ds:itemID="{23D1F1D3-397F-4D22-82A3-45F3BC928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6A13C9-3FF7-4BF6-A3A4-419ADF78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38b2-c102-45a5-bbd1-55607e645033"/>
    <ds:schemaRef ds:uri="3374232f-bbe6-4b02-a235-e3eb829d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06684-DE4A-4147-8A7E-7DB30955A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905</Words>
  <Characters>7338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Taina Moilanen</cp:lastModifiedBy>
  <cp:revision>2</cp:revision>
  <dcterms:created xsi:type="dcterms:W3CDTF">2023-06-12T08:22:00Z</dcterms:created>
  <dcterms:modified xsi:type="dcterms:W3CDTF">2023-06-12T08:22:00Z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0x0101001A58C7343C002E48B952920D28D89A49</vt:lpwstr>
  </property>
  <property fmtid="{D5CDD505-2E9C-101B-9397-08002B2CF9AE}" pid="3" name="MediaServiceImageTags">
    <vt:lpwstr/>
  </property>
</Properties>
</file>