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14"/>
        <w:gridCol w:w="5702"/>
      </w:tblGrid>
      <w:tr w:rsidR="00AF10B8" w14:paraId="2EBDCD24" w14:textId="77777777" w:rsidTr="00381698">
        <w:trPr>
          <w:trHeight w:val="830"/>
        </w:trPr>
        <w:tc>
          <w:tcPr>
            <w:tcW w:w="4508" w:type="dxa"/>
            <w:shd w:val="clear" w:color="auto" w:fill="009999"/>
          </w:tcPr>
          <w:p w14:paraId="5CBBE9C6" w14:textId="3CFE8C1F" w:rsidR="00AF10B8" w:rsidRPr="00AF10B8" w:rsidRDefault="00AF10B8">
            <w:pPr>
              <w:rPr>
                <w:color w:val="FFFFFF" w:themeColor="background1"/>
                <w:sz w:val="20"/>
                <w:szCs w:val="20"/>
              </w:rPr>
            </w:pPr>
            <w:r w:rsidRPr="00AF10B8">
              <w:rPr>
                <w:color w:val="FFFFFF" w:themeColor="background1"/>
                <w:sz w:val="20"/>
                <w:szCs w:val="20"/>
              </w:rPr>
              <w:t>Sosionomin ammatilliset kompetenssit</w:t>
            </w:r>
          </w:p>
        </w:tc>
        <w:tc>
          <w:tcPr>
            <w:tcW w:w="14479" w:type="dxa"/>
            <w:shd w:val="clear" w:color="auto" w:fill="009999"/>
          </w:tcPr>
          <w:p w14:paraId="30044452" w14:textId="17B7E5FC" w:rsidR="00AF10B8" w:rsidRPr="00AF10B8" w:rsidRDefault="00AF10B8">
            <w:pPr>
              <w:rPr>
                <w:color w:val="FFFFFF" w:themeColor="background1"/>
              </w:rPr>
            </w:pPr>
            <w:r w:rsidRPr="00AF10B8">
              <w:rPr>
                <w:color w:val="FFFFFF" w:themeColor="background1"/>
              </w:rPr>
              <w:t>Osaamisen kuvaus</w:t>
            </w:r>
          </w:p>
        </w:tc>
      </w:tr>
      <w:tr w:rsidR="00AF10B8" w14:paraId="084F5D5C" w14:textId="77777777" w:rsidTr="00381698">
        <w:tc>
          <w:tcPr>
            <w:tcW w:w="4508" w:type="dxa"/>
          </w:tcPr>
          <w:p w14:paraId="60421BB5" w14:textId="77777777" w:rsidR="00AF10B8" w:rsidRPr="00102F7C" w:rsidRDefault="00AF10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02F7C">
              <w:rPr>
                <w:rFonts w:ascii="Tahoma" w:hAnsi="Tahoma" w:cs="Tahoma"/>
                <w:sz w:val="20"/>
                <w:szCs w:val="20"/>
                <w:lang w:val="en-US"/>
              </w:rPr>
              <w:t xml:space="preserve">Sosiaalialan </w:t>
            </w:r>
            <w:proofErr w:type="spellStart"/>
            <w:r w:rsidRPr="00102F7C">
              <w:rPr>
                <w:rFonts w:ascii="Tahoma" w:hAnsi="Tahoma" w:cs="Tahoma"/>
                <w:sz w:val="20"/>
                <w:szCs w:val="20"/>
                <w:lang w:val="en-US"/>
              </w:rPr>
              <w:t>eettinen</w:t>
            </w:r>
            <w:proofErr w:type="spellEnd"/>
            <w:r w:rsidRPr="00102F7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F7C">
              <w:rPr>
                <w:rFonts w:ascii="Tahoma" w:hAnsi="Tahoma" w:cs="Tahoma"/>
                <w:sz w:val="20"/>
                <w:szCs w:val="20"/>
                <w:lang w:val="en-US"/>
              </w:rPr>
              <w:t>osaaminen</w:t>
            </w:r>
            <w:proofErr w:type="spellEnd"/>
          </w:p>
          <w:p w14:paraId="42739F44" w14:textId="1FD86B64" w:rsidR="00381698" w:rsidRPr="00013C7D" w:rsidRDefault="0038169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013C7D">
              <w:rPr>
                <w:rFonts w:ascii="Tahoma" w:hAnsi="Tahoma" w:cs="Tahoma"/>
                <w:sz w:val="20"/>
                <w:szCs w:val="20"/>
                <w:lang w:val="en-GB"/>
              </w:rPr>
              <w:t>Ethical competence in social</w:t>
            </w:r>
            <w:r w:rsidR="00013C7D" w:rsidRPr="00013C7D">
              <w:rPr>
                <w:rFonts w:ascii="Tahoma" w:hAnsi="Tahoma" w:cs="Tahoma"/>
                <w:sz w:val="20"/>
                <w:szCs w:val="20"/>
                <w:lang w:val="en-GB"/>
              </w:rPr>
              <w:t xml:space="preserve"> w</w:t>
            </w:r>
            <w:r w:rsidR="00013C7D">
              <w:rPr>
                <w:rFonts w:ascii="Tahoma" w:hAnsi="Tahoma" w:cs="Tahoma"/>
                <w:sz w:val="20"/>
                <w:szCs w:val="20"/>
                <w:lang w:val="en-GB"/>
              </w:rPr>
              <w:t>ork</w:t>
            </w:r>
          </w:p>
        </w:tc>
        <w:tc>
          <w:tcPr>
            <w:tcW w:w="14479" w:type="dxa"/>
          </w:tcPr>
          <w:p w14:paraId="65E1E53C" w14:textId="77777777" w:rsidR="00AF10B8" w:rsidRPr="00CC1C2A" w:rsidRDefault="00AF10B8" w:rsidP="00AF10B8">
            <w:pPr>
              <w:shd w:val="clear" w:color="auto" w:fill="FFFFFF"/>
              <w:spacing w:after="36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F10B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Sosionomi (AMK)</w:t>
            </w:r>
          </w:p>
          <w:p w14:paraId="5F89DD05" w14:textId="0C3D77FD" w:rsidR="00102F7C" w:rsidRPr="0035141C" w:rsidRDefault="00102F7C" w:rsidP="0035141C">
            <w:pPr>
              <w:pStyle w:val="Luettelokappale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5141C">
              <w:rPr>
                <w:rFonts w:ascii="Tahoma" w:hAnsi="Tahoma" w:cs="Tahoma"/>
              </w:rPr>
              <w:t xml:space="preserve">toimii ihmis- ja perusoikeussäädösten, sosiaalialan arvojen ja ammattieettisten periaatteiden mukaisesti </w:t>
            </w:r>
          </w:p>
          <w:p w14:paraId="252AF690" w14:textId="45F99472" w:rsidR="00102F7C" w:rsidRPr="0035141C" w:rsidRDefault="00102F7C" w:rsidP="0035141C">
            <w:pPr>
              <w:pStyle w:val="Luettelokappale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5141C">
              <w:rPr>
                <w:rFonts w:ascii="Tahoma" w:hAnsi="Tahoma" w:cs="Tahoma"/>
              </w:rPr>
              <w:t xml:space="preserve">ymmärtää oman ihmiskäsityksensä ja arvomaailmansa merkityksen asiakastyössä - edistää yhdenvertaisuutta, tasa-arvoa ja moninaisuutta sekä toimii arvoristiriitoja sisältävissä tilanteissa eettisesti perustellusti ja sosiaalisesti kestävällä tavalla </w:t>
            </w:r>
          </w:p>
          <w:p w14:paraId="602FDEEE" w14:textId="23C2ED6E" w:rsidR="00102F7C" w:rsidRPr="0035141C" w:rsidRDefault="00102F7C" w:rsidP="0035141C">
            <w:pPr>
              <w:pStyle w:val="Luettelokappale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5141C">
              <w:rPr>
                <w:rFonts w:ascii="Tahoma" w:hAnsi="Tahoma" w:cs="Tahoma"/>
              </w:rPr>
              <w:t xml:space="preserve">ymmärtää kulttuurista moninaisuutta ja toimii vuorovaikutustilanteissa sensitiivisesti </w:t>
            </w:r>
          </w:p>
          <w:p w14:paraId="68B1CE97" w14:textId="4094B305" w:rsidR="00AF10B8" w:rsidRPr="0035141C" w:rsidRDefault="00102F7C" w:rsidP="0035141C">
            <w:pPr>
              <w:pStyle w:val="Luettelokappale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5141C">
              <w:rPr>
                <w:rFonts w:ascii="Tahoma" w:hAnsi="Tahoma" w:cs="Tahoma"/>
              </w:rPr>
              <w:t>edistää haavoittuvassa asemassa olevien yksilöiden ja yhteisöjen asemaa</w:t>
            </w:r>
          </w:p>
        </w:tc>
      </w:tr>
      <w:tr w:rsidR="00AF10B8" w14:paraId="7EDBD157" w14:textId="77777777" w:rsidTr="00381698">
        <w:tc>
          <w:tcPr>
            <w:tcW w:w="4508" w:type="dxa"/>
          </w:tcPr>
          <w:p w14:paraId="31BF913A" w14:textId="77777777" w:rsidR="00AF10B8" w:rsidRPr="00661952" w:rsidRDefault="00381698">
            <w:pPr>
              <w:rPr>
                <w:rFonts w:ascii="Tahoma" w:hAnsi="Tahoma" w:cs="Tahoma"/>
              </w:rPr>
            </w:pPr>
            <w:r w:rsidRPr="00661952">
              <w:rPr>
                <w:rFonts w:ascii="Tahoma" w:hAnsi="Tahoma" w:cs="Tahoma"/>
              </w:rPr>
              <w:t>Asiakastyön osaaminen</w:t>
            </w:r>
          </w:p>
          <w:p w14:paraId="67BD587A" w14:textId="0FF6FAC2" w:rsidR="00013C7D" w:rsidRPr="00381698" w:rsidRDefault="00013C7D">
            <w:r w:rsidRPr="00661952">
              <w:rPr>
                <w:rFonts w:ascii="Tahoma" w:hAnsi="Tahoma" w:cs="Tahoma"/>
              </w:rPr>
              <w:t xml:space="preserve">Client </w:t>
            </w:r>
            <w:proofErr w:type="spellStart"/>
            <w:r w:rsidRPr="00661952">
              <w:rPr>
                <w:rFonts w:ascii="Tahoma" w:hAnsi="Tahoma" w:cs="Tahoma"/>
              </w:rPr>
              <w:t>work</w:t>
            </w:r>
            <w:proofErr w:type="spellEnd"/>
            <w:r w:rsidRPr="00661952">
              <w:rPr>
                <w:rFonts w:ascii="Tahoma" w:hAnsi="Tahoma" w:cs="Tahoma"/>
              </w:rPr>
              <w:t xml:space="preserve"> </w:t>
            </w:r>
            <w:proofErr w:type="spellStart"/>
            <w:r w:rsidRPr="00661952">
              <w:rPr>
                <w:rFonts w:ascii="Tahoma" w:hAnsi="Tahoma" w:cs="Tahoma"/>
              </w:rPr>
              <w:t>competence</w:t>
            </w:r>
            <w:proofErr w:type="spellEnd"/>
          </w:p>
        </w:tc>
        <w:tc>
          <w:tcPr>
            <w:tcW w:w="14479" w:type="dxa"/>
          </w:tcPr>
          <w:p w14:paraId="43FC8746" w14:textId="23A8986E" w:rsidR="00833B58" w:rsidRPr="00381698" w:rsidRDefault="00381698" w:rsidP="00833B58">
            <w:pPr>
              <w:shd w:val="clear" w:color="auto" w:fill="FFFFFF"/>
              <w:spacing w:after="36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8169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Sosionomi (</w:t>
            </w:r>
            <w:r w:rsidR="00833B5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AMK)</w:t>
            </w:r>
          </w:p>
          <w:p w14:paraId="7D838452" w14:textId="19F9296A" w:rsidR="005C6CFD" w:rsidRPr="0035141C" w:rsidRDefault="00833B58" w:rsidP="0035141C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hAnsi="Tahoma" w:cs="Tahoma"/>
              </w:rPr>
              <w:t xml:space="preserve">toimii ammatillisesti ja dialogisesti vuorovaikutustilanteissa ja kykenee reflektoimaan kriittisesti omaa toimintaansa </w:t>
            </w:r>
          </w:p>
          <w:p w14:paraId="42BF0D76" w14:textId="3C3F928B" w:rsidR="00833B58" w:rsidRPr="0035141C" w:rsidRDefault="00833B58" w:rsidP="0035141C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hAnsi="Tahoma" w:cs="Tahoma"/>
              </w:rPr>
              <w:t xml:space="preserve">suunnittelee, toteuttaa ja arvioi asiakasturvallisen palveluprosessin asiakkaan osallisuutta ja voimavaroja tukien </w:t>
            </w:r>
          </w:p>
          <w:p w14:paraId="1CD2722F" w14:textId="1BBE97EE" w:rsidR="00833B58" w:rsidRPr="0035141C" w:rsidRDefault="00833B58" w:rsidP="0035141C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hAnsi="Tahoma" w:cs="Tahoma"/>
              </w:rPr>
              <w:t xml:space="preserve">tukee tavoitteellisesti yksilöiden, ryhmien ja yhteisöjen kasvua, kehitystä ja arkea erilaisissa elämäntilanteissa </w:t>
            </w:r>
          </w:p>
          <w:p w14:paraId="3C269055" w14:textId="6FA4B4F5" w:rsidR="005C6CFD" w:rsidRPr="0035141C" w:rsidRDefault="00833B58" w:rsidP="0035141C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hAnsi="Tahoma" w:cs="Tahoma"/>
              </w:rPr>
              <w:t xml:space="preserve">tunnistaa ja arvioi hyvinvoinnin riski- ja suojatekijöitä sekä soveltaa ennalta ehkäisevän työn ja varhaisen tukemisen menetelmiä </w:t>
            </w:r>
          </w:p>
          <w:p w14:paraId="372341F8" w14:textId="208758D4" w:rsidR="00833B58" w:rsidRPr="0035141C" w:rsidRDefault="00833B58" w:rsidP="0035141C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hAnsi="Tahoma" w:cs="Tahoma"/>
              </w:rPr>
              <w:t xml:space="preserve">soveltaa ja arvioi sosiaaliohjauksen työorientaatioita ja menetelmiä asiakas-, ryhmä- ja yhteisötyössä erilaisissa toimintaympäristöissä </w:t>
            </w:r>
          </w:p>
          <w:p w14:paraId="1374340E" w14:textId="6986A1BE" w:rsidR="005C6CFD" w:rsidRPr="0035141C" w:rsidRDefault="00833B58" w:rsidP="0035141C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hAnsi="Tahoma" w:cs="Tahoma"/>
              </w:rPr>
              <w:t xml:space="preserve">ymmärtää psykososiaalisen tuen merkityksen ja osaa toimia erilaisissa asiakkaan muutos- ja kriisitilanteissa </w:t>
            </w:r>
          </w:p>
          <w:p w14:paraId="579B650C" w14:textId="0FC6E4BD" w:rsidR="005C6CFD" w:rsidRPr="0035141C" w:rsidRDefault="00833B58" w:rsidP="0035141C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hAnsi="Tahoma" w:cs="Tahoma"/>
              </w:rPr>
              <w:t xml:space="preserve">toteuttaa ja dokumentoi asiakastyötä asiakaslähtöisesti digitaalisessa toimintaympäristössä huomioiden tietoturva ja -suojavaatimukset </w:t>
            </w:r>
          </w:p>
          <w:p w14:paraId="10FD4CD5" w14:textId="10CF4EAB" w:rsidR="00381698" w:rsidRPr="0035141C" w:rsidRDefault="00833B58" w:rsidP="0035141C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hAnsi="Tahoma" w:cs="Tahoma"/>
              </w:rPr>
              <w:t>käyttää toiminnassaan hyvinvoinnin edistämisen, varhaisen tuen ja kuntouttavaa työotetta</w:t>
            </w:r>
          </w:p>
          <w:p w14:paraId="65F83A27" w14:textId="77777777" w:rsidR="00AF10B8" w:rsidRPr="00381698" w:rsidRDefault="00AF10B8"/>
        </w:tc>
      </w:tr>
      <w:tr w:rsidR="00AF10B8" w14:paraId="724F63BB" w14:textId="77777777" w:rsidTr="00381698">
        <w:tc>
          <w:tcPr>
            <w:tcW w:w="4508" w:type="dxa"/>
          </w:tcPr>
          <w:p w14:paraId="12FE32F8" w14:textId="77777777" w:rsidR="00AF10B8" w:rsidRPr="0035141C" w:rsidRDefault="00381698">
            <w:pPr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>Sosiaalialan palvelujärjestelmäosaaminen</w:t>
            </w:r>
          </w:p>
          <w:p w14:paraId="51FAFB61" w14:textId="70E90899" w:rsidR="00013C7D" w:rsidRPr="0035141C" w:rsidRDefault="00013C7D">
            <w:pPr>
              <w:rPr>
                <w:rFonts w:ascii="Tahoma" w:hAnsi="Tahoma" w:cs="Tahoma"/>
              </w:rPr>
            </w:pPr>
            <w:proofErr w:type="spellStart"/>
            <w:r w:rsidRPr="0035141C">
              <w:rPr>
                <w:rFonts w:ascii="Tahoma" w:hAnsi="Tahoma" w:cs="Tahoma"/>
              </w:rPr>
              <w:t>Social</w:t>
            </w:r>
            <w:proofErr w:type="spellEnd"/>
            <w:r w:rsidRPr="0035141C">
              <w:rPr>
                <w:rFonts w:ascii="Tahoma" w:hAnsi="Tahoma" w:cs="Tahoma"/>
              </w:rPr>
              <w:t xml:space="preserve"> </w:t>
            </w:r>
            <w:proofErr w:type="spellStart"/>
            <w:r w:rsidRPr="0035141C">
              <w:rPr>
                <w:rFonts w:ascii="Tahoma" w:hAnsi="Tahoma" w:cs="Tahoma"/>
              </w:rPr>
              <w:t>services</w:t>
            </w:r>
            <w:proofErr w:type="spellEnd"/>
            <w:r w:rsidRPr="0035141C">
              <w:rPr>
                <w:rFonts w:ascii="Tahoma" w:hAnsi="Tahoma" w:cs="Tahoma"/>
              </w:rPr>
              <w:t xml:space="preserve"> </w:t>
            </w:r>
            <w:proofErr w:type="spellStart"/>
            <w:r w:rsidRPr="0035141C">
              <w:rPr>
                <w:rFonts w:ascii="Tahoma" w:hAnsi="Tahoma" w:cs="Tahoma"/>
              </w:rPr>
              <w:t>competence</w:t>
            </w:r>
            <w:proofErr w:type="spellEnd"/>
          </w:p>
        </w:tc>
        <w:tc>
          <w:tcPr>
            <w:tcW w:w="14479" w:type="dxa"/>
          </w:tcPr>
          <w:p w14:paraId="029FC044" w14:textId="77777777" w:rsidR="00381698" w:rsidRPr="0035141C" w:rsidRDefault="00381698" w:rsidP="00381698">
            <w:pPr>
              <w:shd w:val="clear" w:color="auto" w:fill="FFFFFF"/>
              <w:spacing w:after="36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Sosionomi (AMK)</w:t>
            </w:r>
          </w:p>
          <w:p w14:paraId="1173E5D9" w14:textId="264B2343" w:rsidR="00D05699" w:rsidRPr="0035141C" w:rsidRDefault="00D05699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 xml:space="preserve">jäsentää hyvinvointiin ja kestävään kehitykseen liittyviä alueellisia, kansallisia ja kansainvälisiä haasteita sekä niiden vaikutuksia sosiaali-, terveys- ja kasvatuspalveluihin </w:t>
            </w:r>
          </w:p>
          <w:p w14:paraId="0EF20003" w14:textId="1BBE504F" w:rsidR="00D455E0" w:rsidRPr="0035141C" w:rsidRDefault="00D05699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lastRenderedPageBreak/>
              <w:t xml:space="preserve">tuntee alan juridisen säädöspohjan ja toimii keskeisen lainsäädännön mukaisesti </w:t>
            </w:r>
          </w:p>
          <w:p w14:paraId="20176337" w14:textId="13323F73" w:rsidR="00D05699" w:rsidRPr="0035141C" w:rsidRDefault="00D05699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 xml:space="preserve">tuntee hyvinvointialueiden, kuntien, yksityisen ja kolmannen sektorin sosiaali-, terveys- ja kasvatuspalvelujen järjestämisen ja tuottamisen tavat, ohjauksen ja valvonnan </w:t>
            </w:r>
          </w:p>
          <w:p w14:paraId="7D2D691C" w14:textId="1E3D78AC" w:rsidR="00D05699" w:rsidRPr="0035141C" w:rsidRDefault="00D05699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 xml:space="preserve"> ymmärtää sosiaaliturvan toimintaperiaatteet </w:t>
            </w:r>
          </w:p>
          <w:p w14:paraId="7A2CC841" w14:textId="0A4E6C7E" w:rsidR="00D05699" w:rsidRPr="0035141C" w:rsidRDefault="00D05699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 xml:space="preserve">toteuttaa kokonaisvaltaista palveluohjausta ja ymmärtää palveluohjauksen merkityksen </w:t>
            </w:r>
          </w:p>
          <w:p w14:paraId="248A8CFC" w14:textId="69420C3B" w:rsidR="00AF10B8" w:rsidRPr="0035141C" w:rsidRDefault="00D05699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>toimii aktiivisena sosiaalialan asiantuntijana asiakkaan edun mukaisesti monitoimijaisessa verkostoyhteistyössä</w:t>
            </w:r>
          </w:p>
        </w:tc>
      </w:tr>
      <w:tr w:rsidR="00AF10B8" w14:paraId="200547CF" w14:textId="77777777" w:rsidTr="00381698">
        <w:tc>
          <w:tcPr>
            <w:tcW w:w="4508" w:type="dxa"/>
          </w:tcPr>
          <w:p w14:paraId="743A294D" w14:textId="77777777" w:rsidR="00AF10B8" w:rsidRPr="00661952" w:rsidRDefault="00381698">
            <w:pPr>
              <w:rPr>
                <w:rFonts w:ascii="Tahoma" w:hAnsi="Tahoma" w:cs="Tahoma"/>
              </w:rPr>
            </w:pPr>
            <w:r w:rsidRPr="00661952">
              <w:rPr>
                <w:rFonts w:ascii="Tahoma" w:hAnsi="Tahoma" w:cs="Tahoma"/>
              </w:rPr>
              <w:lastRenderedPageBreak/>
              <w:t>Kriittinen ja osallistava yhteiskuntaosaaminen</w:t>
            </w:r>
          </w:p>
          <w:p w14:paraId="6AB1E202" w14:textId="61B706FE" w:rsidR="00013C7D" w:rsidRDefault="00013C7D">
            <w:proofErr w:type="spellStart"/>
            <w:r w:rsidRPr="00661952">
              <w:rPr>
                <w:rFonts w:ascii="Tahoma" w:hAnsi="Tahoma" w:cs="Tahoma"/>
              </w:rPr>
              <w:t>Social</w:t>
            </w:r>
            <w:proofErr w:type="spellEnd"/>
            <w:r w:rsidRPr="00661952">
              <w:rPr>
                <w:rFonts w:ascii="Tahoma" w:hAnsi="Tahoma" w:cs="Tahoma"/>
              </w:rPr>
              <w:t xml:space="preserve"> </w:t>
            </w:r>
            <w:proofErr w:type="spellStart"/>
            <w:r w:rsidRPr="00661952">
              <w:rPr>
                <w:rFonts w:ascii="Tahoma" w:hAnsi="Tahoma" w:cs="Tahoma"/>
              </w:rPr>
              <w:t>services</w:t>
            </w:r>
            <w:proofErr w:type="spellEnd"/>
            <w:r w:rsidRPr="00661952">
              <w:rPr>
                <w:rFonts w:ascii="Tahoma" w:hAnsi="Tahoma" w:cs="Tahoma"/>
              </w:rPr>
              <w:t xml:space="preserve"> </w:t>
            </w:r>
            <w:proofErr w:type="spellStart"/>
            <w:r w:rsidRPr="00661952">
              <w:rPr>
                <w:rFonts w:ascii="Tahoma" w:hAnsi="Tahoma" w:cs="Tahoma"/>
              </w:rPr>
              <w:t>competence</w:t>
            </w:r>
            <w:proofErr w:type="spellEnd"/>
          </w:p>
        </w:tc>
        <w:tc>
          <w:tcPr>
            <w:tcW w:w="14479" w:type="dxa"/>
          </w:tcPr>
          <w:p w14:paraId="2508A60C" w14:textId="77777777" w:rsidR="00AF10B8" w:rsidRDefault="00381698" w:rsidP="008C441F">
            <w:pPr>
              <w:shd w:val="clear" w:color="auto" w:fill="FFFFFF"/>
              <w:spacing w:after="36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8169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Sosionomi (AMK</w:t>
            </w:r>
            <w:r w:rsidR="008C441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)</w:t>
            </w:r>
          </w:p>
          <w:p w14:paraId="2425A608" w14:textId="77777777" w:rsidR="00F94E0B" w:rsidRPr="0035141C" w:rsidRDefault="00F94E0B" w:rsidP="00F94E0B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spacing w:after="360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 xml:space="preserve">arvioi yhteiskunnallisten ilmiöiden ja valtarakenteiden merkitystä sekä niiden vaikutusta yksilöiden, ryhmien ja yhteisöjen mahdollisuuksiin toimia yhteiskunnassa </w:t>
            </w:r>
          </w:p>
          <w:p w14:paraId="414D0A53" w14:textId="77777777" w:rsidR="00F94E0B" w:rsidRPr="0035141C" w:rsidRDefault="00F94E0B" w:rsidP="00F94E0B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spacing w:after="360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 xml:space="preserve"> analysoi eriarvoisuutta, huono-osaisuutta sekä hyvinvointia tuottavia rakenteita ja prosesseja sekä ehkäisee marginalisoitumista </w:t>
            </w:r>
          </w:p>
          <w:p w14:paraId="61BB93C3" w14:textId="77777777" w:rsidR="00F94E0B" w:rsidRPr="0035141C" w:rsidRDefault="00F94E0B" w:rsidP="00F94E0B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spacing w:after="360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 xml:space="preserve">tuntee julkishallinnollisen päätöksentekojärjestelmän toimintaperiaatteet ja osaa toimia niiden mukaan asiakkaan etua ajaen </w:t>
            </w:r>
          </w:p>
          <w:p w14:paraId="05152C7B" w14:textId="77777777" w:rsidR="00F94E0B" w:rsidRPr="0035141C" w:rsidRDefault="00F94E0B" w:rsidP="00F94E0B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spacing w:after="360"/>
              <w:textAlignment w:val="baseline"/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 xml:space="preserve">edistää asiakkaiden, asiakasryhmien ja yhteisöjen osallisuutta ja osallistumisen mahdollisuuksia sekä kykenee yhteiskunnalliseen rakenteelliseen vaikuttamistyöhön </w:t>
            </w:r>
          </w:p>
          <w:p w14:paraId="45386847" w14:textId="277315B9" w:rsidR="008C441F" w:rsidRDefault="00F94E0B" w:rsidP="00F94E0B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spacing w:after="360"/>
              <w:textAlignment w:val="baseline"/>
            </w:pPr>
            <w:r w:rsidRPr="0035141C">
              <w:rPr>
                <w:rFonts w:ascii="Tahoma" w:hAnsi="Tahoma" w:cs="Tahoma"/>
              </w:rPr>
              <w:t>edistää omaehtoista toimijuutta osana kansalaisyhteiskuntaa</w:t>
            </w:r>
          </w:p>
        </w:tc>
      </w:tr>
      <w:tr w:rsidR="00AF10B8" w14:paraId="70D93DA4" w14:textId="77777777" w:rsidTr="00381698">
        <w:tc>
          <w:tcPr>
            <w:tcW w:w="4508" w:type="dxa"/>
          </w:tcPr>
          <w:p w14:paraId="623C2ADB" w14:textId="77777777" w:rsidR="00AF10B8" w:rsidRPr="0035141C" w:rsidRDefault="00381698">
            <w:pPr>
              <w:rPr>
                <w:rFonts w:ascii="Tahoma" w:hAnsi="Tahoma" w:cs="Tahoma"/>
              </w:rPr>
            </w:pPr>
            <w:r w:rsidRPr="0035141C">
              <w:rPr>
                <w:rFonts w:ascii="Tahoma" w:hAnsi="Tahoma" w:cs="Tahoma"/>
              </w:rPr>
              <w:t>Tutkimuksellinen kehittämis- ja innovaatio-osaaminen</w:t>
            </w:r>
          </w:p>
          <w:p w14:paraId="05A085C7" w14:textId="37B0D1F8" w:rsidR="00013C7D" w:rsidRPr="0035141C" w:rsidRDefault="00013C7D">
            <w:pPr>
              <w:rPr>
                <w:rFonts w:ascii="Tahoma" w:hAnsi="Tahoma" w:cs="Tahoma"/>
              </w:rPr>
            </w:pPr>
            <w:proofErr w:type="spellStart"/>
            <w:r w:rsidRPr="0035141C">
              <w:rPr>
                <w:rFonts w:ascii="Tahoma" w:hAnsi="Tahoma" w:cs="Tahoma"/>
              </w:rPr>
              <w:t>Research</w:t>
            </w:r>
            <w:proofErr w:type="spellEnd"/>
            <w:r w:rsidRPr="0035141C">
              <w:rPr>
                <w:rFonts w:ascii="Tahoma" w:hAnsi="Tahoma" w:cs="Tahoma"/>
              </w:rPr>
              <w:t xml:space="preserve"> and </w:t>
            </w:r>
            <w:proofErr w:type="spellStart"/>
            <w:r w:rsidRPr="0035141C">
              <w:rPr>
                <w:rFonts w:ascii="Tahoma" w:hAnsi="Tahoma" w:cs="Tahoma"/>
              </w:rPr>
              <w:t>development</w:t>
            </w:r>
            <w:proofErr w:type="spellEnd"/>
            <w:r w:rsidRPr="0035141C">
              <w:rPr>
                <w:rFonts w:ascii="Tahoma" w:hAnsi="Tahoma" w:cs="Tahoma"/>
              </w:rPr>
              <w:t xml:space="preserve"> </w:t>
            </w:r>
            <w:proofErr w:type="spellStart"/>
            <w:r w:rsidRPr="0035141C">
              <w:rPr>
                <w:rFonts w:ascii="Tahoma" w:hAnsi="Tahoma" w:cs="Tahoma"/>
              </w:rPr>
              <w:t>competence</w:t>
            </w:r>
            <w:proofErr w:type="spellEnd"/>
          </w:p>
        </w:tc>
        <w:tc>
          <w:tcPr>
            <w:tcW w:w="14479" w:type="dxa"/>
          </w:tcPr>
          <w:p w14:paraId="0C3EFAF1" w14:textId="77777777" w:rsidR="00381698" w:rsidRPr="0035141C" w:rsidRDefault="00381698" w:rsidP="00381698">
            <w:pPr>
              <w:shd w:val="clear" w:color="auto" w:fill="FFFFFF"/>
              <w:spacing w:after="36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5141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Sosionomi (AMK)</w:t>
            </w:r>
          </w:p>
          <w:p w14:paraId="1229414C" w14:textId="77777777" w:rsidR="004A2A83" w:rsidRPr="004A2A83" w:rsidRDefault="004A2A83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A2A83">
              <w:rPr>
                <w:rFonts w:ascii="Tahoma" w:hAnsi="Tahoma" w:cs="Tahoma"/>
              </w:rPr>
              <w:t xml:space="preserve">kykenee ennakoivaan ja innovatiiviseen ongelmanratkaisuun sosiaalialan kehittämisessä </w:t>
            </w:r>
          </w:p>
          <w:p w14:paraId="49163308" w14:textId="4E28E6C0" w:rsidR="004A2A83" w:rsidRPr="004A2A83" w:rsidRDefault="004A2A83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A2A83">
              <w:rPr>
                <w:rFonts w:ascii="Tahoma" w:hAnsi="Tahoma" w:cs="Tahoma"/>
              </w:rPr>
              <w:t xml:space="preserve">kehittää asiakaslähtöisesti sekä tutkimus- ja kokemustietoa hyödyntäen asiakastyön käytäntöjä, menetelmiä ja palveluprosesseja </w:t>
            </w:r>
          </w:p>
          <w:p w14:paraId="362ADDDA" w14:textId="77777777" w:rsidR="004A2A83" w:rsidRPr="004A2A83" w:rsidRDefault="004A2A83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A2A83">
              <w:rPr>
                <w:rFonts w:ascii="Tahoma" w:hAnsi="Tahoma" w:cs="Tahoma"/>
              </w:rPr>
              <w:t xml:space="preserve">suunnittelee, toteuttaa ja arvioi sosiaalialan kehittämishankkeita yhteistyössä eri toimijoiden kanssa </w:t>
            </w:r>
          </w:p>
          <w:p w14:paraId="3ABB1449" w14:textId="77777777" w:rsidR="004A2A83" w:rsidRPr="004A2A83" w:rsidRDefault="004A2A83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A2A83">
              <w:rPr>
                <w:rFonts w:ascii="Tahoma" w:hAnsi="Tahoma" w:cs="Tahoma"/>
              </w:rPr>
              <w:t xml:space="preserve">soveltaa tutkimus-, kehittämis- ja innovaatiomenetelmiä sekä tuottaa ja analysoi tietoa hyvinvoinnin edistämiseksi </w:t>
            </w:r>
          </w:p>
          <w:p w14:paraId="7A38D1E5" w14:textId="3FD71E88" w:rsidR="00AF10B8" w:rsidRPr="0035141C" w:rsidRDefault="004A2A83" w:rsidP="0035141C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A2A83">
              <w:rPr>
                <w:rFonts w:ascii="Tahoma" w:hAnsi="Tahoma" w:cs="Tahoma"/>
              </w:rPr>
              <w:t>toimii tutkimus-, kehittämis- ja innovaatiotyössä kestävän kehityksen ja tutkimuseettisten periaatteiden ja ohjeiden mukaisesti</w:t>
            </w:r>
          </w:p>
        </w:tc>
      </w:tr>
      <w:tr w:rsidR="00381698" w14:paraId="28F16CA8" w14:textId="77777777" w:rsidTr="00381698">
        <w:tc>
          <w:tcPr>
            <w:tcW w:w="4508" w:type="dxa"/>
          </w:tcPr>
          <w:p w14:paraId="1A736392" w14:textId="77777777" w:rsidR="00381698" w:rsidRPr="00B0553E" w:rsidRDefault="00381698">
            <w:pPr>
              <w:rPr>
                <w:rFonts w:ascii="Tahoma" w:hAnsi="Tahoma" w:cs="Tahoma"/>
              </w:rPr>
            </w:pPr>
            <w:r w:rsidRPr="00B0553E">
              <w:rPr>
                <w:rFonts w:ascii="Tahoma" w:hAnsi="Tahoma" w:cs="Tahoma"/>
              </w:rPr>
              <w:t>Työyhteisö-, johtamis- ja yrittäjyysosaaminen</w:t>
            </w:r>
          </w:p>
          <w:p w14:paraId="327AB87D" w14:textId="55D2D0E3" w:rsidR="00013C7D" w:rsidRDefault="00013C7D">
            <w:r w:rsidRPr="00B0553E">
              <w:rPr>
                <w:rFonts w:ascii="Tahoma" w:hAnsi="Tahoma" w:cs="Tahoma"/>
              </w:rPr>
              <w:t xml:space="preserve">Management </w:t>
            </w:r>
            <w:proofErr w:type="spellStart"/>
            <w:r w:rsidRPr="00B0553E">
              <w:rPr>
                <w:rFonts w:ascii="Tahoma" w:hAnsi="Tahoma" w:cs="Tahoma"/>
              </w:rPr>
              <w:t>cempetence</w:t>
            </w:r>
            <w:proofErr w:type="spellEnd"/>
          </w:p>
        </w:tc>
        <w:tc>
          <w:tcPr>
            <w:tcW w:w="14479" w:type="dxa"/>
          </w:tcPr>
          <w:p w14:paraId="2DA859A4" w14:textId="77777777" w:rsidR="00381698" w:rsidRPr="00381698" w:rsidRDefault="00381698" w:rsidP="00381698">
            <w:pPr>
              <w:shd w:val="clear" w:color="auto" w:fill="FFFFFF"/>
              <w:spacing w:after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38169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Sosionomi (AMK)</w:t>
            </w:r>
          </w:p>
          <w:p w14:paraId="6B777225" w14:textId="77777777" w:rsidR="00CB29DD" w:rsidRPr="00CB29DD" w:rsidRDefault="009E2256" w:rsidP="00B0553E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CB29DD">
              <w:rPr>
                <w:rFonts w:ascii="Tahoma" w:hAnsi="Tahoma" w:cs="Tahoma"/>
              </w:rPr>
              <w:lastRenderedPageBreak/>
              <w:t xml:space="preserve">toimii monialaisissa tiimeissä ja työyhteisöissä sekä tunnistaa alueellisten, kansallisten ja kansainvälisten verkostojen mahdollisuudet </w:t>
            </w:r>
          </w:p>
          <w:p w14:paraId="1712EEEC" w14:textId="77777777" w:rsidR="00CB29DD" w:rsidRPr="00CB29DD" w:rsidRDefault="009E2256" w:rsidP="00B0553E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CB29DD">
              <w:rPr>
                <w:rFonts w:ascii="Tahoma" w:hAnsi="Tahoma" w:cs="Tahoma"/>
              </w:rPr>
              <w:t xml:space="preserve">työskentelee työyhteisön esihenkilönä ja jäsenenä sosiaalisesti, eettisesti, ekologisesti ja taloudellisesti kestävällä tavalla </w:t>
            </w:r>
          </w:p>
          <w:p w14:paraId="0DEDBAA0" w14:textId="77777777" w:rsidR="00CB29DD" w:rsidRPr="00CB29DD" w:rsidRDefault="009E2256" w:rsidP="00B0553E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CB29DD">
              <w:rPr>
                <w:rFonts w:ascii="Tahoma" w:hAnsi="Tahoma" w:cs="Tahoma"/>
              </w:rPr>
              <w:t xml:space="preserve">tuntee keskeisen työlainsäädännön ja edistää omaa ja työyhteisön työhyvinvointia ja työturvallisuutta - tunnistaa itsensä johtamisen ja työyhteisön johtamisen merkityksen osana työn hallintaa ja organisointia sekä oman asiantuntijuuden kehittymistä ja urasuunnittelua </w:t>
            </w:r>
          </w:p>
          <w:p w14:paraId="6410A57A" w14:textId="77777777" w:rsidR="00CB29DD" w:rsidRPr="00CB29DD" w:rsidRDefault="009E2256" w:rsidP="00B0553E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ahoma" w:hAnsi="Tahoma" w:cs="Tahoma"/>
              </w:rPr>
            </w:pPr>
            <w:r w:rsidRPr="00CB29DD">
              <w:rPr>
                <w:rFonts w:ascii="Tahoma" w:hAnsi="Tahoma" w:cs="Tahoma"/>
              </w:rPr>
              <w:t xml:space="preserve">arvioi työn laatua ja tuloksia sekä ymmärtää strategian sekä talous-, tieto- ja henkilöstöjohtamisen merkityksen organisaation toiminnassa </w:t>
            </w:r>
          </w:p>
          <w:p w14:paraId="29046708" w14:textId="0855F124" w:rsidR="00381698" w:rsidRDefault="009E2256" w:rsidP="00B0553E">
            <w:pPr>
              <w:pStyle w:val="Luettelokappale"/>
              <w:numPr>
                <w:ilvl w:val="0"/>
                <w:numId w:val="3"/>
              </w:numPr>
              <w:shd w:val="clear" w:color="auto" w:fill="FFFFFF"/>
              <w:textAlignment w:val="baseline"/>
            </w:pPr>
            <w:r w:rsidRPr="00CB29DD">
              <w:rPr>
                <w:rFonts w:ascii="Tahoma" w:hAnsi="Tahoma" w:cs="Tahoma"/>
              </w:rPr>
              <w:t>osoittaa yrittäjämäistä asennetta ja tuntee sosiaalialan yritystoiminnan periaatteet</w:t>
            </w:r>
          </w:p>
        </w:tc>
      </w:tr>
    </w:tbl>
    <w:p w14:paraId="70365D0F" w14:textId="77777777" w:rsidR="00340387" w:rsidRDefault="00340387" w:rsidP="00AF10B8">
      <w:pPr>
        <w:spacing w:after="0" w:line="240" w:lineRule="auto"/>
      </w:pPr>
    </w:p>
    <w:sectPr w:rsidR="00340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5E2D"/>
    <w:multiLevelType w:val="multilevel"/>
    <w:tmpl w:val="694A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468A0"/>
    <w:multiLevelType w:val="multilevel"/>
    <w:tmpl w:val="111C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7A135B"/>
    <w:multiLevelType w:val="multilevel"/>
    <w:tmpl w:val="6A7E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B386D"/>
    <w:multiLevelType w:val="multilevel"/>
    <w:tmpl w:val="F8D6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E47602"/>
    <w:multiLevelType w:val="multilevel"/>
    <w:tmpl w:val="0052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7901AC"/>
    <w:multiLevelType w:val="multilevel"/>
    <w:tmpl w:val="AB28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8292873">
    <w:abstractNumId w:val="5"/>
  </w:num>
  <w:num w:numId="2" w16cid:durableId="297994537">
    <w:abstractNumId w:val="4"/>
  </w:num>
  <w:num w:numId="3" w16cid:durableId="1494252040">
    <w:abstractNumId w:val="3"/>
  </w:num>
  <w:num w:numId="4" w16cid:durableId="426081234">
    <w:abstractNumId w:val="1"/>
  </w:num>
  <w:num w:numId="5" w16cid:durableId="1027145998">
    <w:abstractNumId w:val="0"/>
  </w:num>
  <w:num w:numId="6" w16cid:durableId="209473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8"/>
    <w:rsid w:val="00013C7D"/>
    <w:rsid w:val="00102F7C"/>
    <w:rsid w:val="00340387"/>
    <w:rsid w:val="0035141C"/>
    <w:rsid w:val="00381698"/>
    <w:rsid w:val="004A2A83"/>
    <w:rsid w:val="005C6CFD"/>
    <w:rsid w:val="00661952"/>
    <w:rsid w:val="00833B58"/>
    <w:rsid w:val="008C441F"/>
    <w:rsid w:val="009E2256"/>
    <w:rsid w:val="00A104E6"/>
    <w:rsid w:val="00AF10B8"/>
    <w:rsid w:val="00B0553E"/>
    <w:rsid w:val="00B4414D"/>
    <w:rsid w:val="00CB29DD"/>
    <w:rsid w:val="00CC1C2A"/>
    <w:rsid w:val="00D05699"/>
    <w:rsid w:val="00D455E0"/>
    <w:rsid w:val="00F9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C575"/>
  <w15:chartTrackingRefBased/>
  <w15:docId w15:val="{BD9C00F6-1D34-45C3-BC93-9F9246A9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F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94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56f8a5-70bd-42c3-bdf9-e83fe00fb8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D61683F11627F429EFAF6BBE7D9D739" ma:contentTypeVersion="16" ma:contentTypeDescription="Luo uusi asiakirja." ma:contentTypeScope="" ma:versionID="fe6c081a20e19ed593f0ec31137b44f7">
  <xsd:schema xmlns:xsd="http://www.w3.org/2001/XMLSchema" xmlns:xs="http://www.w3.org/2001/XMLSchema" xmlns:p="http://schemas.microsoft.com/office/2006/metadata/properties" xmlns:ns3="47edcfe1-6c37-43d1-bd21-a38c79df008e" xmlns:ns4="0f56f8a5-70bd-42c3-bdf9-e83fe00fb8bd" targetNamespace="http://schemas.microsoft.com/office/2006/metadata/properties" ma:root="true" ma:fieldsID="3ed9c4dfd3b107762411cbd854911ed6" ns3:_="" ns4:_="">
    <xsd:import namespace="47edcfe1-6c37-43d1-bd21-a38c79df008e"/>
    <xsd:import namespace="0f56f8a5-70bd-42c3-bdf9-e83fe00fb8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cfe1-6c37-43d1-bd21-a38c79df00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f8a5-70bd-42c3-bdf9-e83fe00f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B00B6-8C7C-4A90-8301-E26019B7C807}">
  <ds:schemaRefs>
    <ds:schemaRef ds:uri="http://schemas.microsoft.com/office/2006/documentManagement/types"/>
    <ds:schemaRef ds:uri="0f56f8a5-70bd-42c3-bdf9-e83fe00fb8bd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7edcfe1-6c37-43d1-bd21-a38c79df008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617534-1348-4FF0-81D8-77360FF04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0F7E4-A3EB-45A0-B131-D38C884AB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dcfe1-6c37-43d1-bd21-a38c79df008e"/>
    <ds:schemaRef ds:uri="0f56f8a5-70bd-42c3-bdf9-e83fe00fb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Turunen</dc:creator>
  <cp:keywords/>
  <dc:description/>
  <cp:lastModifiedBy>Taina Moilanen</cp:lastModifiedBy>
  <cp:revision>2</cp:revision>
  <dcterms:created xsi:type="dcterms:W3CDTF">2023-05-26T09:25:00Z</dcterms:created>
  <dcterms:modified xsi:type="dcterms:W3CDTF">2023-05-26T09:25:00Z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0x0101003D61683F11627F429EFAF6BBE7D9D739</vt:lpwstr>
  </property>
</Properties>
</file>