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A407" w14:textId="5D687E71" w:rsidR="61205BC3" w:rsidRDefault="61205BC3" w:rsidP="45983B1C">
      <w:pPr>
        <w:spacing w:beforeAutospacing="1" w:afterAutospacing="1" w:line="240" w:lineRule="auto"/>
      </w:pPr>
      <w:r w:rsidRPr="00906322">
        <w:rPr>
          <w:rFonts w:ascii="Tahoma" w:eastAsia="Times New Roman" w:hAnsi="Tahoma" w:cs="Tahoma"/>
          <w:b/>
          <w:bCs/>
          <w:color w:val="000000" w:themeColor="text1"/>
          <w:sz w:val="24"/>
          <w:szCs w:val="24"/>
        </w:rPr>
        <w:t>Osaamistavoitteet</w:t>
      </w:r>
    </w:p>
    <w:p w14:paraId="5DB7B00D" w14:textId="749DEC12" w:rsidR="005B457C" w:rsidRPr="00906322" w:rsidRDefault="00BF64E6" w:rsidP="00906322">
      <w:pPr>
        <w:spacing w:line="360" w:lineRule="auto"/>
        <w:rPr>
          <w:rFonts w:ascii="Tahoma" w:eastAsia="Times New Roman" w:hAnsi="Tahoma" w:cs="Tahoma"/>
          <w:b/>
          <w:bCs/>
          <w:color w:val="000000" w:themeColor="text1"/>
          <w:sz w:val="24"/>
          <w:szCs w:val="24"/>
        </w:rPr>
      </w:pPr>
      <w:r>
        <w:rPr>
          <w:rFonts w:ascii="Tahoma" w:eastAsia="Tahoma" w:hAnsi="Tahoma" w:cs="Tahoma"/>
          <w:sz w:val="20"/>
          <w:szCs w:val="20"/>
        </w:rPr>
        <w:t>Sosionomin</w:t>
      </w:r>
      <w:r w:rsidR="45983B1C" w:rsidRPr="513A8252">
        <w:rPr>
          <w:rFonts w:ascii="Tahoma" w:eastAsia="Tahoma" w:hAnsi="Tahoma" w:cs="Tahoma"/>
          <w:sz w:val="20"/>
          <w:szCs w:val="20"/>
        </w:rPr>
        <w:t xml:space="preserve"> koulutus on eurooppalaista ja suomalaista tasoa 6 (</w:t>
      </w:r>
      <w:hyperlink r:id="rId8">
        <w:r w:rsidR="45983B1C" w:rsidRPr="513A8252">
          <w:rPr>
            <w:rStyle w:val="Hyperlinkki"/>
            <w:rFonts w:ascii="Tahoma" w:eastAsia="Tahoma" w:hAnsi="Tahoma" w:cs="Tahoma"/>
            <w:sz w:val="20"/>
            <w:szCs w:val="20"/>
          </w:rPr>
          <w:t>Kansallinen viitekehys</w:t>
        </w:r>
      </w:hyperlink>
      <w:r w:rsidR="45983B1C"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61205BC3" w14:paraId="5C6FD78B" w14:textId="77777777" w:rsidTr="61205BC3">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685350D0" w14:textId="2508373A"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4A8D3687" w14:textId="10E08D97" w:rsidR="61205BC3" w:rsidRDefault="61205BC3" w:rsidP="61205BC3">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61205BC3" w14:paraId="2FACBF49" w14:textId="77777777" w:rsidTr="61205BC3">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6BC4E2" w14:textId="5621658F"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F6FD5A" w14:textId="31548B47"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sidR="00906322">
              <w:rPr>
                <w:rFonts w:ascii="Tahoma" w:eastAsia="Tahoma" w:hAnsi="Tahoma" w:cs="Tahoma"/>
                <w:color w:val="000000" w:themeColor="text1"/>
                <w:sz w:val="20"/>
                <w:szCs w:val="20"/>
              </w:rPr>
              <w:t>.</w:t>
            </w:r>
          </w:p>
        </w:tc>
      </w:tr>
      <w:tr w:rsidR="61205BC3" w14:paraId="401B1068" w14:textId="77777777" w:rsidTr="61205BC3">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E50C68" w14:textId="1FADAD96"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C85F1F" w14:textId="52DF59AE"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61205BC3" w14:paraId="0FE9B0C1"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72CF0B" w14:textId="66E44CDC"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2EB9E9" w14:textId="5A21FA7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61205BC3" w14:paraId="6E990F42" w14:textId="77777777" w:rsidTr="61205BC3">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D544F4" w14:textId="28058742"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F9AD23" w14:textId="2DE0FBA0"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61205BC3" w14:paraId="298D6692" w14:textId="77777777" w:rsidTr="61205BC3">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9FB74D" w14:textId="0BA8474A" w:rsidR="61205BC3" w:rsidRDefault="61205BC3" w:rsidP="61205BC3">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C177B" w14:textId="597CF464" w:rsidR="61205BC3" w:rsidRDefault="61205BC3" w:rsidP="61205BC3">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19C3509A" w14:textId="485BC52E" w:rsidR="00906322" w:rsidRDefault="00906322" w:rsidP="61205BC3">
      <w:pPr>
        <w:spacing w:beforeAutospacing="1" w:afterAutospacing="1" w:line="240" w:lineRule="auto"/>
        <w:rPr>
          <w:rFonts w:ascii="Tahoma" w:eastAsia="Times New Roman" w:hAnsi="Tahoma" w:cs="Tahoma"/>
          <w:b/>
          <w:bCs/>
          <w:color w:val="000000" w:themeColor="text1"/>
          <w:sz w:val="24"/>
          <w:szCs w:val="24"/>
        </w:rPr>
      </w:pPr>
    </w:p>
    <w:p w14:paraId="03A857A5" w14:textId="77777777" w:rsidR="00906322" w:rsidRDefault="00906322">
      <w:pPr>
        <w:spacing w:after="160" w:line="259" w:lineRule="auto"/>
        <w:rPr>
          <w:rFonts w:ascii="Tahoma" w:eastAsia="Times New Roman" w:hAnsi="Tahoma" w:cs="Tahoma"/>
          <w:b/>
          <w:bCs/>
          <w:color w:val="000000" w:themeColor="text1"/>
          <w:sz w:val="24"/>
          <w:szCs w:val="24"/>
        </w:rPr>
      </w:pPr>
      <w:r>
        <w:rPr>
          <w:rFonts w:ascii="Tahoma" w:eastAsia="Times New Roman" w:hAnsi="Tahoma" w:cs="Tahoma"/>
          <w:b/>
          <w:bCs/>
          <w:color w:val="000000" w:themeColor="text1"/>
          <w:sz w:val="24"/>
          <w:szCs w:val="24"/>
        </w:rPr>
        <w:br w:type="page"/>
      </w:r>
    </w:p>
    <w:p w14:paraId="3D8BFD51" w14:textId="24533679" w:rsidR="005B457C" w:rsidRDefault="61205BC3" w:rsidP="61205BC3">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20DF731B" w14:textId="0CA2C93E" w:rsidR="513A8252" w:rsidRDefault="00BF64E6" w:rsidP="513A8252">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Sosionomin</w:t>
      </w:r>
      <w:r w:rsidR="513A8252"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513A8252" w:rsidRPr="513A8252">
        <w:rPr>
          <w:rFonts w:ascii="Tahoma" w:eastAsia="Tahoma" w:hAnsi="Tahoma" w:cs="Tahoma"/>
          <w:color w:val="000000" w:themeColor="text1"/>
          <w:sz w:val="20"/>
          <w:szCs w:val="20"/>
          <w:lang w:val="fi"/>
        </w:rPr>
        <w:t>Arenen</w:t>
      </w:r>
      <w:proofErr w:type="spellEnd"/>
      <w:r w:rsidR="513A8252" w:rsidRPr="513A8252">
        <w:rPr>
          <w:rFonts w:ascii="Tahoma" w:eastAsia="Tahoma" w:hAnsi="Tahoma" w:cs="Tahoma"/>
          <w:color w:val="000000" w:themeColor="text1"/>
          <w:sz w:val="20"/>
          <w:szCs w:val="20"/>
          <w:lang w:val="fi"/>
        </w:rPr>
        <w:t xml:space="preserve"> (Ammattikorkeakoulujen rehtorineuvosto) suositusta.</w:t>
      </w:r>
    </w:p>
    <w:tbl>
      <w:tblPr>
        <w:tblW w:w="0" w:type="auto"/>
        <w:tblInd w:w="105" w:type="dxa"/>
        <w:tblLayout w:type="fixed"/>
        <w:tblLook w:val="01E0" w:firstRow="1" w:lastRow="1" w:firstColumn="1" w:lastColumn="1" w:noHBand="0" w:noVBand="0"/>
      </w:tblPr>
      <w:tblGrid>
        <w:gridCol w:w="2940"/>
        <w:gridCol w:w="6420"/>
      </w:tblGrid>
      <w:tr w:rsidR="61205BC3" w14:paraId="445EFE2C" w14:textId="77777777" w:rsidTr="00F96DBC">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261A3497" w14:textId="0179EEED" w:rsidR="61205BC3" w:rsidRDefault="61205BC3">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67294EF2" w14:textId="2B418456" w:rsidR="61205BC3" w:rsidRDefault="61205BC3">
            <w:r>
              <w:br/>
            </w:r>
            <w:r w:rsidRPr="61205BC3">
              <w:rPr>
                <w:rFonts w:ascii="Tahoma" w:eastAsia="Tahoma" w:hAnsi="Tahoma" w:cs="Tahoma"/>
                <w:b/>
                <w:bCs/>
                <w:color w:val="FFFFFF" w:themeColor="background1"/>
                <w:sz w:val="20"/>
                <w:szCs w:val="20"/>
              </w:rPr>
              <w:t xml:space="preserve">Osaamisen kuvaus </w:t>
            </w:r>
          </w:p>
        </w:tc>
      </w:tr>
      <w:tr w:rsidR="61205BC3" w14:paraId="6FA88BDC" w14:textId="77777777" w:rsidTr="00F96DBC">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61205BC3" w14:paraId="1D01F7C6" w14:textId="77777777" w:rsidTr="61205BC3">
              <w:trPr>
                <w:trHeight w:val="2025"/>
              </w:trPr>
              <w:tc>
                <w:tcPr>
                  <w:tcW w:w="2820" w:type="dxa"/>
                  <w:tcBorders>
                    <w:top w:val="nil"/>
                    <w:left w:val="nil"/>
                    <w:bottom w:val="nil"/>
                    <w:right w:val="nil"/>
                  </w:tcBorders>
                </w:tcPr>
                <w:p w14:paraId="40923918" w14:textId="02603AE6" w:rsidR="61205BC3" w:rsidRDefault="61205BC3">
                  <w:r w:rsidRPr="61205BC3">
                    <w:rPr>
                      <w:rFonts w:cs="Calibri"/>
                      <w:b/>
                      <w:bCs/>
                      <w:color w:val="000000" w:themeColor="text1"/>
                    </w:rPr>
                    <w:t>Oppimaan oppiminen</w:t>
                  </w:r>
                </w:p>
              </w:tc>
            </w:tr>
          </w:tbl>
          <w:p w14:paraId="25551544" w14:textId="32536E37" w:rsidR="61205BC3" w:rsidRDefault="61205BC3" w:rsidP="61205BC3">
            <w:pPr>
              <w:rPr>
                <w:rFonts w:ascii="Tahoma" w:eastAsia="Tahoma" w:hAnsi="Tahoma" w:cs="Tahoma"/>
                <w:sz w:val="20"/>
                <w:szCs w:val="20"/>
                <w:lang w:val="fi"/>
              </w:rPr>
            </w:pPr>
          </w:p>
          <w:p w14:paraId="32D3830D" w14:textId="2ECA7742" w:rsidR="61205BC3" w:rsidRDefault="61205BC3" w:rsidP="61205BC3">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17767320" w14:textId="0027DB82" w:rsidR="61205BC3" w:rsidRDefault="61205BC3" w:rsidP="61205BC3">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518CFCA1" w14:textId="2AAA4636"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8DB791A" w14:textId="61D4950D" w:rsidR="61205BC3" w:rsidRDefault="61205BC3" w:rsidP="00F96DBC">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2B1B4317" w14:textId="2383F15F" w:rsidR="61205BC3" w:rsidRDefault="61205BC3" w:rsidP="61205BC3">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61205BC3" w14:paraId="3B515821" w14:textId="77777777" w:rsidTr="00F96DBC">
        <w:tc>
          <w:tcPr>
            <w:tcW w:w="2940" w:type="dxa"/>
            <w:tcBorders>
              <w:top w:val="single" w:sz="8" w:space="0" w:color="auto"/>
              <w:left w:val="single" w:sz="8" w:space="0" w:color="auto"/>
              <w:bottom w:val="single" w:sz="8" w:space="0" w:color="auto"/>
              <w:right w:val="single" w:sz="8" w:space="0" w:color="auto"/>
            </w:tcBorders>
          </w:tcPr>
          <w:p w14:paraId="74E0D8F0" w14:textId="3F231F17" w:rsidR="61205BC3" w:rsidRDefault="61205BC3" w:rsidP="61205BC3">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0C0E5817" w14:textId="4635F3A5"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716CF093" w14:textId="0CD269E7"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75695A7E" w14:textId="05D89CE4"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46290C5" w14:textId="07303363"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49E40D56" w14:textId="19A1844E"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514D4EF0" w14:textId="3A51DABD" w:rsidR="61205BC3" w:rsidRDefault="61205BC3" w:rsidP="00F96DBC">
            <w:pPr>
              <w:pStyle w:val="Luettelokappale"/>
              <w:numPr>
                <w:ilvl w:val="0"/>
                <w:numId w:val="15"/>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61205BC3" w14:paraId="4F13D838" w14:textId="77777777" w:rsidTr="009C4B1F">
        <w:trPr>
          <w:trHeight w:val="1115"/>
        </w:trPr>
        <w:tc>
          <w:tcPr>
            <w:tcW w:w="2940" w:type="dxa"/>
            <w:tcBorders>
              <w:top w:val="single" w:sz="8" w:space="0" w:color="auto"/>
              <w:left w:val="single" w:sz="8" w:space="0" w:color="auto"/>
              <w:bottom w:val="single" w:sz="8" w:space="0" w:color="auto"/>
              <w:right w:val="single" w:sz="8" w:space="0" w:color="auto"/>
            </w:tcBorders>
          </w:tcPr>
          <w:p w14:paraId="60826545" w14:textId="3DC29899"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7B73877A" w14:textId="43CF356C"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20E74D29" w14:textId="6E23E9C5"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4991CA7C" w14:textId="7FAB1A67"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7A58A7D9" w14:textId="417E326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344F27D1" w14:textId="6AC9ACCA"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5D0C3A80" w14:textId="04E44736" w:rsidR="61205BC3" w:rsidRDefault="61205BC3" w:rsidP="00F96DBC">
            <w:pPr>
              <w:pStyle w:val="Luettelokappale"/>
              <w:numPr>
                <w:ilvl w:val="0"/>
                <w:numId w:val="14"/>
              </w:numPr>
              <w:rPr>
                <w:rFonts w:ascii="Tahoma" w:eastAsia="Tahoma" w:hAnsi="Tahoma" w:cs="Tahoma"/>
                <w:sz w:val="20"/>
                <w:szCs w:val="20"/>
                <w:lang w:val="fi"/>
              </w:rPr>
            </w:pPr>
            <w:r w:rsidRPr="00F96DBC">
              <w:rPr>
                <w:rFonts w:ascii="Tahoma" w:eastAsia="Tahoma" w:hAnsi="Tahoma" w:cs="Tahoma"/>
                <w:sz w:val="20"/>
                <w:szCs w:val="20"/>
                <w:lang w:val="fi"/>
              </w:rPr>
              <w:lastRenderedPageBreak/>
              <w:t>kykenee eettisiin arvoihin perustuvaan yhteiskunnalliseen vaikuttamiseen.</w:t>
            </w:r>
          </w:p>
        </w:tc>
      </w:tr>
      <w:tr w:rsidR="61205BC3" w14:paraId="2228B1AD" w14:textId="77777777" w:rsidTr="00F96DBC">
        <w:trPr>
          <w:trHeight w:val="345"/>
        </w:trPr>
        <w:tc>
          <w:tcPr>
            <w:tcW w:w="2940" w:type="dxa"/>
            <w:tcBorders>
              <w:top w:val="single" w:sz="8" w:space="0" w:color="auto"/>
              <w:left w:val="single" w:sz="8" w:space="0" w:color="auto"/>
              <w:bottom w:val="single" w:sz="8" w:space="0" w:color="auto"/>
              <w:right w:val="single" w:sz="8" w:space="0" w:color="auto"/>
            </w:tcBorders>
          </w:tcPr>
          <w:p w14:paraId="18CB0523" w14:textId="6351635C" w:rsidR="61205BC3" w:rsidRDefault="61205BC3" w:rsidP="61205BC3">
            <w:pPr>
              <w:rPr>
                <w:rFonts w:ascii="Tahoma" w:eastAsia="Tahoma" w:hAnsi="Tahoma" w:cs="Tahoma"/>
                <w:b/>
                <w:bCs/>
                <w:sz w:val="20"/>
                <w:szCs w:val="20"/>
                <w:lang w:val="fi"/>
              </w:rPr>
            </w:pPr>
            <w:r w:rsidRPr="61205BC3">
              <w:rPr>
                <w:rFonts w:ascii="Tahoma" w:eastAsia="Tahoma" w:hAnsi="Tahoma" w:cs="Tahoma"/>
                <w:b/>
                <w:bCs/>
                <w:sz w:val="20"/>
                <w:szCs w:val="20"/>
                <w:lang w:val="fi"/>
              </w:rPr>
              <w:lastRenderedPageBreak/>
              <w:t>Kestävä kehitys</w:t>
            </w:r>
          </w:p>
        </w:tc>
        <w:tc>
          <w:tcPr>
            <w:tcW w:w="6420" w:type="dxa"/>
            <w:tcBorders>
              <w:top w:val="single" w:sz="8" w:space="0" w:color="auto"/>
              <w:left w:val="single" w:sz="8" w:space="0" w:color="auto"/>
              <w:bottom w:val="single" w:sz="8" w:space="0" w:color="auto"/>
              <w:right w:val="single" w:sz="8" w:space="0" w:color="auto"/>
            </w:tcBorders>
          </w:tcPr>
          <w:p w14:paraId="15D72139" w14:textId="33601506"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37B030B0" w14:textId="7B888110" w:rsidR="61205BC3" w:rsidRDefault="61205BC3" w:rsidP="00F96DBC">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42D9DDEC" w14:textId="78630485" w:rsidR="61205BC3" w:rsidRDefault="61205BC3" w:rsidP="61205BC3">
            <w:pPr>
              <w:pStyle w:val="Luettelokappale"/>
              <w:numPr>
                <w:ilvl w:val="0"/>
                <w:numId w:val="13"/>
              </w:numPr>
              <w:rPr>
                <w:rFonts w:ascii="Tahoma" w:eastAsia="Tahoma" w:hAnsi="Tahoma" w:cs="Tahoma"/>
                <w:sz w:val="20"/>
                <w:szCs w:val="20"/>
                <w:lang w:val="fi"/>
              </w:rPr>
            </w:pPr>
            <w:r w:rsidRPr="00F96DBC">
              <w:rPr>
                <w:rFonts w:ascii="Tahoma" w:eastAsia="Tahoma" w:hAnsi="Tahoma" w:cs="Tahoma"/>
                <w:sz w:val="20"/>
                <w:szCs w:val="20"/>
                <w:lang w:val="fi"/>
              </w:rPr>
              <w:t xml:space="preserve">ymmärtää kestävyyshaasteita, niiden keskinäisiä riippuvuuksia sekä asioiden ja ongelmien monia näkökulmia. </w:t>
            </w:r>
          </w:p>
        </w:tc>
      </w:tr>
      <w:tr w:rsidR="61205BC3" w14:paraId="2F9C2085" w14:textId="77777777" w:rsidTr="00F96DBC">
        <w:tc>
          <w:tcPr>
            <w:tcW w:w="2940" w:type="dxa"/>
            <w:tcBorders>
              <w:top w:val="single" w:sz="8" w:space="0" w:color="auto"/>
              <w:left w:val="single" w:sz="8" w:space="0" w:color="auto"/>
              <w:bottom w:val="single" w:sz="8" w:space="0" w:color="auto"/>
              <w:right w:val="single" w:sz="8" w:space="0" w:color="auto"/>
            </w:tcBorders>
          </w:tcPr>
          <w:p w14:paraId="1216097D" w14:textId="2B34656C" w:rsidR="61205BC3" w:rsidRDefault="61205BC3" w:rsidP="61205BC3">
            <w:proofErr w:type="spellStart"/>
            <w:r w:rsidRPr="61205BC3">
              <w:rPr>
                <w:rFonts w:ascii="Tahoma" w:eastAsia="Tahoma" w:hAnsi="Tahoma" w:cs="Tahoma"/>
                <w:b/>
                <w:bCs/>
                <w:sz w:val="20"/>
                <w:szCs w:val="20"/>
                <w:lang w:val="en-GB"/>
              </w:rPr>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6FB23734" w14:textId="1C561374" w:rsidR="61205BC3" w:rsidRDefault="61205BC3" w:rsidP="61205BC3">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7983C29A" w14:textId="439D2DF1"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sidR="00906322">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5DDEF124" w14:textId="51A65826"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196B98F8" w14:textId="658D764E" w:rsidR="61205BC3" w:rsidRDefault="61205BC3" w:rsidP="00F96DBC">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34616A69" w14:textId="2035F5CB" w:rsidR="61205BC3" w:rsidRDefault="61205BC3" w:rsidP="61205BC3">
            <w:pPr>
              <w:pStyle w:val="Luettelokappale"/>
              <w:numPr>
                <w:ilvl w:val="0"/>
                <w:numId w:val="12"/>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61205BC3" w14:paraId="6EC0F8D6" w14:textId="77777777" w:rsidTr="00F96DBC">
        <w:tc>
          <w:tcPr>
            <w:tcW w:w="2940" w:type="dxa"/>
            <w:tcBorders>
              <w:top w:val="single" w:sz="8" w:space="0" w:color="auto"/>
              <w:left w:val="single" w:sz="8" w:space="0" w:color="auto"/>
              <w:bottom w:val="single" w:sz="8" w:space="0" w:color="auto"/>
              <w:right w:val="single" w:sz="8" w:space="0" w:color="auto"/>
            </w:tcBorders>
          </w:tcPr>
          <w:p w14:paraId="267BDB28" w14:textId="4AE0FBE5" w:rsidR="61205BC3" w:rsidRDefault="61205BC3" w:rsidP="61205BC3">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5C47C5B7" w14:textId="2F52F0EF" w:rsidR="61205BC3" w:rsidRDefault="61205BC3" w:rsidP="61205BC3">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13E1B84D" w14:textId="4C8650C5"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1B7C2338" w14:textId="6912A682"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51E3B2CE" w14:textId="62DF93A7"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48BFA7E2" w14:textId="36A5E066" w:rsidR="61205BC3" w:rsidRDefault="61205BC3" w:rsidP="61205BC3">
            <w:pPr>
              <w:pStyle w:val="Luettelokappale"/>
              <w:numPr>
                <w:ilvl w:val="0"/>
                <w:numId w:val="1"/>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5B410BEB" w14:textId="77515B05" w:rsidR="00BF64E6" w:rsidRDefault="61205BC3" w:rsidP="61205BC3">
      <w:pPr>
        <w:jc w:val="both"/>
        <w:rPr>
          <w:rFonts w:cs="Calibri"/>
          <w:b/>
          <w:bCs/>
          <w:color w:val="FF0000"/>
          <w:sz w:val="24"/>
          <w:szCs w:val="24"/>
          <w:lang w:val="fi"/>
        </w:rPr>
      </w:pPr>
      <w:r w:rsidRPr="61205BC3">
        <w:rPr>
          <w:rFonts w:ascii="Tahoma" w:eastAsia="Tahoma" w:hAnsi="Tahoma" w:cs="Tahoma"/>
          <w:sz w:val="20"/>
          <w:szCs w:val="20"/>
          <w:lang w:val="fi"/>
        </w:rPr>
        <w:t xml:space="preserve"> </w:t>
      </w:r>
      <w:r w:rsidRPr="61205BC3">
        <w:rPr>
          <w:rFonts w:cs="Calibri"/>
          <w:b/>
          <w:bCs/>
          <w:color w:val="FF0000"/>
          <w:sz w:val="24"/>
          <w:szCs w:val="24"/>
          <w:lang w:val="fi"/>
        </w:rPr>
        <w:t xml:space="preserve"> </w:t>
      </w:r>
    </w:p>
    <w:p w14:paraId="071DC4FB" w14:textId="77777777" w:rsidR="00BF64E6" w:rsidRDefault="00BF64E6">
      <w:pPr>
        <w:spacing w:after="160" w:line="259" w:lineRule="auto"/>
        <w:rPr>
          <w:rFonts w:cs="Calibri"/>
          <w:b/>
          <w:bCs/>
          <w:color w:val="FF0000"/>
          <w:sz w:val="24"/>
          <w:szCs w:val="24"/>
          <w:lang w:val="fi"/>
        </w:rPr>
      </w:pPr>
      <w:r>
        <w:rPr>
          <w:rFonts w:cs="Calibri"/>
          <w:b/>
          <w:bCs/>
          <w:color w:val="FF0000"/>
          <w:sz w:val="24"/>
          <w:szCs w:val="24"/>
          <w:lang w:val="fi"/>
        </w:rPr>
        <w:br w:type="page"/>
      </w:r>
    </w:p>
    <w:tbl>
      <w:tblPr>
        <w:tblStyle w:val="TaulukkoRuudukko"/>
        <w:tblW w:w="0" w:type="auto"/>
        <w:tblLook w:val="04A0" w:firstRow="1" w:lastRow="0" w:firstColumn="1" w:lastColumn="0" w:noHBand="0" w:noVBand="1"/>
      </w:tblPr>
      <w:tblGrid>
        <w:gridCol w:w="3401"/>
        <w:gridCol w:w="5949"/>
      </w:tblGrid>
      <w:tr w:rsidR="009C4B1F" w14:paraId="0520C3C9" w14:textId="77777777" w:rsidTr="009C4B1F">
        <w:trPr>
          <w:trHeight w:val="830"/>
        </w:trPr>
        <w:tc>
          <w:tcPr>
            <w:tcW w:w="3401" w:type="dxa"/>
            <w:shd w:val="clear" w:color="auto" w:fill="31A3B5"/>
          </w:tcPr>
          <w:p w14:paraId="476C3D8E" w14:textId="4A8BD954" w:rsidR="009C4B1F" w:rsidRPr="00707DD7" w:rsidRDefault="00BE08D7" w:rsidP="009E7FE2">
            <w:pPr>
              <w:rPr>
                <w:rFonts w:ascii="Tahoma" w:hAnsi="Tahoma" w:cs="Tahoma"/>
                <w:b/>
                <w:bCs/>
                <w:color w:val="FFFFFF" w:themeColor="background1"/>
                <w:sz w:val="20"/>
                <w:szCs w:val="20"/>
              </w:rPr>
            </w:pPr>
            <w:r>
              <w:rPr>
                <w:rFonts w:ascii="Tahoma" w:hAnsi="Tahoma" w:cs="Tahoma"/>
                <w:b/>
                <w:bCs/>
                <w:color w:val="FFFFFF" w:themeColor="background1"/>
                <w:sz w:val="20"/>
                <w:szCs w:val="20"/>
              </w:rPr>
              <w:lastRenderedPageBreak/>
              <w:t xml:space="preserve">Tutkinto-ohjelmakohtaiset kompetenssit / </w:t>
            </w:r>
            <w:r w:rsidR="009C4B1F" w:rsidRPr="00707DD7">
              <w:rPr>
                <w:rFonts w:ascii="Tahoma" w:hAnsi="Tahoma" w:cs="Tahoma"/>
                <w:b/>
                <w:bCs/>
                <w:color w:val="FFFFFF" w:themeColor="background1"/>
                <w:sz w:val="20"/>
                <w:szCs w:val="20"/>
              </w:rPr>
              <w:t xml:space="preserve">Sosionomin </w:t>
            </w:r>
            <w:r w:rsidR="006611F2">
              <w:rPr>
                <w:rFonts w:ascii="Tahoma" w:hAnsi="Tahoma" w:cs="Tahoma"/>
                <w:b/>
                <w:bCs/>
                <w:color w:val="FFFFFF" w:themeColor="background1"/>
                <w:sz w:val="20"/>
                <w:szCs w:val="20"/>
              </w:rPr>
              <w:t>tutkinto-ohjelma</w:t>
            </w:r>
          </w:p>
        </w:tc>
        <w:tc>
          <w:tcPr>
            <w:tcW w:w="5949" w:type="dxa"/>
            <w:shd w:val="clear" w:color="auto" w:fill="31A3B5"/>
          </w:tcPr>
          <w:p w14:paraId="1E823B11" w14:textId="77777777" w:rsidR="009C4B1F" w:rsidRPr="00707DD7" w:rsidRDefault="009C4B1F" w:rsidP="009E7FE2">
            <w:pPr>
              <w:rPr>
                <w:rFonts w:ascii="Tahoma" w:hAnsi="Tahoma" w:cs="Tahoma"/>
                <w:b/>
                <w:bCs/>
                <w:color w:val="FFFFFF" w:themeColor="background1"/>
                <w:sz w:val="20"/>
                <w:szCs w:val="20"/>
              </w:rPr>
            </w:pPr>
            <w:r w:rsidRPr="00707DD7">
              <w:rPr>
                <w:rFonts w:ascii="Tahoma" w:hAnsi="Tahoma" w:cs="Tahoma"/>
                <w:b/>
                <w:bCs/>
                <w:color w:val="FFFFFF" w:themeColor="background1"/>
                <w:sz w:val="20"/>
                <w:szCs w:val="20"/>
              </w:rPr>
              <w:t>Osaamisen kuvaus</w:t>
            </w:r>
          </w:p>
        </w:tc>
      </w:tr>
      <w:tr w:rsidR="00950361" w14:paraId="42D7CE45" w14:textId="77777777" w:rsidTr="009C4B1F">
        <w:tc>
          <w:tcPr>
            <w:tcW w:w="3401" w:type="dxa"/>
          </w:tcPr>
          <w:p w14:paraId="0DF94F01" w14:textId="77777777" w:rsidR="00950361" w:rsidRPr="00950361" w:rsidRDefault="00950361" w:rsidP="00950361">
            <w:pPr>
              <w:rPr>
                <w:rFonts w:ascii="Tahoma" w:hAnsi="Tahoma" w:cs="Tahoma"/>
                <w:b/>
                <w:bCs/>
                <w:sz w:val="20"/>
                <w:szCs w:val="20"/>
                <w:lang w:val="en-US"/>
              </w:rPr>
            </w:pPr>
            <w:r w:rsidRPr="00950361">
              <w:rPr>
                <w:rFonts w:ascii="Tahoma" w:hAnsi="Tahoma" w:cs="Tahoma"/>
                <w:b/>
                <w:bCs/>
                <w:sz w:val="20"/>
                <w:szCs w:val="20"/>
                <w:lang w:val="en-US"/>
              </w:rPr>
              <w:t xml:space="preserve">Sosiaalialan </w:t>
            </w:r>
            <w:proofErr w:type="spellStart"/>
            <w:r w:rsidRPr="00950361">
              <w:rPr>
                <w:rFonts w:ascii="Tahoma" w:hAnsi="Tahoma" w:cs="Tahoma"/>
                <w:b/>
                <w:bCs/>
                <w:sz w:val="20"/>
                <w:szCs w:val="20"/>
                <w:lang w:val="en-US"/>
              </w:rPr>
              <w:t>eettinen</w:t>
            </w:r>
            <w:proofErr w:type="spellEnd"/>
            <w:r w:rsidRPr="00950361">
              <w:rPr>
                <w:rFonts w:ascii="Tahoma" w:hAnsi="Tahoma" w:cs="Tahoma"/>
                <w:b/>
                <w:bCs/>
                <w:sz w:val="20"/>
                <w:szCs w:val="20"/>
                <w:lang w:val="en-US"/>
              </w:rPr>
              <w:t xml:space="preserve"> </w:t>
            </w:r>
            <w:proofErr w:type="spellStart"/>
            <w:r w:rsidRPr="00950361">
              <w:rPr>
                <w:rFonts w:ascii="Tahoma" w:hAnsi="Tahoma" w:cs="Tahoma"/>
                <w:b/>
                <w:bCs/>
                <w:sz w:val="20"/>
                <w:szCs w:val="20"/>
                <w:lang w:val="en-US"/>
              </w:rPr>
              <w:t>osaaminen</w:t>
            </w:r>
            <w:proofErr w:type="spellEnd"/>
          </w:p>
          <w:p w14:paraId="08989E2A" w14:textId="30588BF1" w:rsidR="00950361" w:rsidRPr="00950361" w:rsidRDefault="00950361" w:rsidP="00950361">
            <w:pPr>
              <w:rPr>
                <w:rFonts w:ascii="Tahoma" w:hAnsi="Tahoma" w:cs="Tahoma"/>
                <w:sz w:val="20"/>
                <w:szCs w:val="20"/>
                <w:lang w:val="en-GB"/>
              </w:rPr>
            </w:pPr>
            <w:r w:rsidRPr="00950361">
              <w:rPr>
                <w:rFonts w:ascii="Tahoma" w:hAnsi="Tahoma" w:cs="Tahoma"/>
                <w:b/>
                <w:bCs/>
                <w:sz w:val="20"/>
                <w:szCs w:val="20"/>
                <w:lang w:val="en-GB"/>
              </w:rPr>
              <w:t>Ethical competence in social work</w:t>
            </w:r>
          </w:p>
        </w:tc>
        <w:tc>
          <w:tcPr>
            <w:tcW w:w="5949" w:type="dxa"/>
          </w:tcPr>
          <w:p w14:paraId="4228C21C" w14:textId="77777777" w:rsidR="00950361" w:rsidRPr="00024B3A" w:rsidRDefault="00950361" w:rsidP="00950361">
            <w:pPr>
              <w:shd w:val="clear" w:color="auto" w:fill="FFFFFF"/>
              <w:spacing w:after="360"/>
              <w:textAlignment w:val="baseline"/>
              <w:rPr>
                <w:rFonts w:ascii="Tahoma" w:eastAsia="Times New Roman" w:hAnsi="Tahoma" w:cs="Tahoma"/>
                <w:sz w:val="20"/>
                <w:szCs w:val="20"/>
                <w:lang w:eastAsia="fi-FI"/>
              </w:rPr>
            </w:pPr>
            <w:r w:rsidRPr="00024B3A">
              <w:rPr>
                <w:rFonts w:ascii="Tahoma" w:eastAsia="Times New Roman" w:hAnsi="Tahoma" w:cs="Tahoma"/>
                <w:sz w:val="20"/>
                <w:szCs w:val="20"/>
                <w:lang w:eastAsia="fi-FI"/>
              </w:rPr>
              <w:t>Sosionomi (AMK)</w:t>
            </w:r>
          </w:p>
          <w:p w14:paraId="30AB7E38"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toimii ihmis- ja perusoikeussäädösten, sosiaalialan arvojen ja ammattieettisten periaatteiden mukaisesti </w:t>
            </w:r>
          </w:p>
          <w:p w14:paraId="3E160036"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ymmärtää oman ihmiskäsityksensä ja arvomaailmansa merkityksen asiakastyössä - edistää yhdenvertaisuutta, tasa-arvoa ja moninaisuutta sekä toimii arvoristiriitoja sisältävissä tilanteissa eettisesti perustellusti ja sosiaalisesti kestävällä tavalla </w:t>
            </w:r>
          </w:p>
          <w:p w14:paraId="6D12F799" w14:textId="77777777" w:rsidR="00950361" w:rsidRPr="00024B3A" w:rsidRDefault="00950361" w:rsidP="00950361">
            <w:pPr>
              <w:pStyle w:val="Luettelokappale"/>
              <w:numPr>
                <w:ilvl w:val="0"/>
                <w:numId w:val="19"/>
              </w:numPr>
              <w:shd w:val="clear" w:color="auto" w:fill="FFFFFF"/>
              <w:spacing w:after="0" w:line="240" w:lineRule="auto"/>
              <w:textAlignment w:val="baseline"/>
              <w:rPr>
                <w:rFonts w:ascii="Tahoma" w:hAnsi="Tahoma" w:cs="Tahoma"/>
                <w:sz w:val="20"/>
                <w:szCs w:val="20"/>
              </w:rPr>
            </w:pPr>
            <w:r w:rsidRPr="00024B3A">
              <w:rPr>
                <w:rFonts w:ascii="Tahoma" w:hAnsi="Tahoma" w:cs="Tahoma"/>
                <w:sz w:val="20"/>
                <w:szCs w:val="20"/>
              </w:rPr>
              <w:t xml:space="preserve">ymmärtää kulttuurista moninaisuutta ja toimii vuorovaikutustilanteissa sensitiivisesti </w:t>
            </w:r>
          </w:p>
          <w:p w14:paraId="32996C2D" w14:textId="0BB19C93" w:rsidR="00950361" w:rsidRPr="00950361" w:rsidRDefault="00950361" w:rsidP="00950361">
            <w:pPr>
              <w:pStyle w:val="Luettelokappale"/>
              <w:numPr>
                <w:ilvl w:val="0"/>
                <w:numId w:val="19"/>
              </w:numPr>
              <w:rPr>
                <w:rFonts w:ascii="Tahoma" w:hAnsi="Tahoma" w:cs="Tahoma"/>
                <w:sz w:val="20"/>
                <w:szCs w:val="20"/>
              </w:rPr>
            </w:pPr>
            <w:r w:rsidRPr="00024B3A">
              <w:rPr>
                <w:rFonts w:ascii="Tahoma" w:hAnsi="Tahoma" w:cs="Tahoma"/>
                <w:sz w:val="20"/>
                <w:szCs w:val="20"/>
              </w:rPr>
              <w:t>edistää haavoittuvassa asemassa olevien yksilöiden ja yhteisöjen asemaa</w:t>
            </w:r>
          </w:p>
        </w:tc>
      </w:tr>
      <w:tr w:rsidR="00950361" w14:paraId="29A6509B" w14:textId="77777777" w:rsidTr="009C4B1F">
        <w:tc>
          <w:tcPr>
            <w:tcW w:w="3401" w:type="dxa"/>
          </w:tcPr>
          <w:p w14:paraId="1B31D1A3"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Asiakastyön osaaminen</w:t>
            </w:r>
          </w:p>
          <w:p w14:paraId="6479617E" w14:textId="6144090B" w:rsidR="00950361" w:rsidRPr="00950361" w:rsidRDefault="00950361" w:rsidP="00950361">
            <w:pPr>
              <w:rPr>
                <w:rFonts w:ascii="Tahoma" w:hAnsi="Tahoma" w:cs="Tahoma"/>
                <w:sz w:val="20"/>
                <w:szCs w:val="20"/>
              </w:rPr>
            </w:pPr>
            <w:r w:rsidRPr="00950361">
              <w:rPr>
                <w:rFonts w:ascii="Tahoma" w:hAnsi="Tahoma" w:cs="Tahoma"/>
                <w:b/>
                <w:bCs/>
                <w:sz w:val="20"/>
                <w:szCs w:val="20"/>
              </w:rPr>
              <w:t xml:space="preserve">Client </w:t>
            </w:r>
            <w:proofErr w:type="spellStart"/>
            <w:r w:rsidRPr="00950361">
              <w:rPr>
                <w:rFonts w:ascii="Tahoma" w:hAnsi="Tahoma" w:cs="Tahoma"/>
                <w:b/>
                <w:bCs/>
                <w:sz w:val="20"/>
                <w:szCs w:val="20"/>
              </w:rPr>
              <w:t>work</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0A1BD8FF"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696054A0"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toimii ammatillisesti ja dialogisesti vuorovaikutustilanteissa ja kykenee reflektoimaan kriittisesti omaa toimintaansa </w:t>
            </w:r>
          </w:p>
          <w:p w14:paraId="2F9B5B7D"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suunnittelee, toteuttaa ja arvioi asiakasturvallisen palveluprosessin asiakkaan osallisuutta ja voimavaroja tukien </w:t>
            </w:r>
          </w:p>
          <w:p w14:paraId="76118A52"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tukee tavoitteellisesti yksilöiden, ryhmien ja yhteisöjen kasvua, kehitystä ja arkea erilaisissa elämäntilanteissa </w:t>
            </w:r>
          </w:p>
          <w:p w14:paraId="19F469AC"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tunnistaa ja arvioi hyvinvoinnin riski- ja suojatekijöitä sekä soveltaa ennalta ehkäisevän työn ja varhaisen tukemisen menetelmiä </w:t>
            </w:r>
          </w:p>
          <w:p w14:paraId="5086A4F4"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soveltaa ja arvioi sosiaaliohjauksen työorientaatioita ja menetelmiä asiakas-, ryhmä- ja yhteisötyössä erilaisissa toimintaympäristöissä </w:t>
            </w:r>
          </w:p>
          <w:p w14:paraId="58730AB1"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ymmärtää psykososiaalisen tuen merkityksen ja osaa toimia erilaisissa asiakkaan muutos- ja kriisitilanteissa </w:t>
            </w:r>
          </w:p>
          <w:p w14:paraId="506E1146"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 xml:space="preserve">toteuttaa ja dokumentoi asiakastyötä asiakaslähtöisesti digitaalisessa toimintaympäristössä huomioiden tietoturva ja -suojavaatimukset </w:t>
            </w:r>
          </w:p>
          <w:p w14:paraId="299996A1" w14:textId="77777777" w:rsidR="00950361" w:rsidRPr="00950361" w:rsidRDefault="00950361" w:rsidP="00950361">
            <w:pPr>
              <w:pStyle w:val="Luettelokappale"/>
              <w:numPr>
                <w:ilvl w:val="0"/>
                <w:numId w:val="20"/>
              </w:numPr>
              <w:shd w:val="clear" w:color="auto" w:fill="FFFFFF"/>
              <w:spacing w:after="0" w:line="240" w:lineRule="auto"/>
              <w:textAlignment w:val="baseline"/>
              <w:rPr>
                <w:rFonts w:ascii="Tahoma" w:eastAsia="Times New Roman" w:hAnsi="Tahoma" w:cs="Tahoma"/>
                <w:sz w:val="20"/>
                <w:szCs w:val="20"/>
                <w:lang w:eastAsia="fi-FI"/>
              </w:rPr>
            </w:pPr>
            <w:r w:rsidRPr="00950361">
              <w:rPr>
                <w:rFonts w:ascii="Tahoma" w:hAnsi="Tahoma" w:cs="Tahoma"/>
                <w:sz w:val="20"/>
                <w:szCs w:val="20"/>
              </w:rPr>
              <w:t>käyttää toiminnassaan hyvinvoinnin edistämisen, varhaisen tuen ja kuntouttavaa työotetta</w:t>
            </w:r>
          </w:p>
          <w:p w14:paraId="0E6A936C" w14:textId="77777777" w:rsidR="00950361" w:rsidRPr="00950361" w:rsidRDefault="00950361" w:rsidP="00950361">
            <w:pPr>
              <w:rPr>
                <w:rFonts w:ascii="Tahoma" w:hAnsi="Tahoma" w:cs="Tahoma"/>
                <w:sz w:val="20"/>
                <w:szCs w:val="20"/>
              </w:rPr>
            </w:pPr>
          </w:p>
        </w:tc>
      </w:tr>
      <w:tr w:rsidR="00950361" w14:paraId="7EF96890" w14:textId="77777777" w:rsidTr="009C4B1F">
        <w:tc>
          <w:tcPr>
            <w:tcW w:w="3401" w:type="dxa"/>
          </w:tcPr>
          <w:p w14:paraId="1A20BCD5"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Sosiaalialan palvelujärjestelmäosaaminen</w:t>
            </w:r>
          </w:p>
          <w:p w14:paraId="7BE7D8B6" w14:textId="74F9053A" w:rsidR="00950361" w:rsidRPr="00950361" w:rsidRDefault="00950361" w:rsidP="00950361">
            <w:pPr>
              <w:rPr>
                <w:rFonts w:ascii="Tahoma" w:hAnsi="Tahoma" w:cs="Tahoma"/>
                <w:b/>
                <w:bCs/>
                <w:sz w:val="20"/>
                <w:szCs w:val="20"/>
              </w:rPr>
            </w:pPr>
            <w:proofErr w:type="spellStart"/>
            <w:r w:rsidRPr="00950361">
              <w:rPr>
                <w:rFonts w:ascii="Tahoma" w:hAnsi="Tahoma" w:cs="Tahoma"/>
                <w:b/>
                <w:bCs/>
                <w:sz w:val="20"/>
                <w:szCs w:val="20"/>
              </w:rPr>
              <w:t>Social</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services</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104A77B6"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13DF3B7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jäsentää hyvinvointiin ja kestävään kehitykseen liittyviä alueellisia, kansallisia ja kansainvälisiä haasteita sekä niiden vaikutuksia sosiaali-, terveys- ja kasvatuspalveluihin </w:t>
            </w:r>
          </w:p>
          <w:p w14:paraId="75F9F0F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tuntee alan juridisen säädöspohjan ja toimii keskeisen lainsäädännön mukaisesti </w:t>
            </w:r>
          </w:p>
          <w:p w14:paraId="109F1E29"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lastRenderedPageBreak/>
              <w:t xml:space="preserve">tuntee hyvinvointialueiden, kuntien, yksityisen ja kolmannen sektorin sosiaali-, terveys- ja kasvatuspalvelujen järjestämisen ja tuottamisen tavat, ohjauksen ja valvonnan </w:t>
            </w:r>
          </w:p>
          <w:p w14:paraId="4354D54C" w14:textId="6BCBBFAB"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ymmärtää sosiaaliturvan toimintaperiaatteet </w:t>
            </w:r>
          </w:p>
          <w:p w14:paraId="2887AC9D"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toteuttaa kokonaisvaltaista palveluohjausta ja ymmärtää palveluohjauksen merkityksen </w:t>
            </w:r>
          </w:p>
          <w:p w14:paraId="0477B222" w14:textId="77F5BB01"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toimii aktiivisena sosiaalialan asiantuntijana asiakkaan edun mukaisesti monitoimijaisessa verkostoyhteistyössä</w:t>
            </w:r>
          </w:p>
        </w:tc>
      </w:tr>
      <w:tr w:rsidR="00950361" w14:paraId="0E2B72DB" w14:textId="77777777" w:rsidTr="009C4B1F">
        <w:tc>
          <w:tcPr>
            <w:tcW w:w="3401" w:type="dxa"/>
          </w:tcPr>
          <w:p w14:paraId="77CD8138"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lastRenderedPageBreak/>
              <w:t>Kriittinen ja osallistava yhteiskuntaosaaminen</w:t>
            </w:r>
          </w:p>
          <w:p w14:paraId="022C5DC2" w14:textId="21E33E8D" w:rsidR="00950361" w:rsidRPr="00950361" w:rsidRDefault="00950361" w:rsidP="00950361">
            <w:pPr>
              <w:rPr>
                <w:rFonts w:ascii="Tahoma" w:hAnsi="Tahoma" w:cs="Tahoma"/>
                <w:sz w:val="20"/>
                <w:szCs w:val="20"/>
              </w:rPr>
            </w:pPr>
            <w:proofErr w:type="spellStart"/>
            <w:r w:rsidRPr="00950361">
              <w:rPr>
                <w:rFonts w:ascii="Tahoma" w:hAnsi="Tahoma" w:cs="Tahoma"/>
                <w:b/>
                <w:bCs/>
                <w:sz w:val="20"/>
                <w:szCs w:val="20"/>
              </w:rPr>
              <w:t>Social</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services</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25E36EC8"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211DB40B"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arvioi yhteiskunnallisten ilmiöiden ja valtarakenteiden merkitystä sekä niiden vaikutusta yksilöiden, ryhmien ja yhteisöjen mahdollisuuksiin toimia yhteiskunnassa </w:t>
            </w:r>
          </w:p>
          <w:p w14:paraId="0B90C51E"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 analysoi eriarvoisuutta, huono-osaisuutta sekä hyvinvointia tuottavia rakenteita ja prosesseja sekä ehkäisee marginalisoitumista </w:t>
            </w:r>
          </w:p>
          <w:p w14:paraId="4BE6CF70" w14:textId="77777777" w:rsidR="00950361" w:rsidRPr="00950361" w:rsidRDefault="00950361" w:rsidP="00950361">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tuntee julkishallinnollisen päätöksentekojärjestelmän toimintaperiaatteet ja osaa toimia niiden mukaan asiakkaan etua ajaen </w:t>
            </w:r>
          </w:p>
          <w:p w14:paraId="48F5469A" w14:textId="77777777" w:rsidR="00024B3A" w:rsidRDefault="00950361" w:rsidP="00024B3A">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 xml:space="preserve">edistää asiakkaiden, asiakasryhmien ja yhteisöjen osallisuutta ja osallistumisen mahdollisuuksia sekä kykenee yhteiskunnalliseen rakenteelliseen vaikuttamistyöhön </w:t>
            </w:r>
          </w:p>
          <w:p w14:paraId="61F8503F" w14:textId="43FFD759" w:rsidR="00950361" w:rsidRPr="00950361" w:rsidRDefault="00950361" w:rsidP="00024B3A">
            <w:pPr>
              <w:pStyle w:val="Luettelokappale"/>
              <w:numPr>
                <w:ilvl w:val="0"/>
                <w:numId w:val="21"/>
              </w:numPr>
              <w:shd w:val="clear" w:color="auto" w:fill="FFFFFF"/>
              <w:spacing w:after="360" w:line="240" w:lineRule="auto"/>
              <w:textAlignment w:val="baseline"/>
              <w:rPr>
                <w:rFonts w:ascii="Tahoma" w:hAnsi="Tahoma" w:cs="Tahoma"/>
                <w:sz w:val="20"/>
                <w:szCs w:val="20"/>
              </w:rPr>
            </w:pPr>
            <w:r w:rsidRPr="00950361">
              <w:rPr>
                <w:rFonts w:ascii="Tahoma" w:hAnsi="Tahoma" w:cs="Tahoma"/>
                <w:sz w:val="20"/>
                <w:szCs w:val="20"/>
              </w:rPr>
              <w:t>edistää omaehtoista toimijuutta osana kansalaisyhteiskuntaa</w:t>
            </w:r>
          </w:p>
        </w:tc>
      </w:tr>
      <w:tr w:rsidR="00950361" w14:paraId="1239AA22" w14:textId="77777777" w:rsidTr="009C4B1F">
        <w:tc>
          <w:tcPr>
            <w:tcW w:w="3401" w:type="dxa"/>
          </w:tcPr>
          <w:p w14:paraId="10EE1165"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Tutkimuksellinen kehittämis- ja innovaatio-osaaminen</w:t>
            </w:r>
          </w:p>
          <w:p w14:paraId="7F314BB4" w14:textId="181E13E1" w:rsidR="00950361" w:rsidRPr="00950361" w:rsidRDefault="00950361" w:rsidP="00950361">
            <w:pPr>
              <w:rPr>
                <w:rFonts w:ascii="Tahoma" w:hAnsi="Tahoma" w:cs="Tahoma"/>
                <w:sz w:val="20"/>
                <w:szCs w:val="20"/>
              </w:rPr>
            </w:pPr>
            <w:proofErr w:type="spellStart"/>
            <w:r w:rsidRPr="00950361">
              <w:rPr>
                <w:rFonts w:ascii="Tahoma" w:hAnsi="Tahoma" w:cs="Tahoma"/>
                <w:b/>
                <w:bCs/>
                <w:sz w:val="20"/>
                <w:szCs w:val="20"/>
              </w:rPr>
              <w:t>Research</w:t>
            </w:r>
            <w:proofErr w:type="spellEnd"/>
            <w:r w:rsidRPr="00950361">
              <w:rPr>
                <w:rFonts w:ascii="Tahoma" w:hAnsi="Tahoma" w:cs="Tahoma"/>
                <w:b/>
                <w:bCs/>
                <w:sz w:val="20"/>
                <w:szCs w:val="20"/>
              </w:rPr>
              <w:t xml:space="preserve"> and </w:t>
            </w:r>
            <w:proofErr w:type="spellStart"/>
            <w:r w:rsidRPr="00950361">
              <w:rPr>
                <w:rFonts w:ascii="Tahoma" w:hAnsi="Tahoma" w:cs="Tahoma"/>
                <w:b/>
                <w:bCs/>
                <w:sz w:val="20"/>
                <w:szCs w:val="20"/>
              </w:rPr>
              <w:t>development</w:t>
            </w:r>
            <w:proofErr w:type="spellEnd"/>
            <w:r w:rsidRPr="00950361">
              <w:rPr>
                <w:rFonts w:ascii="Tahoma" w:hAnsi="Tahoma" w:cs="Tahoma"/>
                <w:b/>
                <w:bCs/>
                <w:sz w:val="20"/>
                <w:szCs w:val="20"/>
              </w:rPr>
              <w:t xml:space="preserve"> </w:t>
            </w:r>
            <w:proofErr w:type="spellStart"/>
            <w:r w:rsidRPr="00950361">
              <w:rPr>
                <w:rFonts w:ascii="Tahoma" w:hAnsi="Tahoma" w:cs="Tahoma"/>
                <w:b/>
                <w:bCs/>
                <w:sz w:val="20"/>
                <w:szCs w:val="20"/>
              </w:rPr>
              <w:t>competence</w:t>
            </w:r>
            <w:proofErr w:type="spellEnd"/>
          </w:p>
        </w:tc>
        <w:tc>
          <w:tcPr>
            <w:tcW w:w="5949" w:type="dxa"/>
          </w:tcPr>
          <w:p w14:paraId="54ED5D74"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31270641"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kykenee ennakoivaan ja innovatiiviseen ongelmanratkaisuun sosiaalialan kehittämisessä </w:t>
            </w:r>
          </w:p>
          <w:p w14:paraId="4127C0A8"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kehittää asiakaslähtöisesti sekä tutkimus- ja kokemustietoa hyödyntäen asiakastyön käytäntöjä, menetelmiä ja palveluprosesseja </w:t>
            </w:r>
          </w:p>
          <w:p w14:paraId="2D16CD17"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suunnittelee, toteuttaa ja arvioi sosiaalialan kehittämishankkeita yhteistyössä eri toimijoiden kanssa </w:t>
            </w:r>
          </w:p>
          <w:p w14:paraId="5EC6BFF3"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soveltaa tutkimus-, kehittämis- ja innovaatiomenetelmiä sekä tuottaa ja analysoi tietoa hyvinvoinnin edistämiseksi </w:t>
            </w:r>
          </w:p>
          <w:p w14:paraId="6CBC6348" w14:textId="09BEA9E4"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toimii tutkimus-, kehittämis- ja innovaatiotyössä kestävän kehityksen ja tutkimuseettisten periaatteiden ja ohjeiden mukaisesti</w:t>
            </w:r>
          </w:p>
        </w:tc>
      </w:tr>
      <w:tr w:rsidR="00950361" w14:paraId="3FE9CCF6" w14:textId="77777777" w:rsidTr="009C4B1F">
        <w:tc>
          <w:tcPr>
            <w:tcW w:w="3401" w:type="dxa"/>
          </w:tcPr>
          <w:p w14:paraId="4E12CEED" w14:textId="77777777" w:rsidR="00950361" w:rsidRPr="00950361" w:rsidRDefault="00950361" w:rsidP="00950361">
            <w:pPr>
              <w:rPr>
                <w:rFonts w:ascii="Tahoma" w:hAnsi="Tahoma" w:cs="Tahoma"/>
                <w:b/>
                <w:bCs/>
                <w:sz w:val="20"/>
                <w:szCs w:val="20"/>
              </w:rPr>
            </w:pPr>
            <w:r w:rsidRPr="00950361">
              <w:rPr>
                <w:rFonts w:ascii="Tahoma" w:hAnsi="Tahoma" w:cs="Tahoma"/>
                <w:b/>
                <w:bCs/>
                <w:sz w:val="20"/>
                <w:szCs w:val="20"/>
              </w:rPr>
              <w:t>Työyhteisö-, johtamis- ja yrittäjyysosaaminen</w:t>
            </w:r>
          </w:p>
          <w:p w14:paraId="4F50EFDF" w14:textId="656B4B63" w:rsidR="00950361" w:rsidRPr="00950361" w:rsidRDefault="00950361" w:rsidP="00950361">
            <w:pPr>
              <w:rPr>
                <w:rFonts w:ascii="Tahoma" w:hAnsi="Tahoma" w:cs="Tahoma"/>
                <w:b/>
                <w:bCs/>
                <w:sz w:val="20"/>
                <w:szCs w:val="20"/>
              </w:rPr>
            </w:pPr>
            <w:r w:rsidRPr="00950361">
              <w:rPr>
                <w:rFonts w:ascii="Tahoma" w:hAnsi="Tahoma" w:cs="Tahoma"/>
                <w:b/>
                <w:bCs/>
                <w:sz w:val="20"/>
                <w:szCs w:val="20"/>
              </w:rPr>
              <w:t xml:space="preserve">Management </w:t>
            </w:r>
            <w:proofErr w:type="spellStart"/>
            <w:r w:rsidRPr="00950361">
              <w:rPr>
                <w:rFonts w:ascii="Tahoma" w:hAnsi="Tahoma" w:cs="Tahoma"/>
                <w:b/>
                <w:bCs/>
                <w:sz w:val="20"/>
                <w:szCs w:val="20"/>
              </w:rPr>
              <w:t>c</w:t>
            </w:r>
            <w:r w:rsidR="00024B3A">
              <w:rPr>
                <w:rFonts w:ascii="Tahoma" w:hAnsi="Tahoma" w:cs="Tahoma"/>
                <w:b/>
                <w:bCs/>
                <w:sz w:val="20"/>
                <w:szCs w:val="20"/>
              </w:rPr>
              <w:t>o</w:t>
            </w:r>
            <w:r w:rsidRPr="00950361">
              <w:rPr>
                <w:rFonts w:ascii="Tahoma" w:hAnsi="Tahoma" w:cs="Tahoma"/>
                <w:b/>
                <w:bCs/>
                <w:sz w:val="20"/>
                <w:szCs w:val="20"/>
              </w:rPr>
              <w:t>mpetence</w:t>
            </w:r>
            <w:proofErr w:type="spellEnd"/>
          </w:p>
        </w:tc>
        <w:tc>
          <w:tcPr>
            <w:tcW w:w="5949" w:type="dxa"/>
          </w:tcPr>
          <w:p w14:paraId="08C9829E" w14:textId="77777777" w:rsidR="00950361" w:rsidRPr="00950361" w:rsidRDefault="00950361" w:rsidP="00950361">
            <w:pPr>
              <w:shd w:val="clear" w:color="auto" w:fill="FFFFFF"/>
              <w:spacing w:after="360"/>
              <w:textAlignment w:val="baseline"/>
              <w:rPr>
                <w:rFonts w:ascii="Tahoma" w:eastAsia="Times New Roman" w:hAnsi="Tahoma" w:cs="Tahoma"/>
                <w:sz w:val="20"/>
                <w:szCs w:val="20"/>
                <w:lang w:eastAsia="fi-FI"/>
              </w:rPr>
            </w:pPr>
            <w:r w:rsidRPr="00950361">
              <w:rPr>
                <w:rFonts w:ascii="Tahoma" w:eastAsia="Times New Roman" w:hAnsi="Tahoma" w:cs="Tahoma"/>
                <w:sz w:val="20"/>
                <w:szCs w:val="20"/>
                <w:lang w:eastAsia="fi-FI"/>
              </w:rPr>
              <w:t>Sosionomi (AMK)</w:t>
            </w:r>
          </w:p>
          <w:p w14:paraId="35A48A2B"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toimii monialaisissa tiimeissä ja työyhteisöissä sekä tunnistaa alueellisten, kansallisten ja kansainvälisten verkostojen mahdollisuudet </w:t>
            </w:r>
          </w:p>
          <w:p w14:paraId="045551E4"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lastRenderedPageBreak/>
              <w:t xml:space="preserve">työskentelee työyhteisön esihenkilönä ja jäsenenä sosiaalisesti, eettisesti, ekologisesti ja taloudellisesti kestävällä tavalla </w:t>
            </w:r>
          </w:p>
          <w:p w14:paraId="58334921"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tuntee keskeisen työlainsäädännön ja edistää omaa ja työyhteisön työhyvinvointia ja työturvallisuutta - tunnistaa itsensä johtamisen ja työyhteisön johtamisen merkityksen osana työn hallintaa ja organisointia sekä oman asiantuntijuuden kehittymistä ja urasuunnittelua </w:t>
            </w:r>
          </w:p>
          <w:p w14:paraId="428964C2" w14:textId="77777777" w:rsidR="00950361" w:rsidRPr="00950361" w:rsidRDefault="00950361" w:rsidP="00950361">
            <w:pPr>
              <w:pStyle w:val="Luettelokappale"/>
              <w:numPr>
                <w:ilvl w:val="0"/>
                <w:numId w:val="21"/>
              </w:numPr>
              <w:shd w:val="clear" w:color="auto" w:fill="FFFFFF"/>
              <w:spacing w:after="0" w:line="240" w:lineRule="auto"/>
              <w:textAlignment w:val="baseline"/>
              <w:rPr>
                <w:rFonts w:ascii="Tahoma" w:hAnsi="Tahoma" w:cs="Tahoma"/>
                <w:sz w:val="20"/>
                <w:szCs w:val="20"/>
              </w:rPr>
            </w:pPr>
            <w:r w:rsidRPr="00950361">
              <w:rPr>
                <w:rFonts w:ascii="Tahoma" w:hAnsi="Tahoma" w:cs="Tahoma"/>
                <w:sz w:val="20"/>
                <w:szCs w:val="20"/>
              </w:rPr>
              <w:t xml:space="preserve">arvioi työn laatua ja tuloksia sekä ymmärtää strategian sekä talous-, tieto- ja henkilöstöjohtamisen merkityksen organisaation toiminnassa </w:t>
            </w:r>
          </w:p>
          <w:p w14:paraId="121EBA9D" w14:textId="2BEB444A" w:rsidR="00950361" w:rsidRPr="00950361" w:rsidRDefault="00950361" w:rsidP="00950361">
            <w:pPr>
              <w:pStyle w:val="Luettelokappale"/>
              <w:numPr>
                <w:ilvl w:val="0"/>
                <w:numId w:val="21"/>
              </w:numPr>
              <w:rPr>
                <w:rFonts w:ascii="Tahoma" w:hAnsi="Tahoma" w:cs="Tahoma"/>
                <w:sz w:val="20"/>
                <w:szCs w:val="20"/>
              </w:rPr>
            </w:pPr>
            <w:r w:rsidRPr="00950361">
              <w:rPr>
                <w:rFonts w:ascii="Tahoma" w:hAnsi="Tahoma" w:cs="Tahoma"/>
                <w:sz w:val="20"/>
                <w:szCs w:val="20"/>
              </w:rPr>
              <w:t>osoittaa yrittäjämäistä asennetta ja tuntee sosiaalialan yritystoiminnan periaatteet</w:t>
            </w:r>
          </w:p>
        </w:tc>
      </w:tr>
    </w:tbl>
    <w:p w14:paraId="3F17315B" w14:textId="77CD4925" w:rsidR="009C4B1F" w:rsidRDefault="009C4B1F" w:rsidP="61205BC3">
      <w:pPr>
        <w:jc w:val="both"/>
        <w:rPr>
          <w:rFonts w:cs="Calibri"/>
          <w:b/>
          <w:bCs/>
          <w:color w:val="FF0000"/>
          <w:sz w:val="24"/>
          <w:szCs w:val="24"/>
          <w:lang w:val="fi"/>
        </w:rPr>
      </w:pPr>
    </w:p>
    <w:p w14:paraId="197C0F86" w14:textId="77777777" w:rsidR="009C4B1F" w:rsidRDefault="009C4B1F" w:rsidP="61205BC3">
      <w:pPr>
        <w:jc w:val="both"/>
        <w:rPr>
          <w:rFonts w:cs="Calibri"/>
          <w:b/>
          <w:bCs/>
          <w:color w:val="FF0000"/>
          <w:sz w:val="24"/>
          <w:szCs w:val="24"/>
          <w:lang w:val="fi"/>
        </w:rPr>
      </w:pPr>
    </w:p>
    <w:sectPr w:rsidR="009C4B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299"/>
    <w:multiLevelType w:val="hybridMultilevel"/>
    <w:tmpl w:val="5E403AA4"/>
    <w:lvl w:ilvl="0" w:tplc="0F462FBC">
      <w:start w:val="1"/>
      <w:numFmt w:val="bullet"/>
      <w:lvlText w:val="·"/>
      <w:lvlJc w:val="left"/>
      <w:pPr>
        <w:ind w:left="720" w:hanging="360"/>
      </w:pPr>
      <w:rPr>
        <w:rFonts w:ascii="Symbol" w:hAnsi="Symbol" w:hint="default"/>
      </w:rPr>
    </w:lvl>
    <w:lvl w:ilvl="1" w:tplc="9698B648">
      <w:start w:val="1"/>
      <w:numFmt w:val="bullet"/>
      <w:lvlText w:val="o"/>
      <w:lvlJc w:val="left"/>
      <w:pPr>
        <w:ind w:left="1440" w:hanging="360"/>
      </w:pPr>
      <w:rPr>
        <w:rFonts w:ascii="Courier New" w:hAnsi="Courier New" w:hint="default"/>
      </w:rPr>
    </w:lvl>
    <w:lvl w:ilvl="2" w:tplc="5A46B628">
      <w:start w:val="1"/>
      <w:numFmt w:val="bullet"/>
      <w:lvlText w:val=""/>
      <w:lvlJc w:val="left"/>
      <w:pPr>
        <w:ind w:left="2160" w:hanging="360"/>
      </w:pPr>
      <w:rPr>
        <w:rFonts w:ascii="Wingdings" w:hAnsi="Wingdings" w:hint="default"/>
      </w:rPr>
    </w:lvl>
    <w:lvl w:ilvl="3" w:tplc="D548B00E">
      <w:start w:val="1"/>
      <w:numFmt w:val="bullet"/>
      <w:lvlText w:val=""/>
      <w:lvlJc w:val="left"/>
      <w:pPr>
        <w:ind w:left="2880" w:hanging="360"/>
      </w:pPr>
      <w:rPr>
        <w:rFonts w:ascii="Symbol" w:hAnsi="Symbol" w:hint="default"/>
      </w:rPr>
    </w:lvl>
    <w:lvl w:ilvl="4" w:tplc="7A4C4D16">
      <w:start w:val="1"/>
      <w:numFmt w:val="bullet"/>
      <w:lvlText w:val="o"/>
      <w:lvlJc w:val="left"/>
      <w:pPr>
        <w:ind w:left="3600" w:hanging="360"/>
      </w:pPr>
      <w:rPr>
        <w:rFonts w:ascii="Courier New" w:hAnsi="Courier New" w:hint="default"/>
      </w:rPr>
    </w:lvl>
    <w:lvl w:ilvl="5" w:tplc="CB0298DC">
      <w:start w:val="1"/>
      <w:numFmt w:val="bullet"/>
      <w:lvlText w:val=""/>
      <w:lvlJc w:val="left"/>
      <w:pPr>
        <w:ind w:left="4320" w:hanging="360"/>
      </w:pPr>
      <w:rPr>
        <w:rFonts w:ascii="Wingdings" w:hAnsi="Wingdings" w:hint="default"/>
      </w:rPr>
    </w:lvl>
    <w:lvl w:ilvl="6" w:tplc="9BA44DE8">
      <w:start w:val="1"/>
      <w:numFmt w:val="bullet"/>
      <w:lvlText w:val=""/>
      <w:lvlJc w:val="left"/>
      <w:pPr>
        <w:ind w:left="5040" w:hanging="360"/>
      </w:pPr>
      <w:rPr>
        <w:rFonts w:ascii="Symbol" w:hAnsi="Symbol" w:hint="default"/>
      </w:rPr>
    </w:lvl>
    <w:lvl w:ilvl="7" w:tplc="392A59CC">
      <w:start w:val="1"/>
      <w:numFmt w:val="bullet"/>
      <w:lvlText w:val="o"/>
      <w:lvlJc w:val="left"/>
      <w:pPr>
        <w:ind w:left="5760" w:hanging="360"/>
      </w:pPr>
      <w:rPr>
        <w:rFonts w:ascii="Courier New" w:hAnsi="Courier New" w:hint="default"/>
      </w:rPr>
    </w:lvl>
    <w:lvl w:ilvl="8" w:tplc="680AD900">
      <w:start w:val="1"/>
      <w:numFmt w:val="bullet"/>
      <w:lvlText w:val=""/>
      <w:lvlJc w:val="left"/>
      <w:pPr>
        <w:ind w:left="6480" w:hanging="360"/>
      </w:pPr>
      <w:rPr>
        <w:rFonts w:ascii="Wingdings" w:hAnsi="Wingdings" w:hint="default"/>
      </w:rPr>
    </w:lvl>
  </w:abstractNum>
  <w:abstractNum w:abstractNumId="1"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2"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3" w15:restartNumberingAfterBreak="0">
    <w:nsid w:val="17095E2D"/>
    <w:multiLevelType w:val="multilevel"/>
    <w:tmpl w:val="694A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C468A0"/>
    <w:multiLevelType w:val="multilevel"/>
    <w:tmpl w:val="111C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7A135B"/>
    <w:multiLevelType w:val="multilevel"/>
    <w:tmpl w:val="6A7E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A1230"/>
    <w:multiLevelType w:val="hybridMultilevel"/>
    <w:tmpl w:val="E9FADB20"/>
    <w:lvl w:ilvl="0" w:tplc="09EE5BCA">
      <w:start w:val="1"/>
      <w:numFmt w:val="bullet"/>
      <w:lvlText w:val="·"/>
      <w:lvlJc w:val="left"/>
      <w:pPr>
        <w:ind w:left="720" w:hanging="360"/>
      </w:pPr>
      <w:rPr>
        <w:rFonts w:ascii="Symbol" w:hAnsi="Symbol" w:hint="default"/>
      </w:rPr>
    </w:lvl>
    <w:lvl w:ilvl="1" w:tplc="B4D2745A">
      <w:start w:val="1"/>
      <w:numFmt w:val="bullet"/>
      <w:lvlText w:val="o"/>
      <w:lvlJc w:val="left"/>
      <w:pPr>
        <w:ind w:left="1440" w:hanging="360"/>
      </w:pPr>
      <w:rPr>
        <w:rFonts w:ascii="Courier New" w:hAnsi="Courier New" w:hint="default"/>
      </w:rPr>
    </w:lvl>
    <w:lvl w:ilvl="2" w:tplc="06043A92">
      <w:start w:val="1"/>
      <w:numFmt w:val="bullet"/>
      <w:lvlText w:val=""/>
      <w:lvlJc w:val="left"/>
      <w:pPr>
        <w:ind w:left="2160" w:hanging="360"/>
      </w:pPr>
      <w:rPr>
        <w:rFonts w:ascii="Wingdings" w:hAnsi="Wingdings" w:hint="default"/>
      </w:rPr>
    </w:lvl>
    <w:lvl w:ilvl="3" w:tplc="4BA0C0D2">
      <w:start w:val="1"/>
      <w:numFmt w:val="bullet"/>
      <w:lvlText w:val=""/>
      <w:lvlJc w:val="left"/>
      <w:pPr>
        <w:ind w:left="2880" w:hanging="360"/>
      </w:pPr>
      <w:rPr>
        <w:rFonts w:ascii="Symbol" w:hAnsi="Symbol" w:hint="default"/>
      </w:rPr>
    </w:lvl>
    <w:lvl w:ilvl="4" w:tplc="CA5CA48E">
      <w:start w:val="1"/>
      <w:numFmt w:val="bullet"/>
      <w:lvlText w:val="o"/>
      <w:lvlJc w:val="left"/>
      <w:pPr>
        <w:ind w:left="3600" w:hanging="360"/>
      </w:pPr>
      <w:rPr>
        <w:rFonts w:ascii="Courier New" w:hAnsi="Courier New" w:hint="default"/>
      </w:rPr>
    </w:lvl>
    <w:lvl w:ilvl="5" w:tplc="8000269A">
      <w:start w:val="1"/>
      <w:numFmt w:val="bullet"/>
      <w:lvlText w:val=""/>
      <w:lvlJc w:val="left"/>
      <w:pPr>
        <w:ind w:left="4320" w:hanging="360"/>
      </w:pPr>
      <w:rPr>
        <w:rFonts w:ascii="Wingdings" w:hAnsi="Wingdings" w:hint="default"/>
      </w:rPr>
    </w:lvl>
    <w:lvl w:ilvl="6" w:tplc="40927D02">
      <w:start w:val="1"/>
      <w:numFmt w:val="bullet"/>
      <w:lvlText w:val=""/>
      <w:lvlJc w:val="left"/>
      <w:pPr>
        <w:ind w:left="5040" w:hanging="360"/>
      </w:pPr>
      <w:rPr>
        <w:rFonts w:ascii="Symbol" w:hAnsi="Symbol" w:hint="default"/>
      </w:rPr>
    </w:lvl>
    <w:lvl w:ilvl="7" w:tplc="4D82C856">
      <w:start w:val="1"/>
      <w:numFmt w:val="bullet"/>
      <w:lvlText w:val="o"/>
      <w:lvlJc w:val="left"/>
      <w:pPr>
        <w:ind w:left="5760" w:hanging="360"/>
      </w:pPr>
      <w:rPr>
        <w:rFonts w:ascii="Courier New" w:hAnsi="Courier New" w:hint="default"/>
      </w:rPr>
    </w:lvl>
    <w:lvl w:ilvl="8" w:tplc="00201704">
      <w:start w:val="1"/>
      <w:numFmt w:val="bullet"/>
      <w:lvlText w:val=""/>
      <w:lvlJc w:val="left"/>
      <w:pPr>
        <w:ind w:left="6480" w:hanging="360"/>
      </w:pPr>
      <w:rPr>
        <w:rFonts w:ascii="Wingdings" w:hAnsi="Wingdings" w:hint="default"/>
      </w:rPr>
    </w:lvl>
  </w:abstractNum>
  <w:abstractNum w:abstractNumId="7"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8" w15:restartNumberingAfterBreak="0">
    <w:nsid w:val="2C892ECF"/>
    <w:multiLevelType w:val="hybridMultilevel"/>
    <w:tmpl w:val="151080F2"/>
    <w:lvl w:ilvl="0" w:tplc="28E65966">
      <w:start w:val="1"/>
      <w:numFmt w:val="bullet"/>
      <w:lvlText w:val="·"/>
      <w:lvlJc w:val="left"/>
      <w:pPr>
        <w:ind w:left="720" w:hanging="360"/>
      </w:pPr>
      <w:rPr>
        <w:rFonts w:ascii="Symbol" w:hAnsi="Symbol" w:hint="default"/>
      </w:rPr>
    </w:lvl>
    <w:lvl w:ilvl="1" w:tplc="2960C26A">
      <w:start w:val="1"/>
      <w:numFmt w:val="bullet"/>
      <w:lvlText w:val="o"/>
      <w:lvlJc w:val="left"/>
      <w:pPr>
        <w:ind w:left="1440" w:hanging="360"/>
      </w:pPr>
      <w:rPr>
        <w:rFonts w:ascii="Courier New" w:hAnsi="Courier New" w:hint="default"/>
      </w:rPr>
    </w:lvl>
    <w:lvl w:ilvl="2" w:tplc="1272F3AC">
      <w:start w:val="1"/>
      <w:numFmt w:val="bullet"/>
      <w:lvlText w:val=""/>
      <w:lvlJc w:val="left"/>
      <w:pPr>
        <w:ind w:left="2160" w:hanging="360"/>
      </w:pPr>
      <w:rPr>
        <w:rFonts w:ascii="Wingdings" w:hAnsi="Wingdings" w:hint="default"/>
      </w:rPr>
    </w:lvl>
    <w:lvl w:ilvl="3" w:tplc="8E3C00E0">
      <w:start w:val="1"/>
      <w:numFmt w:val="bullet"/>
      <w:lvlText w:val=""/>
      <w:lvlJc w:val="left"/>
      <w:pPr>
        <w:ind w:left="2880" w:hanging="360"/>
      </w:pPr>
      <w:rPr>
        <w:rFonts w:ascii="Symbol" w:hAnsi="Symbol" w:hint="default"/>
      </w:rPr>
    </w:lvl>
    <w:lvl w:ilvl="4" w:tplc="00562CE2">
      <w:start w:val="1"/>
      <w:numFmt w:val="bullet"/>
      <w:lvlText w:val="o"/>
      <w:lvlJc w:val="left"/>
      <w:pPr>
        <w:ind w:left="3600" w:hanging="360"/>
      </w:pPr>
      <w:rPr>
        <w:rFonts w:ascii="Courier New" w:hAnsi="Courier New" w:hint="default"/>
      </w:rPr>
    </w:lvl>
    <w:lvl w:ilvl="5" w:tplc="4A12223A">
      <w:start w:val="1"/>
      <w:numFmt w:val="bullet"/>
      <w:lvlText w:val=""/>
      <w:lvlJc w:val="left"/>
      <w:pPr>
        <w:ind w:left="4320" w:hanging="360"/>
      </w:pPr>
      <w:rPr>
        <w:rFonts w:ascii="Wingdings" w:hAnsi="Wingdings" w:hint="default"/>
      </w:rPr>
    </w:lvl>
    <w:lvl w:ilvl="6" w:tplc="6BAE6D34">
      <w:start w:val="1"/>
      <w:numFmt w:val="bullet"/>
      <w:lvlText w:val=""/>
      <w:lvlJc w:val="left"/>
      <w:pPr>
        <w:ind w:left="5040" w:hanging="360"/>
      </w:pPr>
      <w:rPr>
        <w:rFonts w:ascii="Symbol" w:hAnsi="Symbol" w:hint="default"/>
      </w:rPr>
    </w:lvl>
    <w:lvl w:ilvl="7" w:tplc="0720AFB6">
      <w:start w:val="1"/>
      <w:numFmt w:val="bullet"/>
      <w:lvlText w:val="o"/>
      <w:lvlJc w:val="left"/>
      <w:pPr>
        <w:ind w:left="5760" w:hanging="360"/>
      </w:pPr>
      <w:rPr>
        <w:rFonts w:ascii="Courier New" w:hAnsi="Courier New" w:hint="default"/>
      </w:rPr>
    </w:lvl>
    <w:lvl w:ilvl="8" w:tplc="8D961A8C">
      <w:start w:val="1"/>
      <w:numFmt w:val="bullet"/>
      <w:lvlText w:val=""/>
      <w:lvlJc w:val="left"/>
      <w:pPr>
        <w:ind w:left="6480" w:hanging="360"/>
      </w:pPr>
      <w:rPr>
        <w:rFonts w:ascii="Wingdings" w:hAnsi="Wingdings" w:hint="default"/>
      </w:rPr>
    </w:lvl>
  </w:abstractNum>
  <w:abstractNum w:abstractNumId="9" w15:restartNumberingAfterBreak="0">
    <w:nsid w:val="303B03F2"/>
    <w:multiLevelType w:val="hybridMultilevel"/>
    <w:tmpl w:val="FE5CA160"/>
    <w:lvl w:ilvl="0" w:tplc="5CD4BCDA">
      <w:start w:val="1"/>
      <w:numFmt w:val="bullet"/>
      <w:lvlText w:val="·"/>
      <w:lvlJc w:val="left"/>
      <w:pPr>
        <w:ind w:left="720" w:hanging="360"/>
      </w:pPr>
      <w:rPr>
        <w:rFonts w:ascii="Symbol" w:hAnsi="Symbol" w:hint="default"/>
      </w:rPr>
    </w:lvl>
    <w:lvl w:ilvl="1" w:tplc="8430920C">
      <w:start w:val="1"/>
      <w:numFmt w:val="bullet"/>
      <w:lvlText w:val="o"/>
      <w:lvlJc w:val="left"/>
      <w:pPr>
        <w:ind w:left="1440" w:hanging="360"/>
      </w:pPr>
      <w:rPr>
        <w:rFonts w:ascii="Courier New" w:hAnsi="Courier New" w:hint="default"/>
      </w:rPr>
    </w:lvl>
    <w:lvl w:ilvl="2" w:tplc="6220FECA">
      <w:start w:val="1"/>
      <w:numFmt w:val="bullet"/>
      <w:lvlText w:val=""/>
      <w:lvlJc w:val="left"/>
      <w:pPr>
        <w:ind w:left="2160" w:hanging="360"/>
      </w:pPr>
      <w:rPr>
        <w:rFonts w:ascii="Wingdings" w:hAnsi="Wingdings" w:hint="default"/>
      </w:rPr>
    </w:lvl>
    <w:lvl w:ilvl="3" w:tplc="4F140982">
      <w:start w:val="1"/>
      <w:numFmt w:val="bullet"/>
      <w:lvlText w:val=""/>
      <w:lvlJc w:val="left"/>
      <w:pPr>
        <w:ind w:left="2880" w:hanging="360"/>
      </w:pPr>
      <w:rPr>
        <w:rFonts w:ascii="Symbol" w:hAnsi="Symbol" w:hint="default"/>
      </w:rPr>
    </w:lvl>
    <w:lvl w:ilvl="4" w:tplc="2A602936">
      <w:start w:val="1"/>
      <w:numFmt w:val="bullet"/>
      <w:lvlText w:val="o"/>
      <w:lvlJc w:val="left"/>
      <w:pPr>
        <w:ind w:left="3600" w:hanging="360"/>
      </w:pPr>
      <w:rPr>
        <w:rFonts w:ascii="Courier New" w:hAnsi="Courier New" w:hint="default"/>
      </w:rPr>
    </w:lvl>
    <w:lvl w:ilvl="5" w:tplc="8AB6128A">
      <w:start w:val="1"/>
      <w:numFmt w:val="bullet"/>
      <w:lvlText w:val=""/>
      <w:lvlJc w:val="left"/>
      <w:pPr>
        <w:ind w:left="4320" w:hanging="360"/>
      </w:pPr>
      <w:rPr>
        <w:rFonts w:ascii="Wingdings" w:hAnsi="Wingdings" w:hint="default"/>
      </w:rPr>
    </w:lvl>
    <w:lvl w:ilvl="6" w:tplc="A6B01D78">
      <w:start w:val="1"/>
      <w:numFmt w:val="bullet"/>
      <w:lvlText w:val=""/>
      <w:lvlJc w:val="left"/>
      <w:pPr>
        <w:ind w:left="5040" w:hanging="360"/>
      </w:pPr>
      <w:rPr>
        <w:rFonts w:ascii="Symbol" w:hAnsi="Symbol" w:hint="default"/>
      </w:rPr>
    </w:lvl>
    <w:lvl w:ilvl="7" w:tplc="ECD8AC18">
      <w:start w:val="1"/>
      <w:numFmt w:val="bullet"/>
      <w:lvlText w:val="o"/>
      <w:lvlJc w:val="left"/>
      <w:pPr>
        <w:ind w:left="5760" w:hanging="360"/>
      </w:pPr>
      <w:rPr>
        <w:rFonts w:ascii="Courier New" w:hAnsi="Courier New" w:hint="default"/>
      </w:rPr>
    </w:lvl>
    <w:lvl w:ilvl="8" w:tplc="BF0A75D4">
      <w:start w:val="1"/>
      <w:numFmt w:val="bullet"/>
      <w:lvlText w:val=""/>
      <w:lvlJc w:val="left"/>
      <w:pPr>
        <w:ind w:left="6480" w:hanging="360"/>
      </w:pPr>
      <w:rPr>
        <w:rFonts w:ascii="Wingdings" w:hAnsi="Wingdings" w:hint="default"/>
      </w:rPr>
    </w:lvl>
  </w:abstractNum>
  <w:abstractNum w:abstractNumId="10" w15:restartNumberingAfterBreak="0">
    <w:nsid w:val="33033E03"/>
    <w:multiLevelType w:val="hybridMultilevel"/>
    <w:tmpl w:val="5FFE2AD8"/>
    <w:lvl w:ilvl="0" w:tplc="21307154">
      <w:start w:val="1"/>
      <w:numFmt w:val="bullet"/>
      <w:lvlText w:val=""/>
      <w:lvlJc w:val="left"/>
      <w:pPr>
        <w:ind w:left="720" w:hanging="360"/>
      </w:pPr>
      <w:rPr>
        <w:rFonts w:ascii="Symbol" w:hAnsi="Symbol" w:hint="default"/>
      </w:rPr>
    </w:lvl>
    <w:lvl w:ilvl="1" w:tplc="10C4855C">
      <w:start w:val="1"/>
      <w:numFmt w:val="bullet"/>
      <w:lvlText w:val="o"/>
      <w:lvlJc w:val="left"/>
      <w:pPr>
        <w:ind w:left="1440" w:hanging="360"/>
      </w:pPr>
      <w:rPr>
        <w:rFonts w:ascii="Courier New" w:hAnsi="Courier New" w:hint="default"/>
      </w:rPr>
    </w:lvl>
    <w:lvl w:ilvl="2" w:tplc="ADCAA1A8">
      <w:start w:val="1"/>
      <w:numFmt w:val="bullet"/>
      <w:lvlText w:val=""/>
      <w:lvlJc w:val="left"/>
      <w:pPr>
        <w:ind w:left="2160" w:hanging="360"/>
      </w:pPr>
      <w:rPr>
        <w:rFonts w:ascii="Wingdings" w:hAnsi="Wingdings" w:hint="default"/>
      </w:rPr>
    </w:lvl>
    <w:lvl w:ilvl="3" w:tplc="1F045130">
      <w:start w:val="1"/>
      <w:numFmt w:val="bullet"/>
      <w:lvlText w:val=""/>
      <w:lvlJc w:val="left"/>
      <w:pPr>
        <w:ind w:left="2880" w:hanging="360"/>
      </w:pPr>
      <w:rPr>
        <w:rFonts w:ascii="Symbol" w:hAnsi="Symbol" w:hint="default"/>
      </w:rPr>
    </w:lvl>
    <w:lvl w:ilvl="4" w:tplc="37B21D46">
      <w:start w:val="1"/>
      <w:numFmt w:val="bullet"/>
      <w:lvlText w:val="o"/>
      <w:lvlJc w:val="left"/>
      <w:pPr>
        <w:ind w:left="3600" w:hanging="360"/>
      </w:pPr>
      <w:rPr>
        <w:rFonts w:ascii="Courier New" w:hAnsi="Courier New" w:hint="default"/>
      </w:rPr>
    </w:lvl>
    <w:lvl w:ilvl="5" w:tplc="4DEA94F0">
      <w:start w:val="1"/>
      <w:numFmt w:val="bullet"/>
      <w:lvlText w:val=""/>
      <w:lvlJc w:val="left"/>
      <w:pPr>
        <w:ind w:left="4320" w:hanging="360"/>
      </w:pPr>
      <w:rPr>
        <w:rFonts w:ascii="Wingdings" w:hAnsi="Wingdings" w:hint="default"/>
      </w:rPr>
    </w:lvl>
    <w:lvl w:ilvl="6" w:tplc="639815A4">
      <w:start w:val="1"/>
      <w:numFmt w:val="bullet"/>
      <w:lvlText w:val=""/>
      <w:lvlJc w:val="left"/>
      <w:pPr>
        <w:ind w:left="5040" w:hanging="360"/>
      </w:pPr>
      <w:rPr>
        <w:rFonts w:ascii="Symbol" w:hAnsi="Symbol" w:hint="default"/>
      </w:rPr>
    </w:lvl>
    <w:lvl w:ilvl="7" w:tplc="A0706E12">
      <w:start w:val="1"/>
      <w:numFmt w:val="bullet"/>
      <w:lvlText w:val="o"/>
      <w:lvlJc w:val="left"/>
      <w:pPr>
        <w:ind w:left="5760" w:hanging="360"/>
      </w:pPr>
      <w:rPr>
        <w:rFonts w:ascii="Courier New" w:hAnsi="Courier New" w:hint="default"/>
      </w:rPr>
    </w:lvl>
    <w:lvl w:ilvl="8" w:tplc="2232303A">
      <w:start w:val="1"/>
      <w:numFmt w:val="bullet"/>
      <w:lvlText w:val=""/>
      <w:lvlJc w:val="left"/>
      <w:pPr>
        <w:ind w:left="6480" w:hanging="360"/>
      </w:pPr>
      <w:rPr>
        <w:rFonts w:ascii="Wingdings" w:hAnsi="Wingdings" w:hint="default"/>
      </w:rPr>
    </w:lvl>
  </w:abstractNum>
  <w:abstractNum w:abstractNumId="11" w15:restartNumberingAfterBreak="0">
    <w:nsid w:val="33686981"/>
    <w:multiLevelType w:val="hybridMultilevel"/>
    <w:tmpl w:val="8FD2D3B0"/>
    <w:lvl w:ilvl="0" w:tplc="9BF81096">
      <w:start w:val="1"/>
      <w:numFmt w:val="bullet"/>
      <w:lvlText w:val="·"/>
      <w:lvlJc w:val="left"/>
      <w:pPr>
        <w:ind w:left="720" w:hanging="360"/>
      </w:pPr>
      <w:rPr>
        <w:rFonts w:ascii="Symbol" w:hAnsi="Symbol" w:hint="default"/>
      </w:rPr>
    </w:lvl>
    <w:lvl w:ilvl="1" w:tplc="921262CC">
      <w:start w:val="1"/>
      <w:numFmt w:val="bullet"/>
      <w:lvlText w:val="o"/>
      <w:lvlJc w:val="left"/>
      <w:pPr>
        <w:ind w:left="1440" w:hanging="360"/>
      </w:pPr>
      <w:rPr>
        <w:rFonts w:ascii="Courier New" w:hAnsi="Courier New" w:hint="default"/>
      </w:rPr>
    </w:lvl>
    <w:lvl w:ilvl="2" w:tplc="BB72AB06">
      <w:start w:val="1"/>
      <w:numFmt w:val="bullet"/>
      <w:lvlText w:val=""/>
      <w:lvlJc w:val="left"/>
      <w:pPr>
        <w:ind w:left="2160" w:hanging="360"/>
      </w:pPr>
      <w:rPr>
        <w:rFonts w:ascii="Wingdings" w:hAnsi="Wingdings" w:hint="default"/>
      </w:rPr>
    </w:lvl>
    <w:lvl w:ilvl="3" w:tplc="B8F86FF4">
      <w:start w:val="1"/>
      <w:numFmt w:val="bullet"/>
      <w:lvlText w:val=""/>
      <w:lvlJc w:val="left"/>
      <w:pPr>
        <w:ind w:left="2880" w:hanging="360"/>
      </w:pPr>
      <w:rPr>
        <w:rFonts w:ascii="Symbol" w:hAnsi="Symbol" w:hint="default"/>
      </w:rPr>
    </w:lvl>
    <w:lvl w:ilvl="4" w:tplc="7390D780">
      <w:start w:val="1"/>
      <w:numFmt w:val="bullet"/>
      <w:lvlText w:val="o"/>
      <w:lvlJc w:val="left"/>
      <w:pPr>
        <w:ind w:left="3600" w:hanging="360"/>
      </w:pPr>
      <w:rPr>
        <w:rFonts w:ascii="Courier New" w:hAnsi="Courier New" w:hint="default"/>
      </w:rPr>
    </w:lvl>
    <w:lvl w:ilvl="5" w:tplc="FDA41C0C">
      <w:start w:val="1"/>
      <w:numFmt w:val="bullet"/>
      <w:lvlText w:val=""/>
      <w:lvlJc w:val="left"/>
      <w:pPr>
        <w:ind w:left="4320" w:hanging="360"/>
      </w:pPr>
      <w:rPr>
        <w:rFonts w:ascii="Wingdings" w:hAnsi="Wingdings" w:hint="default"/>
      </w:rPr>
    </w:lvl>
    <w:lvl w:ilvl="6" w:tplc="726862D2">
      <w:start w:val="1"/>
      <w:numFmt w:val="bullet"/>
      <w:lvlText w:val=""/>
      <w:lvlJc w:val="left"/>
      <w:pPr>
        <w:ind w:left="5040" w:hanging="360"/>
      </w:pPr>
      <w:rPr>
        <w:rFonts w:ascii="Symbol" w:hAnsi="Symbol" w:hint="default"/>
      </w:rPr>
    </w:lvl>
    <w:lvl w:ilvl="7" w:tplc="9E5CA8F0">
      <w:start w:val="1"/>
      <w:numFmt w:val="bullet"/>
      <w:lvlText w:val="o"/>
      <w:lvlJc w:val="left"/>
      <w:pPr>
        <w:ind w:left="5760" w:hanging="360"/>
      </w:pPr>
      <w:rPr>
        <w:rFonts w:ascii="Courier New" w:hAnsi="Courier New" w:hint="default"/>
      </w:rPr>
    </w:lvl>
    <w:lvl w:ilvl="8" w:tplc="A7E222A8">
      <w:start w:val="1"/>
      <w:numFmt w:val="bullet"/>
      <w:lvlText w:val=""/>
      <w:lvlJc w:val="left"/>
      <w:pPr>
        <w:ind w:left="6480" w:hanging="360"/>
      </w:pPr>
      <w:rPr>
        <w:rFonts w:ascii="Wingdings" w:hAnsi="Wingdings" w:hint="default"/>
      </w:rPr>
    </w:lvl>
  </w:abstractNum>
  <w:abstractNum w:abstractNumId="12"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3" w15:restartNumberingAfterBreak="0">
    <w:nsid w:val="3E307D27"/>
    <w:multiLevelType w:val="hybridMultilevel"/>
    <w:tmpl w:val="3DBA8EBA"/>
    <w:lvl w:ilvl="0" w:tplc="F6EAFD08">
      <w:start w:val="1"/>
      <w:numFmt w:val="bullet"/>
      <w:lvlText w:val="·"/>
      <w:lvlJc w:val="left"/>
      <w:pPr>
        <w:ind w:left="720" w:hanging="360"/>
      </w:pPr>
      <w:rPr>
        <w:rFonts w:ascii="Symbol" w:hAnsi="Symbol" w:hint="default"/>
      </w:rPr>
    </w:lvl>
    <w:lvl w:ilvl="1" w:tplc="D458E342">
      <w:start w:val="1"/>
      <w:numFmt w:val="bullet"/>
      <w:lvlText w:val="o"/>
      <w:lvlJc w:val="left"/>
      <w:pPr>
        <w:ind w:left="1440" w:hanging="360"/>
      </w:pPr>
      <w:rPr>
        <w:rFonts w:ascii="Courier New" w:hAnsi="Courier New" w:hint="default"/>
      </w:rPr>
    </w:lvl>
    <w:lvl w:ilvl="2" w:tplc="1F8A7562">
      <w:start w:val="1"/>
      <w:numFmt w:val="bullet"/>
      <w:lvlText w:val=""/>
      <w:lvlJc w:val="left"/>
      <w:pPr>
        <w:ind w:left="2160" w:hanging="360"/>
      </w:pPr>
      <w:rPr>
        <w:rFonts w:ascii="Wingdings" w:hAnsi="Wingdings" w:hint="default"/>
      </w:rPr>
    </w:lvl>
    <w:lvl w:ilvl="3" w:tplc="C328772C">
      <w:start w:val="1"/>
      <w:numFmt w:val="bullet"/>
      <w:lvlText w:val=""/>
      <w:lvlJc w:val="left"/>
      <w:pPr>
        <w:ind w:left="2880" w:hanging="360"/>
      </w:pPr>
      <w:rPr>
        <w:rFonts w:ascii="Symbol" w:hAnsi="Symbol" w:hint="default"/>
      </w:rPr>
    </w:lvl>
    <w:lvl w:ilvl="4" w:tplc="73BA0DA4">
      <w:start w:val="1"/>
      <w:numFmt w:val="bullet"/>
      <w:lvlText w:val="o"/>
      <w:lvlJc w:val="left"/>
      <w:pPr>
        <w:ind w:left="3600" w:hanging="360"/>
      </w:pPr>
      <w:rPr>
        <w:rFonts w:ascii="Courier New" w:hAnsi="Courier New" w:hint="default"/>
      </w:rPr>
    </w:lvl>
    <w:lvl w:ilvl="5" w:tplc="D33C6212">
      <w:start w:val="1"/>
      <w:numFmt w:val="bullet"/>
      <w:lvlText w:val=""/>
      <w:lvlJc w:val="left"/>
      <w:pPr>
        <w:ind w:left="4320" w:hanging="360"/>
      </w:pPr>
      <w:rPr>
        <w:rFonts w:ascii="Wingdings" w:hAnsi="Wingdings" w:hint="default"/>
      </w:rPr>
    </w:lvl>
    <w:lvl w:ilvl="6" w:tplc="CC3C9F66">
      <w:start w:val="1"/>
      <w:numFmt w:val="bullet"/>
      <w:lvlText w:val=""/>
      <w:lvlJc w:val="left"/>
      <w:pPr>
        <w:ind w:left="5040" w:hanging="360"/>
      </w:pPr>
      <w:rPr>
        <w:rFonts w:ascii="Symbol" w:hAnsi="Symbol" w:hint="default"/>
      </w:rPr>
    </w:lvl>
    <w:lvl w:ilvl="7" w:tplc="815419E2">
      <w:start w:val="1"/>
      <w:numFmt w:val="bullet"/>
      <w:lvlText w:val="o"/>
      <w:lvlJc w:val="left"/>
      <w:pPr>
        <w:ind w:left="5760" w:hanging="360"/>
      </w:pPr>
      <w:rPr>
        <w:rFonts w:ascii="Courier New" w:hAnsi="Courier New" w:hint="default"/>
      </w:rPr>
    </w:lvl>
    <w:lvl w:ilvl="8" w:tplc="4150E4B4">
      <w:start w:val="1"/>
      <w:numFmt w:val="bullet"/>
      <w:lvlText w:val=""/>
      <w:lvlJc w:val="left"/>
      <w:pPr>
        <w:ind w:left="6480" w:hanging="360"/>
      </w:pPr>
      <w:rPr>
        <w:rFonts w:ascii="Wingdings" w:hAnsi="Wingdings" w:hint="default"/>
      </w:rPr>
    </w:lvl>
  </w:abstractNum>
  <w:abstractNum w:abstractNumId="14" w15:restartNumberingAfterBreak="0">
    <w:nsid w:val="406361EE"/>
    <w:multiLevelType w:val="hybridMultilevel"/>
    <w:tmpl w:val="80B06F9C"/>
    <w:lvl w:ilvl="0" w:tplc="1EF056D6">
      <w:start w:val="1"/>
      <w:numFmt w:val="bullet"/>
      <w:lvlText w:val="·"/>
      <w:lvlJc w:val="left"/>
      <w:pPr>
        <w:ind w:left="720" w:hanging="360"/>
      </w:pPr>
      <w:rPr>
        <w:rFonts w:ascii="Symbol" w:hAnsi="Symbol" w:hint="default"/>
      </w:rPr>
    </w:lvl>
    <w:lvl w:ilvl="1" w:tplc="EB1E6A9E">
      <w:start w:val="1"/>
      <w:numFmt w:val="bullet"/>
      <w:lvlText w:val="o"/>
      <w:lvlJc w:val="left"/>
      <w:pPr>
        <w:ind w:left="1440" w:hanging="360"/>
      </w:pPr>
      <w:rPr>
        <w:rFonts w:ascii="Courier New" w:hAnsi="Courier New" w:hint="default"/>
      </w:rPr>
    </w:lvl>
    <w:lvl w:ilvl="2" w:tplc="AF4C93BA">
      <w:start w:val="1"/>
      <w:numFmt w:val="bullet"/>
      <w:lvlText w:val=""/>
      <w:lvlJc w:val="left"/>
      <w:pPr>
        <w:ind w:left="2160" w:hanging="360"/>
      </w:pPr>
      <w:rPr>
        <w:rFonts w:ascii="Wingdings" w:hAnsi="Wingdings" w:hint="default"/>
      </w:rPr>
    </w:lvl>
    <w:lvl w:ilvl="3" w:tplc="F31643D2">
      <w:start w:val="1"/>
      <w:numFmt w:val="bullet"/>
      <w:lvlText w:val=""/>
      <w:lvlJc w:val="left"/>
      <w:pPr>
        <w:ind w:left="2880" w:hanging="360"/>
      </w:pPr>
      <w:rPr>
        <w:rFonts w:ascii="Symbol" w:hAnsi="Symbol" w:hint="default"/>
      </w:rPr>
    </w:lvl>
    <w:lvl w:ilvl="4" w:tplc="3A66E838">
      <w:start w:val="1"/>
      <w:numFmt w:val="bullet"/>
      <w:lvlText w:val="o"/>
      <w:lvlJc w:val="left"/>
      <w:pPr>
        <w:ind w:left="3600" w:hanging="360"/>
      </w:pPr>
      <w:rPr>
        <w:rFonts w:ascii="Courier New" w:hAnsi="Courier New" w:hint="default"/>
      </w:rPr>
    </w:lvl>
    <w:lvl w:ilvl="5" w:tplc="44561D6E">
      <w:start w:val="1"/>
      <w:numFmt w:val="bullet"/>
      <w:lvlText w:val=""/>
      <w:lvlJc w:val="left"/>
      <w:pPr>
        <w:ind w:left="4320" w:hanging="360"/>
      </w:pPr>
      <w:rPr>
        <w:rFonts w:ascii="Wingdings" w:hAnsi="Wingdings" w:hint="default"/>
      </w:rPr>
    </w:lvl>
    <w:lvl w:ilvl="6" w:tplc="552A9034">
      <w:start w:val="1"/>
      <w:numFmt w:val="bullet"/>
      <w:lvlText w:val=""/>
      <w:lvlJc w:val="left"/>
      <w:pPr>
        <w:ind w:left="5040" w:hanging="360"/>
      </w:pPr>
      <w:rPr>
        <w:rFonts w:ascii="Symbol" w:hAnsi="Symbol" w:hint="default"/>
      </w:rPr>
    </w:lvl>
    <w:lvl w:ilvl="7" w:tplc="BCDCF09A">
      <w:start w:val="1"/>
      <w:numFmt w:val="bullet"/>
      <w:lvlText w:val="o"/>
      <w:lvlJc w:val="left"/>
      <w:pPr>
        <w:ind w:left="5760" w:hanging="360"/>
      </w:pPr>
      <w:rPr>
        <w:rFonts w:ascii="Courier New" w:hAnsi="Courier New" w:hint="default"/>
      </w:rPr>
    </w:lvl>
    <w:lvl w:ilvl="8" w:tplc="DA2A29C8">
      <w:start w:val="1"/>
      <w:numFmt w:val="bullet"/>
      <w:lvlText w:val=""/>
      <w:lvlJc w:val="left"/>
      <w:pPr>
        <w:ind w:left="6480" w:hanging="360"/>
      </w:pPr>
      <w:rPr>
        <w:rFonts w:ascii="Wingdings" w:hAnsi="Wingdings" w:hint="default"/>
      </w:rPr>
    </w:lvl>
  </w:abstractNum>
  <w:abstractNum w:abstractNumId="15" w15:restartNumberingAfterBreak="0">
    <w:nsid w:val="42CB386D"/>
    <w:multiLevelType w:val="multilevel"/>
    <w:tmpl w:val="F8D6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17"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18" w15:restartNumberingAfterBreak="0">
    <w:nsid w:val="50E47602"/>
    <w:multiLevelType w:val="multilevel"/>
    <w:tmpl w:val="0052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901AC"/>
    <w:multiLevelType w:val="multilevel"/>
    <w:tmpl w:val="AB2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174A5A"/>
    <w:multiLevelType w:val="hybridMultilevel"/>
    <w:tmpl w:val="387E9064"/>
    <w:lvl w:ilvl="0" w:tplc="ED1C072E">
      <w:start w:val="1"/>
      <w:numFmt w:val="bullet"/>
      <w:lvlText w:val="·"/>
      <w:lvlJc w:val="left"/>
      <w:pPr>
        <w:ind w:left="720" w:hanging="360"/>
      </w:pPr>
      <w:rPr>
        <w:rFonts w:ascii="Symbol" w:hAnsi="Symbol" w:hint="default"/>
      </w:rPr>
    </w:lvl>
    <w:lvl w:ilvl="1" w:tplc="C34E1E74">
      <w:start w:val="1"/>
      <w:numFmt w:val="bullet"/>
      <w:lvlText w:val="o"/>
      <w:lvlJc w:val="left"/>
      <w:pPr>
        <w:ind w:left="1440" w:hanging="360"/>
      </w:pPr>
      <w:rPr>
        <w:rFonts w:ascii="Courier New" w:hAnsi="Courier New" w:hint="default"/>
      </w:rPr>
    </w:lvl>
    <w:lvl w:ilvl="2" w:tplc="BB764344">
      <w:start w:val="1"/>
      <w:numFmt w:val="bullet"/>
      <w:lvlText w:val=""/>
      <w:lvlJc w:val="left"/>
      <w:pPr>
        <w:ind w:left="2160" w:hanging="360"/>
      </w:pPr>
      <w:rPr>
        <w:rFonts w:ascii="Wingdings" w:hAnsi="Wingdings" w:hint="default"/>
      </w:rPr>
    </w:lvl>
    <w:lvl w:ilvl="3" w:tplc="0770C752">
      <w:start w:val="1"/>
      <w:numFmt w:val="bullet"/>
      <w:lvlText w:val=""/>
      <w:lvlJc w:val="left"/>
      <w:pPr>
        <w:ind w:left="2880" w:hanging="360"/>
      </w:pPr>
      <w:rPr>
        <w:rFonts w:ascii="Symbol" w:hAnsi="Symbol" w:hint="default"/>
      </w:rPr>
    </w:lvl>
    <w:lvl w:ilvl="4" w:tplc="28B29F96">
      <w:start w:val="1"/>
      <w:numFmt w:val="bullet"/>
      <w:lvlText w:val="o"/>
      <w:lvlJc w:val="left"/>
      <w:pPr>
        <w:ind w:left="3600" w:hanging="360"/>
      </w:pPr>
      <w:rPr>
        <w:rFonts w:ascii="Courier New" w:hAnsi="Courier New" w:hint="default"/>
      </w:rPr>
    </w:lvl>
    <w:lvl w:ilvl="5" w:tplc="A55E835A">
      <w:start w:val="1"/>
      <w:numFmt w:val="bullet"/>
      <w:lvlText w:val=""/>
      <w:lvlJc w:val="left"/>
      <w:pPr>
        <w:ind w:left="4320" w:hanging="360"/>
      </w:pPr>
      <w:rPr>
        <w:rFonts w:ascii="Wingdings" w:hAnsi="Wingdings" w:hint="default"/>
      </w:rPr>
    </w:lvl>
    <w:lvl w:ilvl="6" w:tplc="810290EA">
      <w:start w:val="1"/>
      <w:numFmt w:val="bullet"/>
      <w:lvlText w:val=""/>
      <w:lvlJc w:val="left"/>
      <w:pPr>
        <w:ind w:left="5040" w:hanging="360"/>
      </w:pPr>
      <w:rPr>
        <w:rFonts w:ascii="Symbol" w:hAnsi="Symbol" w:hint="default"/>
      </w:rPr>
    </w:lvl>
    <w:lvl w:ilvl="7" w:tplc="C8F29056">
      <w:start w:val="1"/>
      <w:numFmt w:val="bullet"/>
      <w:lvlText w:val="o"/>
      <w:lvlJc w:val="left"/>
      <w:pPr>
        <w:ind w:left="5760" w:hanging="360"/>
      </w:pPr>
      <w:rPr>
        <w:rFonts w:ascii="Courier New" w:hAnsi="Courier New" w:hint="default"/>
      </w:rPr>
    </w:lvl>
    <w:lvl w:ilvl="8" w:tplc="DCF2CE26">
      <w:start w:val="1"/>
      <w:numFmt w:val="bullet"/>
      <w:lvlText w:val=""/>
      <w:lvlJc w:val="left"/>
      <w:pPr>
        <w:ind w:left="6480" w:hanging="360"/>
      </w:pPr>
      <w:rPr>
        <w:rFonts w:ascii="Wingdings" w:hAnsi="Wingdings" w:hint="default"/>
      </w:rPr>
    </w:lvl>
  </w:abstractNum>
  <w:abstractNum w:abstractNumId="21"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abstractNum w:abstractNumId="22" w15:restartNumberingAfterBreak="0">
    <w:nsid w:val="70D56FCC"/>
    <w:multiLevelType w:val="hybridMultilevel"/>
    <w:tmpl w:val="4F28474E"/>
    <w:lvl w:ilvl="0" w:tplc="F9B66054">
      <w:start w:val="1"/>
      <w:numFmt w:val="bullet"/>
      <w:lvlText w:val="·"/>
      <w:lvlJc w:val="left"/>
      <w:pPr>
        <w:ind w:left="720" w:hanging="360"/>
      </w:pPr>
      <w:rPr>
        <w:rFonts w:ascii="Symbol" w:hAnsi="Symbol" w:hint="default"/>
      </w:rPr>
    </w:lvl>
    <w:lvl w:ilvl="1" w:tplc="D73EFF42">
      <w:start w:val="1"/>
      <w:numFmt w:val="bullet"/>
      <w:lvlText w:val="o"/>
      <w:lvlJc w:val="left"/>
      <w:pPr>
        <w:ind w:left="1440" w:hanging="360"/>
      </w:pPr>
      <w:rPr>
        <w:rFonts w:ascii="Courier New" w:hAnsi="Courier New" w:hint="default"/>
      </w:rPr>
    </w:lvl>
    <w:lvl w:ilvl="2" w:tplc="37229FAA">
      <w:start w:val="1"/>
      <w:numFmt w:val="bullet"/>
      <w:lvlText w:val=""/>
      <w:lvlJc w:val="left"/>
      <w:pPr>
        <w:ind w:left="2160" w:hanging="360"/>
      </w:pPr>
      <w:rPr>
        <w:rFonts w:ascii="Wingdings" w:hAnsi="Wingdings" w:hint="default"/>
      </w:rPr>
    </w:lvl>
    <w:lvl w:ilvl="3" w:tplc="E202FD08">
      <w:start w:val="1"/>
      <w:numFmt w:val="bullet"/>
      <w:lvlText w:val=""/>
      <w:lvlJc w:val="left"/>
      <w:pPr>
        <w:ind w:left="2880" w:hanging="360"/>
      </w:pPr>
      <w:rPr>
        <w:rFonts w:ascii="Symbol" w:hAnsi="Symbol" w:hint="default"/>
      </w:rPr>
    </w:lvl>
    <w:lvl w:ilvl="4" w:tplc="DF06A82E">
      <w:start w:val="1"/>
      <w:numFmt w:val="bullet"/>
      <w:lvlText w:val="o"/>
      <w:lvlJc w:val="left"/>
      <w:pPr>
        <w:ind w:left="3600" w:hanging="360"/>
      </w:pPr>
      <w:rPr>
        <w:rFonts w:ascii="Courier New" w:hAnsi="Courier New" w:hint="default"/>
      </w:rPr>
    </w:lvl>
    <w:lvl w:ilvl="5" w:tplc="74BE3ED8">
      <w:start w:val="1"/>
      <w:numFmt w:val="bullet"/>
      <w:lvlText w:val=""/>
      <w:lvlJc w:val="left"/>
      <w:pPr>
        <w:ind w:left="4320" w:hanging="360"/>
      </w:pPr>
      <w:rPr>
        <w:rFonts w:ascii="Wingdings" w:hAnsi="Wingdings" w:hint="default"/>
      </w:rPr>
    </w:lvl>
    <w:lvl w:ilvl="6" w:tplc="3B4EB3A4">
      <w:start w:val="1"/>
      <w:numFmt w:val="bullet"/>
      <w:lvlText w:val=""/>
      <w:lvlJc w:val="left"/>
      <w:pPr>
        <w:ind w:left="5040" w:hanging="360"/>
      </w:pPr>
      <w:rPr>
        <w:rFonts w:ascii="Symbol" w:hAnsi="Symbol" w:hint="default"/>
      </w:rPr>
    </w:lvl>
    <w:lvl w:ilvl="7" w:tplc="2304C68A">
      <w:start w:val="1"/>
      <w:numFmt w:val="bullet"/>
      <w:lvlText w:val="o"/>
      <w:lvlJc w:val="left"/>
      <w:pPr>
        <w:ind w:left="5760" w:hanging="360"/>
      </w:pPr>
      <w:rPr>
        <w:rFonts w:ascii="Courier New" w:hAnsi="Courier New" w:hint="default"/>
      </w:rPr>
    </w:lvl>
    <w:lvl w:ilvl="8" w:tplc="2B221A70">
      <w:start w:val="1"/>
      <w:numFmt w:val="bullet"/>
      <w:lvlText w:val=""/>
      <w:lvlJc w:val="left"/>
      <w:pPr>
        <w:ind w:left="6480" w:hanging="360"/>
      </w:pPr>
      <w:rPr>
        <w:rFonts w:ascii="Wingdings" w:hAnsi="Wingdings" w:hint="default"/>
      </w:rPr>
    </w:lvl>
  </w:abstractNum>
  <w:abstractNum w:abstractNumId="23"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16cid:durableId="95028431">
    <w:abstractNumId w:val="21"/>
  </w:num>
  <w:num w:numId="2" w16cid:durableId="1954051004">
    <w:abstractNumId w:val="7"/>
  </w:num>
  <w:num w:numId="3" w16cid:durableId="1697460884">
    <w:abstractNumId w:val="10"/>
  </w:num>
  <w:num w:numId="4" w16cid:durableId="340008395">
    <w:abstractNumId w:val="14"/>
  </w:num>
  <w:num w:numId="5" w16cid:durableId="1864513552">
    <w:abstractNumId w:val="8"/>
  </w:num>
  <w:num w:numId="6" w16cid:durableId="1468549282">
    <w:abstractNumId w:val="20"/>
  </w:num>
  <w:num w:numId="7" w16cid:durableId="1658996071">
    <w:abstractNumId w:val="0"/>
  </w:num>
  <w:num w:numId="8" w16cid:durableId="418215415">
    <w:abstractNumId w:val="13"/>
  </w:num>
  <w:num w:numId="9" w16cid:durableId="1262834493">
    <w:abstractNumId w:val="6"/>
  </w:num>
  <w:num w:numId="10" w16cid:durableId="1225334777">
    <w:abstractNumId w:val="11"/>
  </w:num>
  <w:num w:numId="11" w16cid:durableId="1255745437">
    <w:abstractNumId w:val="22"/>
  </w:num>
  <w:num w:numId="12" w16cid:durableId="1207372523">
    <w:abstractNumId w:val="17"/>
  </w:num>
  <w:num w:numId="13" w16cid:durableId="1240552912">
    <w:abstractNumId w:val="1"/>
  </w:num>
  <w:num w:numId="14" w16cid:durableId="432432840">
    <w:abstractNumId w:val="2"/>
  </w:num>
  <w:num w:numId="15" w16cid:durableId="165097272">
    <w:abstractNumId w:val="16"/>
  </w:num>
  <w:num w:numId="16" w16cid:durableId="1747993306">
    <w:abstractNumId w:val="9"/>
  </w:num>
  <w:num w:numId="17" w16cid:durableId="21325284">
    <w:abstractNumId w:val="12"/>
  </w:num>
  <w:num w:numId="18" w16cid:durableId="810361887">
    <w:abstractNumId w:val="23"/>
  </w:num>
  <w:num w:numId="19" w16cid:durableId="162746703">
    <w:abstractNumId w:val="19"/>
  </w:num>
  <w:num w:numId="20" w16cid:durableId="828054973">
    <w:abstractNumId w:val="18"/>
  </w:num>
  <w:num w:numId="21" w16cid:durableId="1748763482">
    <w:abstractNumId w:val="15"/>
  </w:num>
  <w:num w:numId="22" w16cid:durableId="972441371">
    <w:abstractNumId w:val="4"/>
  </w:num>
  <w:num w:numId="23" w16cid:durableId="1497333324">
    <w:abstractNumId w:val="3"/>
  </w:num>
  <w:num w:numId="24" w16cid:durableId="1099368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24B3A"/>
    <w:rsid w:val="00056A2D"/>
    <w:rsid w:val="0028498F"/>
    <w:rsid w:val="005A464B"/>
    <w:rsid w:val="005B457C"/>
    <w:rsid w:val="006611F2"/>
    <w:rsid w:val="00707DD7"/>
    <w:rsid w:val="00906322"/>
    <w:rsid w:val="00950361"/>
    <w:rsid w:val="009C4B1F"/>
    <w:rsid w:val="00A40199"/>
    <w:rsid w:val="00B153D5"/>
    <w:rsid w:val="00BE08D7"/>
    <w:rsid w:val="00BF64E6"/>
    <w:rsid w:val="00DB4D50"/>
    <w:rsid w:val="00F96DBC"/>
    <w:rsid w:val="01660823"/>
    <w:rsid w:val="034B3029"/>
    <w:rsid w:val="149A727C"/>
    <w:rsid w:val="1E629C7B"/>
    <w:rsid w:val="2340FA19"/>
    <w:rsid w:val="25FE7E35"/>
    <w:rsid w:val="28335515"/>
    <w:rsid w:val="2A77FC32"/>
    <w:rsid w:val="2DB78A7A"/>
    <w:rsid w:val="2FFB6849"/>
    <w:rsid w:val="31C170DA"/>
    <w:rsid w:val="3DB485E7"/>
    <w:rsid w:val="40EC26A9"/>
    <w:rsid w:val="45983B1C"/>
    <w:rsid w:val="4ABCDF43"/>
    <w:rsid w:val="4C36C6D6"/>
    <w:rsid w:val="513A8252"/>
    <w:rsid w:val="51CEB0B6"/>
    <w:rsid w:val="5441D8BB"/>
    <w:rsid w:val="5937CA24"/>
    <w:rsid w:val="5AB11A3F"/>
    <w:rsid w:val="5ABC06BA"/>
    <w:rsid w:val="5C4CEAA0"/>
    <w:rsid w:val="5E129155"/>
    <w:rsid w:val="5FD22BFD"/>
    <w:rsid w:val="5FF220DC"/>
    <w:rsid w:val="61205BC3"/>
    <w:rsid w:val="61F2D6FD"/>
    <w:rsid w:val="652A77BF"/>
    <w:rsid w:val="69E4C085"/>
    <w:rsid w:val="6EB831A8"/>
    <w:rsid w:val="752F9288"/>
    <w:rsid w:val="7D3A7297"/>
    <w:rsid w:val="7D3AA46D"/>
    <w:rsid w:val="7E51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7"/>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aulukonleipteksti">
    <w:name w:val="Taulukon leipäteksti"/>
    <w:basedOn w:val="Normaali"/>
    <w:link w:val="TaulukonleiptekstiChar"/>
    <w:uiPriority w:val="1"/>
    <w:rsid w:val="61205BC3"/>
    <w:rPr>
      <w:rFonts w:asciiTheme="majorHAnsi" w:eastAsia="Times New Roman" w:hAnsiTheme="majorHAnsi" w:cstheme="majorBidi"/>
    </w:rPr>
  </w:style>
  <w:style w:type="character" w:customStyle="1" w:styleId="TaulukonleiptekstiChar">
    <w:name w:val="Taulukon leipäteksti Char"/>
    <w:basedOn w:val="Kappaleenoletusfontti"/>
    <w:link w:val="Taulukonleipteksti"/>
    <w:uiPriority w:val="1"/>
    <w:rsid w:val="61205BC3"/>
    <w:rPr>
      <w:rFonts w:asciiTheme="majorHAnsi" w:eastAsia="Times New Roman" w:hAnsiTheme="majorHAnsi" w:cstheme="majorBidi"/>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tsikko2Char">
    <w:name w:val="Otsikko 2 Char"/>
    <w:basedOn w:val="Kappaleenoletusfontti"/>
    <w:link w:val="Otsikko2"/>
    <w:uiPriority w:val="9"/>
    <w:rPr>
      <w:rFonts w:asciiTheme="majorHAnsi" w:eastAsiaTheme="majorEastAsia" w:hAnsiTheme="majorHAnsi" w:cstheme="majorBidi"/>
      <w:color w:val="2E74B5" w:themeColor="accent1" w:themeShade="BF"/>
      <w:sz w:val="26"/>
      <w:szCs w:val="26"/>
    </w:rPr>
  </w:style>
  <w:style w:type="character" w:styleId="Hyperlinkki">
    <w:name w:val="Hyperlink"/>
    <w:basedOn w:val="Kappaleenoletusfontti"/>
    <w:uiPriority w:val="99"/>
    <w:unhideWhenUsed/>
    <w:rsid w:val="00906322"/>
    <w:rPr>
      <w:color w:val="0563C1" w:themeColor="hyperlink"/>
      <w:u w:val="single"/>
    </w:rPr>
  </w:style>
  <w:style w:type="paragraph" w:styleId="Seliteteksti">
    <w:name w:val="Balloon Text"/>
    <w:basedOn w:val="Normaali"/>
    <w:link w:val="SelitetekstiChar"/>
    <w:uiPriority w:val="99"/>
    <w:semiHidden/>
    <w:unhideWhenUsed/>
    <w:rsid w:val="00707DD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07DD7"/>
    <w:rPr>
      <w:rFonts w:ascii="Segoe UI" w:eastAsia="Calibr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20/2020006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FC2A8-4E36-42E7-80D4-9FFEAB901525}">
  <ds:schemaRefs>
    <ds:schemaRef ds:uri="d7d571cd-4a35-464f-828c-ffa93fe25e18"/>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7c8954cf-07f3-412a-b26c-f20726d698a6"/>
    <ds:schemaRef ds:uri="http://www.w3.org/XML/1998/namespace"/>
  </ds:schemaRefs>
</ds:datastoreItem>
</file>

<file path=customXml/itemProps2.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3.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1064</Words>
  <Characters>8622</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Taina Moilanen</cp:lastModifiedBy>
  <cp:revision>2</cp:revision>
  <cp:lastPrinted>2023-02-21T11:46:00Z</cp:lastPrinted>
  <dcterms:created xsi:type="dcterms:W3CDTF">2023-10-30T06:09:00Z</dcterms:created>
  <dcterms:modified xsi:type="dcterms:W3CDTF">2023-10-30T06:09:00Z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