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60" w:type="dxa"/>
        <w:tblInd w:w="105" w:type="dxa"/>
        <w:tblLayout w:type="fixed"/>
        <w:tblLook w:val="01E0" w:firstRow="1" w:lastRow="1" w:firstColumn="1" w:lastColumn="1" w:noHBand="0" w:noVBand="0"/>
      </w:tblPr>
      <w:tblGrid>
        <w:gridCol w:w="3004"/>
        <w:gridCol w:w="6356"/>
      </w:tblGrid>
      <w:tr w:rsidR="00DA70D6" w:rsidRPr="00DA70D6" w14:paraId="25438AAB" w14:textId="77777777" w:rsidTr="00C9402D">
        <w:tc>
          <w:tcPr>
            <w:tcW w:w="3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A3BF"/>
          </w:tcPr>
          <w:p w14:paraId="046009EB" w14:textId="77777777" w:rsidR="00DA70D6" w:rsidRPr="00775301" w:rsidRDefault="00DA70D6" w:rsidP="00DA70D6">
            <w:pPr>
              <w:spacing w:before="240" w:after="240" w:line="260" w:lineRule="exact"/>
              <w:rPr>
                <w:rFonts w:ascii="Tahoma" w:eastAsia="Times New Roman" w:hAnsi="Tahoma" w:cs="Tahoma"/>
                <w:b/>
                <w:bCs/>
                <w:snapToGrid w:val="0"/>
                <w:color w:val="FFFFFF" w:themeColor="background1"/>
                <w:sz w:val="20"/>
                <w:szCs w:val="20"/>
              </w:rPr>
            </w:pPr>
            <w:r w:rsidRPr="00775301">
              <w:rPr>
                <w:rFonts w:ascii="Tahoma" w:hAnsi="Tahoma" w:cs="Tahoma"/>
                <w:snapToGrid w:val="0"/>
                <w:color w:val="FFFFFF" w:themeColor="background1"/>
                <w:sz w:val="20"/>
                <w:szCs w:val="20"/>
              </w:rPr>
              <w:br/>
            </w:r>
            <w:r w:rsidRPr="00775301">
              <w:rPr>
                <w:rFonts w:ascii="Tahoma" w:hAnsi="Tahoma" w:cs="Tahoma"/>
                <w:b/>
                <w:snapToGrid w:val="0"/>
                <w:color w:val="FFFFFF" w:themeColor="background1"/>
                <w:sz w:val="20"/>
                <w:szCs w:val="20"/>
              </w:rPr>
              <w:t>Competencies specific to the training program / Oral hygienist degree program</w:t>
            </w:r>
          </w:p>
        </w:tc>
        <w:tc>
          <w:tcPr>
            <w:tcW w:w="6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A3B5"/>
          </w:tcPr>
          <w:p w14:paraId="73692F2B" w14:textId="77777777" w:rsidR="00DA70D6" w:rsidRPr="00775301" w:rsidRDefault="00DA70D6" w:rsidP="00DA70D6">
            <w:pPr>
              <w:spacing w:before="240" w:after="240" w:line="260" w:lineRule="exact"/>
              <w:rPr>
                <w:rFonts w:ascii="Tahoma" w:eastAsia="Times New Roman" w:hAnsi="Tahoma" w:cs="Tahoma"/>
                <w:b/>
                <w:bCs/>
                <w:snapToGrid w:val="0"/>
                <w:color w:val="FFFFFF" w:themeColor="background1"/>
                <w:sz w:val="20"/>
                <w:szCs w:val="20"/>
              </w:rPr>
            </w:pPr>
            <w:r w:rsidRPr="00775301">
              <w:rPr>
                <w:rFonts w:ascii="Tahoma" w:hAnsi="Tahoma" w:cs="Tahoma"/>
                <w:snapToGrid w:val="0"/>
                <w:color w:val="FFFFFF" w:themeColor="background1"/>
                <w:sz w:val="20"/>
                <w:szCs w:val="20"/>
              </w:rPr>
              <w:br/>
            </w:r>
            <w:r w:rsidRPr="00775301">
              <w:rPr>
                <w:rFonts w:ascii="Tahoma" w:hAnsi="Tahoma" w:cs="Tahoma"/>
                <w:b/>
                <w:snapToGrid w:val="0"/>
                <w:color w:val="FFFFFF" w:themeColor="background1"/>
                <w:sz w:val="20"/>
                <w:szCs w:val="20"/>
              </w:rPr>
              <w:t>Description of area of expertise</w:t>
            </w:r>
          </w:p>
        </w:tc>
      </w:tr>
      <w:tr w:rsidR="00DA70D6" w:rsidRPr="00DA70D6" w14:paraId="64F69832" w14:textId="77777777" w:rsidTr="00C9402D">
        <w:tc>
          <w:tcPr>
            <w:tcW w:w="3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2B9A50" w14:textId="77777777" w:rsidR="00DA70D6" w:rsidRPr="00775301" w:rsidRDefault="00DA70D6" w:rsidP="00DA70D6">
            <w:pPr>
              <w:spacing w:before="240" w:after="24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775301">
              <w:rPr>
                <w:rFonts w:ascii="Tahoma" w:hAnsi="Tahoma" w:cs="Tahoma"/>
                <w:b/>
                <w:sz w:val="20"/>
                <w:szCs w:val="20"/>
              </w:rPr>
              <w:t>Ethics and professional conduct in oral healthcare</w:t>
            </w:r>
          </w:p>
          <w:p w14:paraId="42CBC0E2" w14:textId="77777777" w:rsidR="00DA70D6" w:rsidRPr="00775301" w:rsidRDefault="00DA70D6" w:rsidP="00DA70D6">
            <w:pPr>
              <w:spacing w:before="240" w:after="240" w:line="260" w:lineRule="exact"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B3856E" w14:textId="77777777" w:rsidR="00DA70D6" w:rsidRPr="00775301" w:rsidRDefault="00DA70D6" w:rsidP="00DA70D6">
            <w:pPr>
              <w:numPr>
                <w:ilvl w:val="0"/>
                <w:numId w:val="7"/>
              </w:numPr>
              <w:spacing w:before="240" w:after="240" w:line="276" w:lineRule="auto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>act in accordance with the values and ethical principles governing oral healthcare</w:t>
            </w:r>
          </w:p>
          <w:p w14:paraId="0B1292F3" w14:textId="77777777" w:rsidR="00DA70D6" w:rsidRPr="00775301" w:rsidRDefault="00DA70D6" w:rsidP="00DA70D6">
            <w:pPr>
              <w:numPr>
                <w:ilvl w:val="0"/>
                <w:numId w:val="7"/>
              </w:numPr>
              <w:spacing w:before="240" w:after="240" w:line="276" w:lineRule="auto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 xml:space="preserve">respect human dignity and act in a way that does not violate human rights and without prejudice to the characteristics and world view of </w:t>
            </w:r>
            <w:proofErr w:type="gramStart"/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>each individual</w:t>
            </w:r>
            <w:proofErr w:type="gramEnd"/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 xml:space="preserve"> (including age, culture, diversity of background and opportunities, disability, gender, language, religion and sexual orientation).</w:t>
            </w:r>
          </w:p>
          <w:p w14:paraId="629C1A6A" w14:textId="77777777" w:rsidR="00DA70D6" w:rsidRPr="00775301" w:rsidRDefault="00DA70D6" w:rsidP="00DA70D6">
            <w:pPr>
              <w:numPr>
                <w:ilvl w:val="0"/>
                <w:numId w:val="7"/>
              </w:numPr>
              <w:spacing w:before="240" w:after="240" w:line="276" w:lineRule="auto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>respect the confidentiality of patient relationships, also outside of work</w:t>
            </w:r>
          </w:p>
          <w:p w14:paraId="19AE3FCF" w14:textId="77777777" w:rsidR="00DA70D6" w:rsidRPr="00775301" w:rsidRDefault="00DA70D6" w:rsidP="00DA70D6">
            <w:pPr>
              <w:numPr>
                <w:ilvl w:val="0"/>
                <w:numId w:val="7"/>
              </w:numPr>
              <w:spacing w:before="240" w:after="240" w:line="276" w:lineRule="auto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 xml:space="preserve">respect the patients' right to self-determination, patients' </w:t>
            </w:r>
            <w:proofErr w:type="gramStart"/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>choices</w:t>
            </w:r>
            <w:proofErr w:type="gramEnd"/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 xml:space="preserve"> and informed consent </w:t>
            </w:r>
          </w:p>
          <w:p w14:paraId="4CD29FDF" w14:textId="77777777" w:rsidR="00DA70D6" w:rsidRPr="00775301" w:rsidRDefault="00DA70D6" w:rsidP="00DA70D6">
            <w:pPr>
              <w:numPr>
                <w:ilvl w:val="0"/>
                <w:numId w:val="7"/>
              </w:numPr>
              <w:spacing w:before="240" w:after="240" w:line="276" w:lineRule="auto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>understand the laws and regulations governing dental hygienists and act in accordance with them</w:t>
            </w:r>
          </w:p>
          <w:p w14:paraId="474C0647" w14:textId="77777777" w:rsidR="00DA70D6" w:rsidRPr="00775301" w:rsidRDefault="00DA70D6" w:rsidP="00DA70D6">
            <w:pPr>
              <w:numPr>
                <w:ilvl w:val="0"/>
                <w:numId w:val="7"/>
              </w:numPr>
              <w:spacing w:before="240" w:after="240" w:line="276" w:lineRule="auto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>act in accordance with ethical principles in social media and online communication without damaging the reputation of dental hygienists</w:t>
            </w:r>
          </w:p>
          <w:p w14:paraId="4A99AA95" w14:textId="77777777" w:rsidR="00DA70D6" w:rsidRPr="00775301" w:rsidRDefault="00DA70D6" w:rsidP="00DA70D6">
            <w:pPr>
              <w:numPr>
                <w:ilvl w:val="0"/>
                <w:numId w:val="7"/>
              </w:numPr>
              <w:spacing w:before="240" w:after="240" w:line="276" w:lineRule="auto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>evaluate and act immediately upon discovering unethical behaviours or dangerous situations</w:t>
            </w:r>
          </w:p>
          <w:p w14:paraId="0431F957" w14:textId="77777777" w:rsidR="00DA70D6" w:rsidRPr="00775301" w:rsidRDefault="00DA70D6" w:rsidP="00DA70D6">
            <w:pPr>
              <w:numPr>
                <w:ilvl w:val="0"/>
                <w:numId w:val="7"/>
              </w:numPr>
              <w:spacing w:before="240" w:after="240" w:line="276" w:lineRule="auto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 xml:space="preserve">provide patients with comprehensive and high-quality care </w:t>
            </w:r>
          </w:p>
          <w:p w14:paraId="0C371E9A" w14:textId="77777777" w:rsidR="00DA70D6" w:rsidRPr="00775301" w:rsidRDefault="00DA70D6" w:rsidP="00DA70D6">
            <w:pPr>
              <w:numPr>
                <w:ilvl w:val="0"/>
                <w:numId w:val="7"/>
              </w:numPr>
              <w:spacing w:before="240" w:after="240" w:line="276" w:lineRule="auto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>communicate professionally with patients, their guardians, nurses, and experts from different fields</w:t>
            </w:r>
          </w:p>
          <w:p w14:paraId="399DC2ED" w14:textId="77777777" w:rsidR="00DA70D6" w:rsidRPr="00775301" w:rsidRDefault="00DA70D6" w:rsidP="00DA70D6">
            <w:pPr>
              <w:numPr>
                <w:ilvl w:val="0"/>
                <w:numId w:val="7"/>
              </w:numPr>
              <w:spacing w:before="240" w:after="240" w:line="276" w:lineRule="auto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>act in a patient-centred manner and ensure patient safety while making sure that the patient’s interests always come first</w:t>
            </w:r>
          </w:p>
          <w:p w14:paraId="744BD4C9" w14:textId="77777777" w:rsidR="00DA70D6" w:rsidRPr="00775301" w:rsidRDefault="00DA70D6" w:rsidP="00DA70D6">
            <w:pPr>
              <w:numPr>
                <w:ilvl w:val="0"/>
                <w:numId w:val="7"/>
              </w:numPr>
              <w:spacing w:before="240" w:after="240" w:line="276" w:lineRule="auto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 xml:space="preserve">identify the limits of one's competences by means of self-assessment, critical </w:t>
            </w:r>
            <w:proofErr w:type="gramStart"/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>feedback</w:t>
            </w:r>
            <w:proofErr w:type="gramEnd"/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 xml:space="preserve"> and peer assessment</w:t>
            </w:r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br/>
              <w:t>make independent decisions and recognise the need for support and consultation</w:t>
            </w:r>
          </w:p>
          <w:p w14:paraId="1C2F294B" w14:textId="77777777" w:rsidR="00DA70D6" w:rsidRPr="00775301" w:rsidRDefault="00DA70D6" w:rsidP="00DA70D6">
            <w:pPr>
              <w:numPr>
                <w:ilvl w:val="0"/>
                <w:numId w:val="7"/>
              </w:numPr>
              <w:spacing w:before="240" w:after="240" w:line="276" w:lineRule="auto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 xml:space="preserve">demonstrate the ability to evaluate one’s own decisions, </w:t>
            </w:r>
            <w:proofErr w:type="gramStart"/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>actions</w:t>
            </w:r>
            <w:proofErr w:type="gramEnd"/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 xml:space="preserve"> and performance and to use that evaluation and any received feedback in a manner that will encourage the continuous development of professional competences</w:t>
            </w:r>
          </w:p>
          <w:p w14:paraId="584FE8E7" w14:textId="77777777" w:rsidR="00DA70D6" w:rsidRPr="00775301" w:rsidRDefault="00DA70D6" w:rsidP="00DA70D6">
            <w:pPr>
              <w:numPr>
                <w:ilvl w:val="0"/>
                <w:numId w:val="7"/>
              </w:numPr>
              <w:spacing w:before="240" w:after="240" w:line="276" w:lineRule="auto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 xml:space="preserve">demonstrate a sense of responsibility and ability to justify one’s actions and decisions openly </w:t>
            </w:r>
          </w:p>
          <w:p w14:paraId="0CA6CAC6" w14:textId="77777777" w:rsidR="00DA70D6" w:rsidRPr="00775301" w:rsidRDefault="00DA70D6" w:rsidP="00DA70D6">
            <w:pPr>
              <w:numPr>
                <w:ilvl w:val="0"/>
                <w:numId w:val="7"/>
              </w:numPr>
              <w:spacing w:before="240" w:after="240" w:line="276" w:lineRule="auto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 xml:space="preserve">promote a safe, </w:t>
            </w:r>
            <w:proofErr w:type="gramStart"/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>encouraging</w:t>
            </w:r>
            <w:proofErr w:type="gramEnd"/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 xml:space="preserve"> and professional working community</w:t>
            </w:r>
          </w:p>
          <w:p w14:paraId="75BDD422" w14:textId="77777777" w:rsidR="00DA70D6" w:rsidRPr="00775301" w:rsidRDefault="00DA70D6" w:rsidP="00DA70D6">
            <w:pPr>
              <w:numPr>
                <w:ilvl w:val="0"/>
                <w:numId w:val="7"/>
              </w:numPr>
              <w:spacing w:before="240" w:after="240" w:line="276" w:lineRule="auto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 xml:space="preserve">act as a proactive developer in multidisciplinary teams in the work community by promoting patient care as well as efficiency and productivity </w:t>
            </w:r>
          </w:p>
          <w:p w14:paraId="0E802420" w14:textId="77777777" w:rsidR="00DA70D6" w:rsidRPr="00775301" w:rsidRDefault="00DA70D6" w:rsidP="00DA70D6">
            <w:pPr>
              <w:numPr>
                <w:ilvl w:val="0"/>
                <w:numId w:val="7"/>
              </w:numPr>
              <w:spacing w:before="240" w:after="240" w:line="276" w:lineRule="auto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>behave professionally and demonstrate respect towards expertise when interacting with other members or partners in the work community</w:t>
            </w:r>
          </w:p>
        </w:tc>
      </w:tr>
      <w:tr w:rsidR="00DA70D6" w:rsidRPr="00DA70D6" w14:paraId="4BA1F405" w14:textId="77777777" w:rsidTr="00C9402D">
        <w:tc>
          <w:tcPr>
            <w:tcW w:w="3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399552" w14:textId="77777777" w:rsidR="00DA70D6" w:rsidRPr="00775301" w:rsidRDefault="00DA70D6" w:rsidP="00DA70D6">
            <w:pPr>
              <w:spacing w:before="240" w:after="240" w:line="260" w:lineRule="exact"/>
              <w:rPr>
                <w:rFonts w:ascii="Tahoma" w:eastAsia="Times New Roman" w:hAnsi="Tahoma" w:cs="Tahoma"/>
                <w:b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b/>
                <w:snapToGrid w:val="0"/>
                <w:sz w:val="20"/>
                <w:szCs w:val="20"/>
              </w:rPr>
              <w:lastRenderedPageBreak/>
              <w:t>Evidence-based oral healthcare</w:t>
            </w:r>
          </w:p>
          <w:p w14:paraId="33225EDB" w14:textId="77777777" w:rsidR="00DA70D6" w:rsidRPr="00775301" w:rsidRDefault="00DA70D6" w:rsidP="00DA70D6">
            <w:pPr>
              <w:spacing w:before="240" w:after="240" w:line="260" w:lineRule="exact"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9DB8E5" w14:textId="77777777" w:rsidR="00DA70D6" w:rsidRPr="00775301" w:rsidRDefault="00DA70D6" w:rsidP="00DA70D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240" w:after="0" w:line="240" w:lineRule="auto"/>
              <w:contextualSpacing/>
              <w:rPr>
                <w:rFonts w:ascii="Tahoma" w:eastAsia="Times New Roman" w:hAnsi="Tahoma" w:cs="Tahoma"/>
                <w:sz w:val="20"/>
                <w:szCs w:val="20"/>
              </w:rPr>
            </w:pPr>
            <w:r w:rsidRPr="00775301">
              <w:rPr>
                <w:rFonts w:ascii="Tahoma" w:hAnsi="Tahoma" w:cs="Tahoma"/>
                <w:sz w:val="20"/>
                <w:szCs w:val="20"/>
              </w:rPr>
              <w:t>use a broad scientific basis in oral healthcare</w:t>
            </w:r>
          </w:p>
          <w:p w14:paraId="65CB1204" w14:textId="77777777" w:rsidR="00DA70D6" w:rsidRPr="00775301" w:rsidRDefault="00DA70D6" w:rsidP="00DA70D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240" w:after="0" w:line="240" w:lineRule="auto"/>
              <w:contextualSpacing/>
              <w:rPr>
                <w:rFonts w:ascii="Tahoma" w:eastAsia="Times New Roman" w:hAnsi="Tahoma" w:cs="Tahoma"/>
                <w:sz w:val="20"/>
                <w:szCs w:val="20"/>
              </w:rPr>
            </w:pPr>
            <w:r w:rsidRPr="00775301">
              <w:rPr>
                <w:rFonts w:ascii="Tahoma" w:hAnsi="Tahoma" w:cs="Tahoma"/>
                <w:sz w:val="20"/>
                <w:szCs w:val="20"/>
              </w:rPr>
              <w:t xml:space="preserve">evaluate the validity of claims regarding different products in the field, primarily in relation to risks, clinical </w:t>
            </w:r>
            <w:proofErr w:type="gramStart"/>
            <w:r w:rsidRPr="00775301">
              <w:rPr>
                <w:rFonts w:ascii="Tahoma" w:hAnsi="Tahoma" w:cs="Tahoma"/>
                <w:sz w:val="20"/>
                <w:szCs w:val="20"/>
              </w:rPr>
              <w:t>benefits</w:t>
            </w:r>
            <w:proofErr w:type="gramEnd"/>
            <w:r w:rsidRPr="00775301">
              <w:rPr>
                <w:rFonts w:ascii="Tahoma" w:hAnsi="Tahoma" w:cs="Tahoma"/>
                <w:sz w:val="20"/>
                <w:szCs w:val="20"/>
              </w:rPr>
              <w:t xml:space="preserve"> and costs</w:t>
            </w:r>
          </w:p>
          <w:p w14:paraId="3A7F01B7" w14:textId="77777777" w:rsidR="00DA70D6" w:rsidRPr="00775301" w:rsidRDefault="00DA70D6" w:rsidP="00DA70D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240" w:after="0" w:line="240" w:lineRule="auto"/>
              <w:contextualSpacing/>
              <w:rPr>
                <w:rFonts w:ascii="Tahoma" w:eastAsia="Times New Roman" w:hAnsi="Tahoma" w:cs="Tahoma"/>
                <w:sz w:val="20"/>
                <w:szCs w:val="20"/>
              </w:rPr>
            </w:pPr>
            <w:r w:rsidRPr="00775301">
              <w:rPr>
                <w:rFonts w:ascii="Tahoma" w:hAnsi="Tahoma" w:cs="Tahoma"/>
                <w:sz w:val="20"/>
                <w:szCs w:val="20"/>
              </w:rPr>
              <w:t>read and critically evaluate scientific publications</w:t>
            </w:r>
          </w:p>
          <w:p w14:paraId="3571904A" w14:textId="77777777" w:rsidR="00DA70D6" w:rsidRPr="00775301" w:rsidRDefault="00DA70D6" w:rsidP="00DA70D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240" w:after="0" w:line="240" w:lineRule="auto"/>
              <w:contextualSpacing/>
              <w:rPr>
                <w:rFonts w:ascii="Tahoma" w:eastAsia="Times New Roman" w:hAnsi="Tahoma" w:cs="Tahoma"/>
                <w:sz w:val="20"/>
                <w:szCs w:val="20"/>
              </w:rPr>
            </w:pPr>
            <w:r w:rsidRPr="00775301">
              <w:rPr>
                <w:rFonts w:ascii="Tahoma" w:hAnsi="Tahoma" w:cs="Tahoma"/>
                <w:sz w:val="20"/>
                <w:szCs w:val="20"/>
              </w:rPr>
              <w:t>share expert knowledge effectively orally, in writing and electronically</w:t>
            </w:r>
          </w:p>
          <w:p w14:paraId="60B9334F" w14:textId="77777777" w:rsidR="00DA70D6" w:rsidRPr="00775301" w:rsidRDefault="00DA70D6" w:rsidP="00DA70D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240" w:after="0" w:line="240" w:lineRule="auto"/>
              <w:contextualSpacing/>
              <w:rPr>
                <w:rFonts w:ascii="Tahoma" w:eastAsia="Times New Roman" w:hAnsi="Tahoma" w:cs="Tahoma"/>
                <w:sz w:val="20"/>
                <w:szCs w:val="20"/>
              </w:rPr>
            </w:pPr>
            <w:r w:rsidRPr="00775301">
              <w:rPr>
                <w:rFonts w:ascii="Tahoma" w:hAnsi="Tahoma" w:cs="Tahoma"/>
                <w:sz w:val="20"/>
                <w:szCs w:val="20"/>
              </w:rPr>
              <w:t xml:space="preserve">if necessary, serve as an active agent in treating patients as part of an oral healthcare, </w:t>
            </w:r>
            <w:proofErr w:type="gramStart"/>
            <w:r w:rsidRPr="00775301">
              <w:rPr>
                <w:rFonts w:ascii="Tahoma" w:hAnsi="Tahoma" w:cs="Tahoma"/>
                <w:sz w:val="20"/>
                <w:szCs w:val="20"/>
              </w:rPr>
              <w:t>healthcare</w:t>
            </w:r>
            <w:proofErr w:type="gramEnd"/>
            <w:r w:rsidRPr="00775301">
              <w:rPr>
                <w:rFonts w:ascii="Tahoma" w:hAnsi="Tahoma" w:cs="Tahoma"/>
                <w:sz w:val="20"/>
                <w:szCs w:val="20"/>
              </w:rPr>
              <w:t xml:space="preserve"> or social care team </w:t>
            </w:r>
          </w:p>
          <w:p w14:paraId="3BF24207" w14:textId="77777777" w:rsidR="00DA70D6" w:rsidRPr="00775301" w:rsidRDefault="00DA70D6" w:rsidP="00DA70D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240" w:after="0" w:line="240" w:lineRule="auto"/>
              <w:contextualSpacing/>
              <w:rPr>
                <w:rFonts w:ascii="Tahoma" w:eastAsia="Times New Roman" w:hAnsi="Tahoma" w:cs="Tahoma"/>
                <w:sz w:val="20"/>
                <w:szCs w:val="20"/>
              </w:rPr>
            </w:pPr>
            <w:r w:rsidRPr="00775301">
              <w:rPr>
                <w:rFonts w:ascii="Tahoma" w:hAnsi="Tahoma" w:cs="Tahoma"/>
                <w:sz w:val="20"/>
                <w:szCs w:val="20"/>
              </w:rPr>
              <w:t xml:space="preserve">explain the treatment plan as well as the benefits and risks related to planned treatment to patients for them to be able to make informed decisions </w:t>
            </w:r>
          </w:p>
          <w:p w14:paraId="57DBE8B3" w14:textId="77777777" w:rsidR="00DA70D6" w:rsidRPr="00775301" w:rsidRDefault="00DA70D6" w:rsidP="00DA70D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240" w:after="0" w:line="240" w:lineRule="auto"/>
              <w:contextualSpacing/>
              <w:rPr>
                <w:rFonts w:ascii="Tahoma" w:eastAsia="Times New Roman" w:hAnsi="Tahoma" w:cs="Tahoma"/>
                <w:sz w:val="20"/>
                <w:szCs w:val="20"/>
              </w:rPr>
            </w:pPr>
            <w:r w:rsidRPr="00775301">
              <w:rPr>
                <w:rFonts w:ascii="Tahoma" w:hAnsi="Tahoma" w:cs="Tahoma"/>
                <w:sz w:val="20"/>
                <w:szCs w:val="20"/>
              </w:rPr>
              <w:t xml:space="preserve">cooperate with patients and their families in all stages of the patient's life, </w:t>
            </w:r>
            <w:proofErr w:type="gramStart"/>
            <w:r w:rsidRPr="00775301">
              <w:rPr>
                <w:rFonts w:ascii="Tahoma" w:hAnsi="Tahoma" w:cs="Tahoma"/>
                <w:sz w:val="20"/>
                <w:szCs w:val="20"/>
              </w:rPr>
              <w:t>taking into account</w:t>
            </w:r>
            <w:proofErr w:type="gramEnd"/>
            <w:r w:rsidRPr="00775301">
              <w:rPr>
                <w:rFonts w:ascii="Tahoma" w:hAnsi="Tahoma" w:cs="Tahoma"/>
                <w:sz w:val="20"/>
                <w:szCs w:val="20"/>
              </w:rPr>
              <w:t xml:space="preserve"> the patient's current understanding of oral health and the promotion of oral health, risk assessment and treatment of oral diseases</w:t>
            </w:r>
          </w:p>
          <w:p w14:paraId="2A7AF2EB" w14:textId="77777777" w:rsidR="00DA70D6" w:rsidRPr="00775301" w:rsidRDefault="00DA70D6" w:rsidP="00DA70D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240" w:after="0" w:line="240" w:lineRule="auto"/>
              <w:contextualSpacing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775301">
              <w:rPr>
                <w:rFonts w:ascii="Tahoma" w:hAnsi="Tahoma" w:cs="Tahoma"/>
                <w:sz w:val="20"/>
                <w:szCs w:val="20"/>
              </w:rPr>
              <w:t xml:space="preserve">recognise dangers in the work environment and know how to act when dangerous situations occur </w:t>
            </w:r>
          </w:p>
          <w:p w14:paraId="49C5FDAF" w14:textId="77777777" w:rsidR="00DA70D6" w:rsidRPr="00775301" w:rsidRDefault="00DA70D6" w:rsidP="00DA70D6">
            <w:pPr>
              <w:numPr>
                <w:ilvl w:val="0"/>
                <w:numId w:val="8"/>
              </w:numPr>
              <w:spacing w:before="240" w:after="240" w:line="276" w:lineRule="auto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sz w:val="20"/>
                <w:szCs w:val="20"/>
              </w:rPr>
              <w:t>evaluate patients’ feedback and make recommendations based on them</w:t>
            </w:r>
          </w:p>
        </w:tc>
      </w:tr>
      <w:tr w:rsidR="00DA70D6" w:rsidRPr="00DA70D6" w14:paraId="147ABBC6" w14:textId="77777777" w:rsidTr="00C9402D">
        <w:tc>
          <w:tcPr>
            <w:tcW w:w="3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1B4EAB" w14:textId="77777777" w:rsidR="00DA70D6" w:rsidRPr="00775301" w:rsidRDefault="00DA70D6" w:rsidP="00DA70D6">
            <w:pPr>
              <w:spacing w:before="240" w:after="240" w:line="260" w:lineRule="exact"/>
              <w:rPr>
                <w:rFonts w:ascii="Tahoma" w:eastAsia="Times New Roman" w:hAnsi="Tahoma" w:cs="Tahoma"/>
                <w:b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b/>
                <w:snapToGrid w:val="0"/>
                <w:sz w:val="20"/>
                <w:szCs w:val="20"/>
              </w:rPr>
              <w:t>Clinical oral healthcare</w:t>
            </w:r>
          </w:p>
        </w:tc>
        <w:tc>
          <w:tcPr>
            <w:tcW w:w="6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A5AA58" w14:textId="77777777" w:rsidR="00DA70D6" w:rsidRPr="00775301" w:rsidRDefault="00DA70D6" w:rsidP="00DA70D6">
            <w:pPr>
              <w:numPr>
                <w:ilvl w:val="0"/>
                <w:numId w:val="9"/>
              </w:numPr>
              <w:spacing w:before="240" w:after="240" w:line="276" w:lineRule="auto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 xml:space="preserve">understand the mechanisms of occurrence of dental hard tissue diseases, related risk factors and changes caused by them, as well as have the capacity to plan and implement preventive treatment </w:t>
            </w:r>
          </w:p>
          <w:p w14:paraId="6F84E2F5" w14:textId="77777777" w:rsidR="00DA70D6" w:rsidRPr="00775301" w:rsidRDefault="00DA70D6" w:rsidP="00DA70D6">
            <w:pPr>
              <w:numPr>
                <w:ilvl w:val="0"/>
                <w:numId w:val="9"/>
              </w:numPr>
              <w:spacing w:before="240" w:after="240" w:line="276" w:lineRule="auto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 xml:space="preserve">understand the mechanisms of occurrence of connective tissue and peri-implant diseases, related risk factors and changes caused by them, as well as have the capacity to plan and implement preventive treatment </w:t>
            </w:r>
          </w:p>
          <w:p w14:paraId="5803CDE9" w14:textId="77777777" w:rsidR="00DA70D6" w:rsidRPr="00775301" w:rsidRDefault="00DA70D6" w:rsidP="00DA70D6">
            <w:pPr>
              <w:numPr>
                <w:ilvl w:val="0"/>
                <w:numId w:val="9"/>
              </w:numPr>
              <w:spacing w:before="240" w:after="240" w:line="276" w:lineRule="auto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>understand human anatomy and physiology as it relates to oral healthcare</w:t>
            </w:r>
          </w:p>
          <w:p w14:paraId="24FF35B1" w14:textId="77777777" w:rsidR="00DA70D6" w:rsidRPr="00775301" w:rsidRDefault="00DA70D6" w:rsidP="00DA70D6">
            <w:pPr>
              <w:numPr>
                <w:ilvl w:val="0"/>
                <w:numId w:val="9"/>
              </w:numPr>
              <w:spacing w:before="240" w:after="240" w:line="276" w:lineRule="auto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 xml:space="preserve">understand the stages of development and eruption of milk teeth, replacement teeth and permanent teeth </w:t>
            </w:r>
          </w:p>
          <w:p w14:paraId="6DBB9D2B" w14:textId="77777777" w:rsidR="00DA70D6" w:rsidRPr="00775301" w:rsidRDefault="00DA70D6" w:rsidP="00DA70D6">
            <w:pPr>
              <w:numPr>
                <w:ilvl w:val="0"/>
                <w:numId w:val="9"/>
              </w:numPr>
              <w:spacing w:before="240" w:after="240" w:line="276" w:lineRule="auto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 xml:space="preserve">familiarity with radiation safety and imaging methods used in oral healthcare </w:t>
            </w:r>
          </w:p>
          <w:p w14:paraId="51895A9A" w14:textId="77777777" w:rsidR="00DA70D6" w:rsidRPr="00775301" w:rsidRDefault="00DA70D6" w:rsidP="00DA70D6">
            <w:pPr>
              <w:numPr>
                <w:ilvl w:val="0"/>
                <w:numId w:val="9"/>
              </w:numPr>
              <w:spacing w:before="240" w:after="240" w:line="276" w:lineRule="auto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>act in accordance with occupational safety instructions and recommendations (e.g., vaccination recommendations, hygiene instructions, radiation protection, use and maintenance instructions for various devices)</w:t>
            </w:r>
          </w:p>
          <w:p w14:paraId="1D65BA03" w14:textId="77777777" w:rsidR="00DA70D6" w:rsidRPr="00775301" w:rsidRDefault="00DA70D6" w:rsidP="00DA70D6">
            <w:pPr>
              <w:numPr>
                <w:ilvl w:val="0"/>
                <w:numId w:val="9"/>
              </w:numPr>
              <w:spacing w:before="240" w:after="240" w:line="276" w:lineRule="auto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 xml:space="preserve">maintain a safe work environment (infection control, dangerous chemicals, ionising radiation, ergonomics, </w:t>
            </w:r>
            <w:proofErr w:type="gramStart"/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>equipment</w:t>
            </w:r>
            <w:proofErr w:type="gramEnd"/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 xml:space="preserve"> and stress management)</w:t>
            </w:r>
          </w:p>
          <w:p w14:paraId="629DC66D" w14:textId="77777777" w:rsidR="00DA70D6" w:rsidRPr="00775301" w:rsidRDefault="00DA70D6" w:rsidP="00DA70D6">
            <w:pPr>
              <w:numPr>
                <w:ilvl w:val="0"/>
                <w:numId w:val="9"/>
              </w:numPr>
              <w:spacing w:before="240" w:after="240" w:line="276" w:lineRule="auto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 xml:space="preserve">understand the link between general health, oral health, and diseases, and </w:t>
            </w:r>
            <w:proofErr w:type="gramStart"/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>take into account</w:t>
            </w:r>
            <w:proofErr w:type="gramEnd"/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 xml:space="preserve"> any medical treatment that a patient is undergoing in the planning and implementation of treatment</w:t>
            </w:r>
          </w:p>
          <w:p w14:paraId="59D22C6C" w14:textId="77777777" w:rsidR="00DA70D6" w:rsidRPr="00775301" w:rsidRDefault="00DA70D6" w:rsidP="00DA70D6">
            <w:pPr>
              <w:numPr>
                <w:ilvl w:val="0"/>
                <w:numId w:val="9"/>
              </w:numPr>
              <w:spacing w:before="240" w:after="240" w:line="276" w:lineRule="auto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 xml:space="preserve">mastery of medical treatment used in oral healthcare </w:t>
            </w:r>
          </w:p>
          <w:p w14:paraId="6EFF097E" w14:textId="77777777" w:rsidR="00DA70D6" w:rsidRPr="00775301" w:rsidRDefault="00DA70D6" w:rsidP="00DA70D6">
            <w:pPr>
              <w:numPr>
                <w:ilvl w:val="0"/>
                <w:numId w:val="9"/>
              </w:numPr>
              <w:spacing w:before="240" w:after="240" w:line="276" w:lineRule="auto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 xml:space="preserve">assess the risk of an emergencies in the context of oral healthcare and act appropriately in them </w:t>
            </w:r>
          </w:p>
          <w:p w14:paraId="491C13F2" w14:textId="77777777" w:rsidR="00DA70D6" w:rsidRPr="00775301" w:rsidRDefault="00DA70D6" w:rsidP="00DA70D6">
            <w:pPr>
              <w:numPr>
                <w:ilvl w:val="0"/>
                <w:numId w:val="9"/>
              </w:numPr>
              <w:spacing w:before="240" w:after="240" w:line="276" w:lineRule="auto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>draw up accurate and up-to-date patient information in accordance with legal requirements, using digital tools for the documentation and management of patient information</w:t>
            </w:r>
          </w:p>
          <w:p w14:paraId="5535F76A" w14:textId="77777777" w:rsidR="00DA70D6" w:rsidRPr="00775301" w:rsidRDefault="00DA70D6" w:rsidP="00DA70D6">
            <w:pPr>
              <w:numPr>
                <w:ilvl w:val="0"/>
                <w:numId w:val="9"/>
              </w:numPr>
              <w:spacing w:before="240" w:after="240" w:line="276" w:lineRule="auto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lastRenderedPageBreak/>
              <w:t>assess the external and internal soft and hard tissues of the mouth and face</w:t>
            </w:r>
          </w:p>
          <w:p w14:paraId="126188CF" w14:textId="77777777" w:rsidR="00DA70D6" w:rsidRPr="00775301" w:rsidRDefault="00DA70D6" w:rsidP="00DA70D6">
            <w:pPr>
              <w:numPr>
                <w:ilvl w:val="0"/>
                <w:numId w:val="9"/>
              </w:numPr>
              <w:spacing w:before="240" w:after="240" w:line="276" w:lineRule="auto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>refer patients to follow-up treatment if necessary</w:t>
            </w:r>
          </w:p>
          <w:p w14:paraId="42CA24DF" w14:textId="77777777" w:rsidR="00DA70D6" w:rsidRPr="00775301" w:rsidRDefault="00DA70D6" w:rsidP="00DA70D6">
            <w:pPr>
              <w:numPr>
                <w:ilvl w:val="0"/>
                <w:numId w:val="9"/>
              </w:numPr>
              <w:spacing w:before="240" w:after="240" w:line="276" w:lineRule="auto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>prescribe and provide instructions on the use of fluoride products to patients and use the fluoride products at the clinic to prevent the occurrence of hard tissue diseases</w:t>
            </w:r>
          </w:p>
          <w:p w14:paraId="5FF55747" w14:textId="77777777" w:rsidR="00DA70D6" w:rsidRPr="00775301" w:rsidRDefault="00DA70D6" w:rsidP="00DA70D6">
            <w:pPr>
              <w:numPr>
                <w:ilvl w:val="0"/>
                <w:numId w:val="9"/>
              </w:numPr>
              <w:spacing w:before="240" w:after="240" w:line="276" w:lineRule="auto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 xml:space="preserve">able to apply tooth coating  </w:t>
            </w:r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br/>
              <w:t>Treatment of dental caries: Suitable treatment in line with recommendations</w:t>
            </w:r>
          </w:p>
          <w:p w14:paraId="62221795" w14:textId="77777777" w:rsidR="00DA70D6" w:rsidRPr="00775301" w:rsidRDefault="00DA70D6" w:rsidP="00DA70D6">
            <w:pPr>
              <w:numPr>
                <w:ilvl w:val="0"/>
                <w:numId w:val="9"/>
              </w:numPr>
              <w:spacing w:before="240" w:after="240" w:line="276" w:lineRule="auto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 xml:space="preserve">able to implement anti-infective treatment </w:t>
            </w:r>
          </w:p>
          <w:p w14:paraId="50EF9255" w14:textId="77777777" w:rsidR="00DA70D6" w:rsidRPr="00775301" w:rsidRDefault="00DA70D6" w:rsidP="00DA70D6">
            <w:pPr>
              <w:numPr>
                <w:ilvl w:val="0"/>
                <w:numId w:val="9"/>
              </w:numPr>
              <w:spacing w:before="240" w:after="240" w:line="276" w:lineRule="auto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 xml:space="preserve">able to evaluate indications and contraindications for local anaesthetics and possible complications related to anaesthesia </w:t>
            </w:r>
          </w:p>
          <w:p w14:paraId="11CDB39A" w14:textId="77777777" w:rsidR="00DA70D6" w:rsidRPr="00775301" w:rsidRDefault="00DA70D6" w:rsidP="00DA70D6">
            <w:pPr>
              <w:numPr>
                <w:ilvl w:val="0"/>
                <w:numId w:val="9"/>
              </w:numPr>
              <w:spacing w:before="240" w:after="240" w:line="276" w:lineRule="auto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 xml:space="preserve">competence in anaesthesia infiltration </w:t>
            </w:r>
          </w:p>
          <w:p w14:paraId="1B6FE3EE" w14:textId="77777777" w:rsidR="00DA70D6" w:rsidRPr="00775301" w:rsidRDefault="00DA70D6" w:rsidP="00DA70D6">
            <w:pPr>
              <w:numPr>
                <w:ilvl w:val="0"/>
                <w:numId w:val="9"/>
              </w:numPr>
              <w:spacing w:before="240" w:after="240" w:line="276" w:lineRule="auto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>familiarity with teeth whitening treatments and related instructions</w:t>
            </w:r>
          </w:p>
          <w:p w14:paraId="2E87D1CB" w14:textId="77777777" w:rsidR="00DA70D6" w:rsidRPr="00775301" w:rsidRDefault="00DA70D6" w:rsidP="00DA70D6">
            <w:pPr>
              <w:numPr>
                <w:ilvl w:val="0"/>
                <w:numId w:val="9"/>
              </w:numPr>
              <w:spacing w:before="240" w:after="240" w:line="276" w:lineRule="auto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 xml:space="preserve">able to fix, maintain and remove fixed and removable orthodontic appliances </w:t>
            </w:r>
          </w:p>
          <w:p w14:paraId="2B88124B" w14:textId="77777777" w:rsidR="00DA70D6" w:rsidRPr="00775301" w:rsidRDefault="00DA70D6" w:rsidP="00DA70D6">
            <w:pPr>
              <w:numPr>
                <w:ilvl w:val="0"/>
                <w:numId w:val="9"/>
              </w:numPr>
              <w:spacing w:before="240" w:after="240" w:line="276" w:lineRule="auto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 xml:space="preserve">able to implement oral care on a patient according to their treatment plan </w:t>
            </w:r>
          </w:p>
          <w:p w14:paraId="1E328DE8" w14:textId="77777777" w:rsidR="00DA70D6" w:rsidRPr="00775301" w:rsidRDefault="00DA70D6" w:rsidP="00DA70D6">
            <w:pPr>
              <w:numPr>
                <w:ilvl w:val="0"/>
                <w:numId w:val="9"/>
              </w:numPr>
              <w:spacing w:before="240" w:after="240" w:line="276" w:lineRule="auto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>able to evaluate the effectiveness of provided oral healthcare and plan follow-up treatment based on the evaluation</w:t>
            </w:r>
          </w:p>
        </w:tc>
      </w:tr>
      <w:tr w:rsidR="00DA70D6" w:rsidRPr="00DA70D6" w14:paraId="426C8045" w14:textId="77777777" w:rsidTr="00C9402D">
        <w:tc>
          <w:tcPr>
            <w:tcW w:w="3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826123" w14:textId="77777777" w:rsidR="00DA70D6" w:rsidRPr="00775301" w:rsidRDefault="00DA70D6" w:rsidP="00DA70D6">
            <w:pPr>
              <w:spacing w:before="240" w:after="240" w:line="260" w:lineRule="exact"/>
              <w:rPr>
                <w:rFonts w:ascii="Tahoma" w:eastAsia="Times New Roman" w:hAnsi="Tahoma" w:cs="Tahoma"/>
                <w:b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b/>
                <w:snapToGrid w:val="0"/>
                <w:sz w:val="20"/>
                <w:szCs w:val="20"/>
              </w:rPr>
              <w:lastRenderedPageBreak/>
              <w:t>Instruction and teaching competences</w:t>
            </w:r>
          </w:p>
        </w:tc>
        <w:tc>
          <w:tcPr>
            <w:tcW w:w="6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D55D1E" w14:textId="77777777" w:rsidR="00DA70D6" w:rsidRPr="00775301" w:rsidRDefault="00DA70D6" w:rsidP="00DA70D6">
            <w:pPr>
              <w:numPr>
                <w:ilvl w:val="0"/>
                <w:numId w:val="9"/>
              </w:numPr>
              <w:spacing w:before="240" w:after="240" w:line="276" w:lineRule="auto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 xml:space="preserve">able to apply the philosophical, </w:t>
            </w:r>
            <w:proofErr w:type="gramStart"/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>ethical</w:t>
            </w:r>
            <w:proofErr w:type="gramEnd"/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 xml:space="preserve"> and pedagogical premises of instruction and teaching when carrying out activities promoting oral health</w:t>
            </w:r>
          </w:p>
          <w:p w14:paraId="43624D32" w14:textId="77777777" w:rsidR="00DA70D6" w:rsidRPr="00775301" w:rsidRDefault="00DA70D6" w:rsidP="00DA70D6">
            <w:pPr>
              <w:numPr>
                <w:ilvl w:val="0"/>
                <w:numId w:val="9"/>
              </w:numPr>
              <w:spacing w:before="240" w:after="240" w:line="276" w:lineRule="auto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>able to plan, implement and evaluate individual and group instruction</w:t>
            </w:r>
          </w:p>
          <w:p w14:paraId="2D385666" w14:textId="77777777" w:rsidR="00DA70D6" w:rsidRPr="00775301" w:rsidRDefault="00DA70D6" w:rsidP="00DA70D6">
            <w:pPr>
              <w:numPr>
                <w:ilvl w:val="0"/>
                <w:numId w:val="9"/>
              </w:numPr>
              <w:spacing w:before="240" w:after="240" w:line="276" w:lineRule="auto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>able to use suitable instruction and teaching methods in a way that involves and motivates the client</w:t>
            </w:r>
          </w:p>
          <w:p w14:paraId="65575BB9" w14:textId="77777777" w:rsidR="00DA70D6" w:rsidRPr="00775301" w:rsidRDefault="00DA70D6" w:rsidP="00DA70D6">
            <w:pPr>
              <w:numPr>
                <w:ilvl w:val="0"/>
                <w:numId w:val="9"/>
              </w:numPr>
              <w:spacing w:before="240" w:after="240" w:line="276" w:lineRule="auto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 xml:space="preserve">able to adjust communication methods for children and young people and patients with special needs   </w:t>
            </w:r>
          </w:p>
          <w:p w14:paraId="6366ABC9" w14:textId="77777777" w:rsidR="00DA70D6" w:rsidRPr="00775301" w:rsidRDefault="00DA70D6" w:rsidP="00DA70D6">
            <w:pPr>
              <w:numPr>
                <w:ilvl w:val="0"/>
                <w:numId w:val="9"/>
              </w:numPr>
              <w:spacing w:before="240" w:after="240" w:line="276" w:lineRule="auto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>capable of using virtual methods/reception when instructing clients</w:t>
            </w:r>
          </w:p>
          <w:p w14:paraId="74D92737" w14:textId="77777777" w:rsidR="00DA70D6" w:rsidRPr="00775301" w:rsidRDefault="00DA70D6" w:rsidP="00DA70D6">
            <w:pPr>
              <w:numPr>
                <w:ilvl w:val="0"/>
                <w:numId w:val="9"/>
              </w:numPr>
              <w:spacing w:before="240" w:after="240" w:line="276" w:lineRule="auto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>able to use appropriate materials when providing instructions</w:t>
            </w:r>
          </w:p>
          <w:p w14:paraId="49C26A15" w14:textId="77777777" w:rsidR="00DA70D6" w:rsidRPr="00775301" w:rsidRDefault="00DA70D6" w:rsidP="00DA70D6">
            <w:pPr>
              <w:numPr>
                <w:ilvl w:val="0"/>
                <w:numId w:val="9"/>
              </w:numPr>
              <w:spacing w:before="240" w:after="240" w:line="276" w:lineRule="auto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>able to produce new teaching and instruction material</w:t>
            </w:r>
          </w:p>
        </w:tc>
      </w:tr>
      <w:tr w:rsidR="00DA70D6" w:rsidRPr="00DA70D6" w14:paraId="51600D29" w14:textId="77777777" w:rsidTr="00C9402D">
        <w:tc>
          <w:tcPr>
            <w:tcW w:w="3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81AC55" w14:textId="77777777" w:rsidR="00DA70D6" w:rsidRPr="00775301" w:rsidRDefault="00DA70D6" w:rsidP="00DA70D6">
            <w:pPr>
              <w:spacing w:before="240" w:after="240" w:line="260" w:lineRule="exact"/>
              <w:rPr>
                <w:rFonts w:ascii="Tahoma" w:eastAsia="Times New Roman" w:hAnsi="Tahoma" w:cs="Tahoma"/>
                <w:b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b/>
                <w:snapToGrid w:val="0"/>
                <w:sz w:val="20"/>
                <w:szCs w:val="20"/>
              </w:rPr>
              <w:t>Promotion of oral health and functional capacity</w:t>
            </w:r>
          </w:p>
        </w:tc>
        <w:tc>
          <w:tcPr>
            <w:tcW w:w="6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BD2DD8" w14:textId="77777777" w:rsidR="00DA70D6" w:rsidRPr="00775301" w:rsidRDefault="00DA70D6" w:rsidP="00DA70D6">
            <w:pPr>
              <w:numPr>
                <w:ilvl w:val="0"/>
                <w:numId w:val="10"/>
              </w:numPr>
              <w:spacing w:before="240" w:after="240" w:line="276" w:lineRule="auto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 xml:space="preserve">able to assess the impact of oral health on a person's quality of life </w:t>
            </w:r>
          </w:p>
          <w:p w14:paraId="08947FB4" w14:textId="77777777" w:rsidR="00DA70D6" w:rsidRPr="00775301" w:rsidRDefault="00DA70D6" w:rsidP="00DA70D6">
            <w:pPr>
              <w:numPr>
                <w:ilvl w:val="0"/>
                <w:numId w:val="10"/>
              </w:numPr>
              <w:spacing w:before="240" w:after="240" w:line="276" w:lineRule="auto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 xml:space="preserve">able to assess risk factors for the oral health of individual patients in relation to their general health </w:t>
            </w:r>
          </w:p>
          <w:p w14:paraId="43F3D3C3" w14:textId="77777777" w:rsidR="00DA70D6" w:rsidRPr="00775301" w:rsidRDefault="00DA70D6" w:rsidP="00DA70D6">
            <w:pPr>
              <w:numPr>
                <w:ilvl w:val="0"/>
                <w:numId w:val="10"/>
              </w:numPr>
              <w:spacing w:before="240" w:after="240" w:line="276" w:lineRule="auto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 xml:space="preserve">able to assess the effects of tobacco products, </w:t>
            </w:r>
            <w:proofErr w:type="gramStart"/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>alcohol</w:t>
            </w:r>
            <w:proofErr w:type="gramEnd"/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 xml:space="preserve"> and substance abuse on a person’s general and oral health</w:t>
            </w:r>
          </w:p>
          <w:p w14:paraId="7C0FC298" w14:textId="77777777" w:rsidR="00DA70D6" w:rsidRPr="00775301" w:rsidRDefault="00DA70D6" w:rsidP="00DA70D6">
            <w:pPr>
              <w:numPr>
                <w:ilvl w:val="0"/>
                <w:numId w:val="10"/>
              </w:numPr>
              <w:spacing w:before="240" w:after="240" w:line="276" w:lineRule="auto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 xml:space="preserve">able to assess a patient's health behaviour, especially in relation to oral self-care and nutritional habits, as well as to the use of tobacco products, </w:t>
            </w:r>
            <w:proofErr w:type="gramStart"/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>alcohol</w:t>
            </w:r>
            <w:proofErr w:type="gramEnd"/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 xml:space="preserve"> and drugs</w:t>
            </w:r>
          </w:p>
          <w:p w14:paraId="03A92A7F" w14:textId="77777777" w:rsidR="00DA70D6" w:rsidRPr="00775301" w:rsidRDefault="00DA70D6" w:rsidP="00DA70D6">
            <w:pPr>
              <w:numPr>
                <w:ilvl w:val="0"/>
                <w:numId w:val="10"/>
              </w:numPr>
              <w:spacing w:before="240" w:after="240" w:line="276" w:lineRule="auto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>able to adjust oral self-care recommendations to fit the needs of each patient</w:t>
            </w:r>
          </w:p>
          <w:p w14:paraId="0BD0058F" w14:textId="77777777" w:rsidR="00DA70D6" w:rsidRPr="00775301" w:rsidRDefault="00DA70D6" w:rsidP="00DA70D6">
            <w:pPr>
              <w:numPr>
                <w:ilvl w:val="0"/>
                <w:numId w:val="10"/>
              </w:numPr>
              <w:spacing w:before="240" w:after="240" w:line="276" w:lineRule="auto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>able to evaluate the risks, benefits and limitations related to the oral self-care products available to patients</w:t>
            </w:r>
          </w:p>
          <w:p w14:paraId="4671F400" w14:textId="77777777" w:rsidR="00DA70D6" w:rsidRPr="00775301" w:rsidRDefault="00DA70D6" w:rsidP="00DA70D6">
            <w:pPr>
              <w:numPr>
                <w:ilvl w:val="0"/>
                <w:numId w:val="10"/>
              </w:numPr>
              <w:spacing w:before="240" w:after="240" w:line="276" w:lineRule="auto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lastRenderedPageBreak/>
              <w:t xml:space="preserve">able to </w:t>
            </w:r>
            <w:proofErr w:type="gramStart"/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>take into account</w:t>
            </w:r>
            <w:proofErr w:type="gramEnd"/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 xml:space="preserve"> issues related to a patient's medical and dental treatment history as well as family and social background when drawing up and carrying out an oral health treatment plan</w:t>
            </w:r>
          </w:p>
          <w:p w14:paraId="1CAA6E8E" w14:textId="77777777" w:rsidR="00DA70D6" w:rsidRPr="00775301" w:rsidRDefault="00DA70D6" w:rsidP="00DA70D6">
            <w:pPr>
              <w:numPr>
                <w:ilvl w:val="0"/>
                <w:numId w:val="10"/>
              </w:numPr>
              <w:spacing w:before="240" w:after="240" w:line="276" w:lineRule="auto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>able to develop strategies that can be used to assess and promote oral self-care amongst the community/population and reduce habits that negatively affect oral health.</w:t>
            </w:r>
          </w:p>
        </w:tc>
      </w:tr>
      <w:tr w:rsidR="00DA70D6" w:rsidRPr="00DA70D6" w14:paraId="7D6B7DAB" w14:textId="77777777" w:rsidTr="00C9402D">
        <w:tc>
          <w:tcPr>
            <w:tcW w:w="3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E5B3FC" w14:textId="77777777" w:rsidR="00DA70D6" w:rsidRPr="00775301" w:rsidRDefault="00DA70D6" w:rsidP="00DA70D6">
            <w:pPr>
              <w:spacing w:before="240" w:after="240" w:line="260" w:lineRule="exact"/>
              <w:rPr>
                <w:rFonts w:ascii="Tahoma" w:eastAsia="Times New Roman" w:hAnsi="Tahoma" w:cs="Tahoma"/>
                <w:b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b/>
                <w:snapToGrid w:val="0"/>
                <w:sz w:val="20"/>
                <w:szCs w:val="20"/>
              </w:rPr>
              <w:lastRenderedPageBreak/>
              <w:t>Social and health services in oral healthcare</w:t>
            </w:r>
          </w:p>
        </w:tc>
        <w:tc>
          <w:tcPr>
            <w:tcW w:w="6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36BF6F" w14:textId="77777777" w:rsidR="00DA70D6" w:rsidRPr="00775301" w:rsidRDefault="00DA70D6" w:rsidP="00DA70D6">
            <w:pPr>
              <w:numPr>
                <w:ilvl w:val="0"/>
                <w:numId w:val="10"/>
              </w:numPr>
              <w:spacing w:before="240" w:after="240" w:line="276" w:lineRule="auto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>mastery of the principles of quality management and ability to apply them at work.</w:t>
            </w:r>
          </w:p>
          <w:p w14:paraId="265AECF4" w14:textId="77777777" w:rsidR="00DA70D6" w:rsidRPr="00775301" w:rsidRDefault="00DA70D6" w:rsidP="00DA70D6">
            <w:pPr>
              <w:numPr>
                <w:ilvl w:val="0"/>
                <w:numId w:val="10"/>
              </w:numPr>
              <w:spacing w:before="240" w:after="240" w:line="276" w:lineRule="auto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>able to apply research and development skills in the development of oral healthcare</w:t>
            </w:r>
          </w:p>
          <w:p w14:paraId="09410823" w14:textId="77777777" w:rsidR="00DA70D6" w:rsidRPr="00775301" w:rsidRDefault="00DA70D6" w:rsidP="00DA70D6">
            <w:pPr>
              <w:numPr>
                <w:ilvl w:val="0"/>
                <w:numId w:val="10"/>
              </w:numPr>
              <w:spacing w:before="240" w:after="240" w:line="276" w:lineRule="auto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>mastery of the principles of first-line leadership and ability to apply them at work.</w:t>
            </w:r>
          </w:p>
          <w:p w14:paraId="1EE1E2BC" w14:textId="77777777" w:rsidR="00DA70D6" w:rsidRPr="00775301" w:rsidRDefault="00DA70D6" w:rsidP="00DA70D6">
            <w:pPr>
              <w:numPr>
                <w:ilvl w:val="0"/>
                <w:numId w:val="10"/>
              </w:numPr>
              <w:spacing w:before="240" w:after="240" w:line="276" w:lineRule="auto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>able to combine entrepreneurial skills with expertise and career planning</w:t>
            </w:r>
          </w:p>
          <w:p w14:paraId="5AC40CBA" w14:textId="77777777" w:rsidR="00DA70D6" w:rsidRPr="00775301" w:rsidRDefault="00DA70D6" w:rsidP="00DA70D6">
            <w:pPr>
              <w:numPr>
                <w:ilvl w:val="0"/>
                <w:numId w:val="10"/>
              </w:numPr>
              <w:spacing w:before="240" w:after="240" w:line="276" w:lineRule="auto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 xml:space="preserve">understand the premises of entrepreneurship in the welfare sector and the required procedures for establishing a company </w:t>
            </w:r>
          </w:p>
          <w:p w14:paraId="2E2931E2" w14:textId="77777777" w:rsidR="00DA70D6" w:rsidRPr="00775301" w:rsidRDefault="00DA70D6" w:rsidP="00DA70D6">
            <w:pPr>
              <w:numPr>
                <w:ilvl w:val="0"/>
                <w:numId w:val="10"/>
              </w:numPr>
              <w:spacing w:before="240" w:after="240" w:line="276" w:lineRule="auto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>understand the basics premises of developing an ethical business idea in the health sector.</w:t>
            </w:r>
          </w:p>
        </w:tc>
      </w:tr>
    </w:tbl>
    <w:p w14:paraId="1FC10FC5" w14:textId="77777777" w:rsidR="00DA70D6" w:rsidRPr="00DA70D6" w:rsidRDefault="00DA70D6" w:rsidP="00DA70D6">
      <w:pPr>
        <w:spacing w:before="240" w:after="240" w:line="260" w:lineRule="exact"/>
        <w:rPr>
          <w:rFonts w:ascii="Georgia" w:eastAsia="Times New Roman" w:hAnsi="Georgia" w:cs="Times New Roman"/>
          <w:snapToGrid w:val="0"/>
          <w:sz w:val="20"/>
          <w:szCs w:val="20"/>
        </w:rPr>
      </w:pPr>
    </w:p>
    <w:p w14:paraId="4C86BBC7" w14:textId="77777777" w:rsidR="00041EA5" w:rsidRDefault="00041EA5"/>
    <w:sectPr w:rsidR="00041E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C20DD"/>
    <w:multiLevelType w:val="hybridMultilevel"/>
    <w:tmpl w:val="C700F028"/>
    <w:lvl w:ilvl="0" w:tplc="AD7E39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DEF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98B0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6241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8E5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206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4E0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36A9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BC7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B2AC9"/>
    <w:multiLevelType w:val="hybridMultilevel"/>
    <w:tmpl w:val="3112F6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27993"/>
    <w:multiLevelType w:val="hybridMultilevel"/>
    <w:tmpl w:val="C1B26A0A"/>
    <w:lvl w:ilvl="0" w:tplc="975ADA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65E5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D2D7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2A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7659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84E2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B26A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3E8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9EE3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06C03"/>
    <w:multiLevelType w:val="hybridMultilevel"/>
    <w:tmpl w:val="0D3ABF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C104A"/>
    <w:multiLevelType w:val="hybridMultilevel"/>
    <w:tmpl w:val="1AB055C8"/>
    <w:lvl w:ilvl="0" w:tplc="3E4C5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468F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34C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401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E7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069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B8B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42D8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4C6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56708"/>
    <w:multiLevelType w:val="hybridMultilevel"/>
    <w:tmpl w:val="CA3E561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55780"/>
    <w:multiLevelType w:val="hybridMultilevel"/>
    <w:tmpl w:val="48C62776"/>
    <w:lvl w:ilvl="0" w:tplc="51F8F7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D2477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1EA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ABF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40E5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667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81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4E4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C86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431C4"/>
    <w:multiLevelType w:val="hybridMultilevel"/>
    <w:tmpl w:val="E3D886A6"/>
    <w:lvl w:ilvl="0" w:tplc="27EE18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82252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387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CC6D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92CC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E807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188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86BB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86E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C3FBB"/>
    <w:multiLevelType w:val="hybridMultilevel"/>
    <w:tmpl w:val="31D2C3B4"/>
    <w:lvl w:ilvl="0" w:tplc="7FA20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5A2A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FA23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845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0CEB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70E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7210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7467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386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C740A"/>
    <w:multiLevelType w:val="hybridMultilevel"/>
    <w:tmpl w:val="3FD89B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0D6"/>
    <w:rsid w:val="00041EA5"/>
    <w:rsid w:val="00366258"/>
    <w:rsid w:val="00397A15"/>
    <w:rsid w:val="00716D91"/>
    <w:rsid w:val="00775301"/>
    <w:rsid w:val="00857570"/>
    <w:rsid w:val="00C9402D"/>
    <w:rsid w:val="00CF2B6B"/>
    <w:rsid w:val="00DA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F6B2F"/>
  <w15:chartTrackingRefBased/>
  <w15:docId w15:val="{7B23B628-59F5-4F31-A573-C3ED3260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DA7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ADEF25899C074592D16199CAE25910" ma:contentTypeVersion="15" ma:contentTypeDescription="Luo uusi asiakirja." ma:contentTypeScope="" ma:versionID="3e8246240b9a187ae1e4a25e1ab67e42">
  <xsd:schema xmlns:xsd="http://www.w3.org/2001/XMLSchema" xmlns:xs="http://www.w3.org/2001/XMLSchema" xmlns:p="http://schemas.microsoft.com/office/2006/metadata/properties" xmlns:ns3="f801d8bc-9448-440c-9ced-e1079bb7fcf3" xmlns:ns4="4c2597ca-8c4a-4f98-867c-f47c89b16acf" targetNamespace="http://schemas.microsoft.com/office/2006/metadata/properties" ma:root="true" ma:fieldsID="c86b2d2f27839b49f70f6d8991eb4c9f" ns3:_="" ns4:_="">
    <xsd:import namespace="f801d8bc-9448-440c-9ced-e1079bb7fcf3"/>
    <xsd:import namespace="4c2597ca-8c4a-4f98-867c-f47c89b16ac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1d8bc-9448-440c-9ced-e1079bb7fc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597ca-8c4a-4f98-867c-f47c89b16a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68420A-01F2-44AB-A86D-31CE19E0DE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1d8bc-9448-440c-9ced-e1079bb7fcf3"/>
    <ds:schemaRef ds:uri="4c2597ca-8c4a-4f98-867c-f47c89b16a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94830F-2BEC-4608-AF6E-D4430B1056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A790BC-0BED-49C4-B73E-D23BD7B4B62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c2597ca-8c4a-4f98-867c-f47c89b16acf"/>
    <ds:schemaRef ds:uri="http://purl.org/dc/elements/1.1/"/>
    <ds:schemaRef ds:uri="http://schemas.microsoft.com/office/2006/metadata/properties"/>
    <ds:schemaRef ds:uri="http://schemas.microsoft.com/office/infopath/2007/PartnerControls"/>
    <ds:schemaRef ds:uri="f801d8bc-9448-440c-9ced-e1079bb7fcf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875</Words>
  <Characters>7095</Characters>
  <Application>Microsoft Office Word</Application>
  <DocSecurity>4</DocSecurity>
  <Lines>59</Lines>
  <Paragraphs>15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Otsikot</vt:lpstr>
      </vt:variant>
      <vt:variant>
        <vt:i4>1</vt:i4>
      </vt:variant>
    </vt:vector>
  </HeadingPairs>
  <TitlesOfParts>
    <vt:vector size="2" baseType="lpstr">
      <vt:lpstr/>
      <vt:lpstr>    Learning outcomes </vt:lpstr>
    </vt:vector>
  </TitlesOfParts>
  <Company>SAVONIA-AMK OY</Company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Kaarina Sirviö</dc:creator>
  <cp:keywords/>
  <dc:description/>
  <cp:lastModifiedBy>Taina Moilanen</cp:lastModifiedBy>
  <cp:revision>2</cp:revision>
  <dcterms:created xsi:type="dcterms:W3CDTF">2022-12-01T11:41:00Z</dcterms:created>
  <dcterms:modified xsi:type="dcterms:W3CDTF">2022-12-01T11:41:00Z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0x01010054ADEF25899C074592D16199CAE25910</vt:lpwstr>
  </property>
</Properties>
</file>