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600C0" w14:textId="77777777" w:rsidR="00B3352E" w:rsidRPr="007B0128" w:rsidRDefault="00B3352E" w:rsidP="00B3352E">
      <w:pPr>
        <w:shd w:val="clear" w:color="auto" w:fill="FFFFFF" w:themeFill="background1"/>
        <w:spacing w:beforeAutospacing="1" w:afterAutospacing="1"/>
        <w:outlineLvl w:val="2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</w:pPr>
      <w:r w:rsidRPr="007B0128">
        <w:rPr>
          <w:rFonts w:ascii="Tahoma" w:eastAsia="Times New Roman" w:hAnsi="Tahoma" w:cs="Tahoma"/>
          <w:b/>
          <w:bCs/>
          <w:color w:val="000000" w:themeColor="text1"/>
          <w:sz w:val="24"/>
          <w:szCs w:val="24"/>
        </w:rPr>
        <w:t xml:space="preserve">Opintojen rakenne </w:t>
      </w:r>
    </w:p>
    <w:p w14:paraId="00A7A79C" w14:textId="593F8FA6" w:rsidR="00B3352E" w:rsidRPr="007B0128" w:rsidRDefault="00B3352E" w:rsidP="00B3352E">
      <w:pPr>
        <w:shd w:val="clear" w:color="auto" w:fill="FFFFFF" w:themeFill="background1"/>
        <w:spacing w:after="240"/>
        <w:rPr>
          <w:rFonts w:ascii="Tahoma" w:eastAsia="Times New Roman" w:hAnsi="Tahoma" w:cs="Tahoma"/>
          <w:color w:val="000000"/>
          <w:sz w:val="20"/>
          <w:szCs w:val="20"/>
          <w:lang w:val="en-US"/>
        </w:rPr>
      </w:pPr>
      <w:r>
        <w:rPr>
          <w:rFonts w:ascii="Tahoma" w:eastAsia="Times New Roman" w:hAnsi="Tahoma" w:cs="Tahoma"/>
          <w:color w:val="000000" w:themeColor="text1"/>
          <w:sz w:val="20"/>
          <w:szCs w:val="20"/>
        </w:rPr>
        <w:t>Röntgenhoitajan</w:t>
      </w:r>
      <w:r w:rsidRPr="007B0128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opinnot ovat 210 opintopistettä. Opetussuunnitelman mukaan yksi opiskeluvuosi vastaa 60 opintopistettä, mikä tarkoittaa 1600 tuntia opiskelijan työtä. Opiskelijan työ koostuu mm. lähitunneista, etä- ja itsenäisestä opiskelusta, verkko-opiskelusta ja harjoittelusta. </w:t>
      </w:r>
      <w:proofErr w:type="spellStart"/>
      <w:r w:rsidRPr="007B0128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Opiskelu</w:t>
      </w:r>
      <w:proofErr w:type="spellEnd"/>
      <w:r w:rsidRPr="007B0128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7B0128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sisältää</w:t>
      </w:r>
      <w:proofErr w:type="spellEnd"/>
      <w:r w:rsidRPr="007B0128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7B0128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työelämälähtöistä</w:t>
      </w:r>
      <w:proofErr w:type="spellEnd"/>
      <w:r w:rsidRPr="007B0128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7B0128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tutkimus</w:t>
      </w:r>
      <w:proofErr w:type="spellEnd"/>
      <w:r w:rsidRPr="007B0128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 xml:space="preserve">- ja </w:t>
      </w:r>
      <w:proofErr w:type="spellStart"/>
      <w:r w:rsidRPr="007B0128"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kehittämistoimintaa</w:t>
      </w:r>
      <w:proofErr w:type="spellEnd"/>
      <w:r>
        <w:rPr>
          <w:rFonts w:ascii="Tahoma" w:eastAsia="Times New Roman" w:hAnsi="Tahoma" w:cs="Tahoma"/>
          <w:color w:val="000000" w:themeColor="text1"/>
          <w:sz w:val="20"/>
          <w:szCs w:val="20"/>
          <w:lang w:val="en-US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B3352E" w:rsidRPr="006B495B" w14:paraId="4114EA69" w14:textId="77777777" w:rsidTr="00B56380">
        <w:tc>
          <w:tcPr>
            <w:tcW w:w="2093" w:type="dxa"/>
            <w:shd w:val="clear" w:color="auto" w:fill="31A3B5"/>
          </w:tcPr>
          <w:p w14:paraId="7FC41D1C" w14:textId="77777777" w:rsidR="00B3352E" w:rsidRPr="006B495B" w:rsidRDefault="00B3352E" w:rsidP="00B56380">
            <w:pPr>
              <w:spacing w:after="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31A3B5"/>
          </w:tcPr>
          <w:p w14:paraId="219DBA67" w14:textId="77777777" w:rsidR="00B3352E" w:rsidRPr="006B495B" w:rsidRDefault="00B3352E" w:rsidP="00B56380">
            <w:pPr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6B495B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14:paraId="3B04C561" w14:textId="77777777" w:rsidR="00B3352E" w:rsidRPr="006B495B" w:rsidRDefault="00B3352E" w:rsidP="00B56380">
            <w:pPr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6B495B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Luonnehdinta opinnoista lyhyesti</w:t>
            </w:r>
          </w:p>
        </w:tc>
      </w:tr>
      <w:tr w:rsidR="00B3352E" w:rsidRPr="006B495B" w14:paraId="4617186D" w14:textId="77777777" w:rsidTr="00B56380">
        <w:tc>
          <w:tcPr>
            <w:tcW w:w="2093" w:type="dxa"/>
          </w:tcPr>
          <w:p w14:paraId="5A71A59F" w14:textId="77777777" w:rsidR="00B3352E" w:rsidRPr="006B495B" w:rsidRDefault="00B3352E" w:rsidP="00B5638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B495B">
              <w:rPr>
                <w:rFonts w:ascii="Tahoma" w:hAnsi="Tahoma" w:cs="Tahoma"/>
                <w:b/>
                <w:sz w:val="20"/>
                <w:szCs w:val="20"/>
              </w:rPr>
              <w:t xml:space="preserve">Perusopinnot </w:t>
            </w:r>
            <w:r w:rsidRPr="006B495B"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14:paraId="54EB98AE" w14:textId="77777777" w:rsidR="00B3352E" w:rsidRPr="006B495B" w:rsidRDefault="00B3352E" w:rsidP="00B56380">
            <w:pPr>
              <w:rPr>
                <w:rFonts w:ascii="Tahoma" w:hAnsi="Tahoma" w:cs="Tahoma"/>
                <w:sz w:val="20"/>
                <w:szCs w:val="20"/>
              </w:rPr>
            </w:pPr>
            <w:r w:rsidRPr="006B495B">
              <w:rPr>
                <w:rFonts w:ascii="Tahoma" w:hAnsi="Tahoma" w:cs="Tahoma"/>
                <w:sz w:val="20"/>
                <w:szCs w:val="20"/>
              </w:rPr>
              <w:t>30 op</w:t>
            </w:r>
          </w:p>
        </w:tc>
        <w:tc>
          <w:tcPr>
            <w:tcW w:w="6551" w:type="dxa"/>
          </w:tcPr>
          <w:p w14:paraId="6D4D35D5" w14:textId="77777777" w:rsidR="00B3352E" w:rsidRPr="006B495B" w:rsidRDefault="00B3352E" w:rsidP="00B56380">
            <w:pPr>
              <w:rPr>
                <w:rFonts w:ascii="Tahoma" w:hAnsi="Tahoma" w:cs="Tahoma"/>
                <w:sz w:val="20"/>
                <w:szCs w:val="20"/>
              </w:rPr>
            </w:pPr>
            <w:r w:rsidRPr="006B495B">
              <w:rPr>
                <w:rFonts w:ascii="Tahoma" w:hAnsi="Tahoma" w:cs="Tahoma"/>
                <w:sz w:val="20"/>
                <w:szCs w:val="20"/>
              </w:rPr>
              <w:t xml:space="preserve">Perusopinnoissa opiskelija perehtyy ammattikorkeakouluopiskeluun, koulutuksen tavoitteisiin ja sisältöön. Perusopinnot luovat perustan ammatilliselle kasvulle, vastuulliselle työskentelylle, elinikäiselle oppimiselle sekä kieli- ja viestintätaitojen kehittymiselle. </w:t>
            </w:r>
          </w:p>
        </w:tc>
      </w:tr>
      <w:tr w:rsidR="00B3352E" w:rsidRPr="006B495B" w14:paraId="3E2DDBC8" w14:textId="77777777" w:rsidTr="00B56380">
        <w:tc>
          <w:tcPr>
            <w:tcW w:w="2093" w:type="dxa"/>
          </w:tcPr>
          <w:p w14:paraId="7F10E4BC" w14:textId="77777777" w:rsidR="00B3352E" w:rsidRPr="006B495B" w:rsidRDefault="00B3352E" w:rsidP="00B5638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B495B">
              <w:rPr>
                <w:rFonts w:ascii="Tahoma" w:hAnsi="Tahoma" w:cs="Tahoma"/>
                <w:b/>
                <w:sz w:val="20"/>
                <w:szCs w:val="20"/>
              </w:rPr>
              <w:t>Ammattiopinnot</w:t>
            </w:r>
          </w:p>
        </w:tc>
        <w:tc>
          <w:tcPr>
            <w:tcW w:w="1134" w:type="dxa"/>
          </w:tcPr>
          <w:p w14:paraId="46240A04" w14:textId="77777777" w:rsidR="00B3352E" w:rsidRPr="006B495B" w:rsidRDefault="00B3352E" w:rsidP="00B56380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85</w:t>
            </w:r>
            <w:r w:rsidRPr="006B495B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6FA10FE5" w14:textId="77777777" w:rsidR="00B3352E" w:rsidRDefault="00B3352E" w:rsidP="00B56380">
            <w:pPr>
              <w:rPr>
                <w:rFonts w:ascii="Tahoma" w:hAnsi="Tahoma" w:cs="Tahoma"/>
                <w:sz w:val="20"/>
                <w:szCs w:val="20"/>
              </w:rPr>
            </w:pPr>
            <w:r w:rsidRPr="006B495B">
              <w:rPr>
                <w:rFonts w:ascii="Tahoma" w:hAnsi="Tahoma" w:cs="Tahoma"/>
                <w:sz w:val="20"/>
                <w:szCs w:val="20"/>
              </w:rPr>
              <w:t xml:space="preserve">Ammattiopinnoissa </w:t>
            </w:r>
            <w:r>
              <w:rPr>
                <w:rFonts w:ascii="Tahoma" w:hAnsi="Tahoma" w:cs="Tahoma"/>
                <w:sz w:val="20"/>
                <w:szCs w:val="20"/>
              </w:rPr>
              <w:t>röntgenhoitaja</w:t>
            </w:r>
            <w:r w:rsidRPr="006B495B">
              <w:rPr>
                <w:rFonts w:ascii="Tahoma" w:hAnsi="Tahoma" w:cs="Tahoma"/>
                <w:sz w:val="20"/>
                <w:szCs w:val="20"/>
              </w:rPr>
              <w:t>opiskelija perehtyy laaja-alaisesti kliinisen radiografian teoreettisiin perusteisiin ja lääketieteellisen säteilyn turvalliseen käyttöön.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B495B">
              <w:rPr>
                <w:rFonts w:ascii="Tahoma" w:hAnsi="Tahoma" w:cs="Tahoma"/>
                <w:sz w:val="20"/>
                <w:szCs w:val="20"/>
              </w:rPr>
              <w:t xml:space="preserve">Opiskelija hankkii kliinisessä radiografiassa tarvittavan osaamisen ja perusvalmiudet ammatinharjoittamiseen ja alan asiantuntijatehtäviin. Opinnot sisältävät teoreettista opiskelua, taitopajoja, simulaatioharjoittelua ja </w:t>
            </w:r>
            <w:r>
              <w:rPr>
                <w:rFonts w:ascii="Tahoma" w:hAnsi="Tahoma" w:cs="Tahoma"/>
                <w:sz w:val="20"/>
                <w:szCs w:val="20"/>
              </w:rPr>
              <w:t>käytännön harjoittelua terveydenhuollon yksiköissä</w:t>
            </w:r>
            <w:r w:rsidRPr="006B495B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 xml:space="preserve"> Osa ammatillisesta opiskelumateriaalista on englanninkielistä.</w:t>
            </w:r>
            <w:r w:rsidRPr="006B495B">
              <w:rPr>
                <w:rFonts w:ascii="Tahoma" w:hAnsi="Tahoma" w:cs="Tahoma"/>
                <w:sz w:val="20"/>
                <w:szCs w:val="20"/>
              </w:rPr>
              <w:t xml:space="preserve"> Tutkintoon voidaan sisällyttää ulkomailla suoritettuja opintoja.</w:t>
            </w:r>
          </w:p>
          <w:p w14:paraId="10EBB93C" w14:textId="77777777" w:rsidR="00B3352E" w:rsidRPr="006B495B" w:rsidRDefault="00B3352E" w:rsidP="00B563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Syventävissä ammattiopinnoissa opiskelija suorittaa säteilyturvallisuusvastaavan pätevyyden (STV).</w:t>
            </w:r>
          </w:p>
        </w:tc>
      </w:tr>
      <w:tr w:rsidR="00B3352E" w:rsidRPr="00EF2A1B" w14:paraId="56C4DC13" w14:textId="77777777" w:rsidTr="00B56380">
        <w:tc>
          <w:tcPr>
            <w:tcW w:w="2093" w:type="dxa"/>
          </w:tcPr>
          <w:p w14:paraId="00556F36" w14:textId="77777777" w:rsidR="00B3352E" w:rsidRPr="006B495B" w:rsidRDefault="00B3352E" w:rsidP="00B5638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Ammattitaitoa edistävä h</w:t>
            </w:r>
            <w:r w:rsidRPr="006B495B">
              <w:rPr>
                <w:rFonts w:ascii="Tahoma" w:hAnsi="Tahoma" w:cs="Tahoma"/>
                <w:b/>
                <w:sz w:val="20"/>
                <w:szCs w:val="20"/>
              </w:rPr>
              <w:t>arjoittelu</w:t>
            </w:r>
          </w:p>
        </w:tc>
        <w:tc>
          <w:tcPr>
            <w:tcW w:w="1134" w:type="dxa"/>
          </w:tcPr>
          <w:p w14:paraId="68981F24" w14:textId="77777777" w:rsidR="00B3352E" w:rsidRPr="006B495B" w:rsidRDefault="00B3352E" w:rsidP="00B56380">
            <w:pPr>
              <w:rPr>
                <w:rFonts w:ascii="Tahoma" w:hAnsi="Tahoma" w:cs="Tahoma"/>
                <w:sz w:val="20"/>
                <w:szCs w:val="20"/>
              </w:rPr>
            </w:pPr>
            <w:r w:rsidRPr="006B495B"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6B495B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2EEF8E95" w14:textId="77777777" w:rsidR="00B3352E" w:rsidRDefault="00B3352E" w:rsidP="00B56380">
            <w:pPr>
              <w:autoSpaceDE w:val="0"/>
              <w:autoSpaceDN w:val="0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>H</w:t>
            </w:r>
            <w:r w:rsidRPr="006B495B">
              <w:rPr>
                <w:rFonts w:ascii="Tahoma" w:hAnsi="Tahoma" w:cs="Tahoma"/>
                <w:iCs/>
                <w:sz w:val="20"/>
                <w:szCs w:val="20"/>
              </w:rPr>
              <w:t>arjoittelussa opiskelija perehtyy käytännön työ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>skentelyy</w:t>
            </w:r>
            <w:r w:rsidRPr="006B495B">
              <w:rPr>
                <w:rFonts w:ascii="Tahoma" w:hAnsi="Tahoma" w:cs="Tahoma"/>
                <w:iCs/>
                <w:sz w:val="20"/>
                <w:szCs w:val="20"/>
              </w:rPr>
              <w:t>n ja hankkii valmiuksia erilaisten toimintatapojen ja työmenetelmien valintaan, käyttöön ja soveltamisee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n. </w:t>
            </w:r>
            <w:r w:rsidRPr="006B495B">
              <w:rPr>
                <w:rFonts w:ascii="Tahoma" w:hAnsi="Tahoma" w:cs="Tahoma"/>
                <w:iCs/>
                <w:sz w:val="20"/>
                <w:szCs w:val="20"/>
              </w:rPr>
              <w:t>Harjoittelussa opitaan kehittämään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 asiakas- ja työelämälähtöisest</w:t>
            </w:r>
            <w:r w:rsidRPr="006B495B">
              <w:rPr>
                <w:rFonts w:ascii="Tahoma" w:hAnsi="Tahoma" w:cs="Tahoma"/>
                <w:iCs/>
                <w:sz w:val="20"/>
                <w:szCs w:val="20"/>
              </w:rPr>
              <w:t xml:space="preserve">i uusia ratkaisuja ja 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toiminnan laatua. </w:t>
            </w:r>
            <w:r w:rsidRPr="006B495B">
              <w:rPr>
                <w:rFonts w:ascii="Tahoma" w:hAnsi="Tahoma" w:cs="Tahoma"/>
                <w:iCs/>
                <w:sz w:val="20"/>
                <w:szCs w:val="20"/>
              </w:rPr>
              <w:t xml:space="preserve">Harjoittelu valmentaa työelämän vaatimuksiin ammatillista osaamista syventämällä sekä auttaa työllistymään koulutusalaa ja suuntautumista vastaaviin tehtäviin. </w:t>
            </w:r>
          </w:p>
          <w:p w14:paraId="373DBE93" w14:textId="77777777" w:rsidR="00B3352E" w:rsidRPr="00EF2A1B" w:rsidRDefault="00B3352E" w:rsidP="00B56380">
            <w:pPr>
              <w:autoSpaceDE w:val="0"/>
              <w:autoSpaceDN w:val="0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 xml:space="preserve">Röntgenhoitajaopiskelija perehtyy harjoitteluissa kattavasti röntgenhoitajan osaamisalueisiin terveydenhuollossa. Syventävien harjoittelujen osuus on </w:t>
            </w:r>
            <w:proofErr w:type="gramStart"/>
            <w:r>
              <w:rPr>
                <w:rFonts w:ascii="Tahoma" w:hAnsi="Tahoma" w:cs="Tahoma"/>
                <w:iCs/>
                <w:sz w:val="20"/>
                <w:szCs w:val="20"/>
              </w:rPr>
              <w:t>15 op.</w:t>
            </w:r>
            <w:proofErr w:type="gramEnd"/>
          </w:p>
        </w:tc>
      </w:tr>
      <w:tr w:rsidR="00B3352E" w:rsidRPr="006B495B" w14:paraId="7A6C600B" w14:textId="77777777" w:rsidTr="00B56380">
        <w:tc>
          <w:tcPr>
            <w:tcW w:w="2093" w:type="dxa"/>
          </w:tcPr>
          <w:p w14:paraId="593BBA77" w14:textId="77777777" w:rsidR="00B3352E" w:rsidRPr="006B495B" w:rsidRDefault="00B3352E" w:rsidP="00B5638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B495B">
              <w:rPr>
                <w:rFonts w:ascii="Tahoma" w:hAnsi="Tahoma" w:cs="Tahoma"/>
                <w:b/>
                <w:sz w:val="20"/>
                <w:szCs w:val="20"/>
              </w:rPr>
              <w:t>Opinnäytetyö</w:t>
            </w:r>
          </w:p>
          <w:p w14:paraId="636D40D8" w14:textId="77777777" w:rsidR="00B3352E" w:rsidRPr="006B495B" w:rsidRDefault="00B3352E" w:rsidP="00B56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5D8199" w14:textId="77777777" w:rsidR="00B3352E" w:rsidRPr="006B495B" w:rsidRDefault="00B3352E" w:rsidP="00B56380">
            <w:pPr>
              <w:rPr>
                <w:rFonts w:ascii="Tahoma" w:hAnsi="Tahoma" w:cs="Tahoma"/>
                <w:sz w:val="20"/>
                <w:szCs w:val="20"/>
              </w:rPr>
            </w:pPr>
            <w:r w:rsidRPr="006B495B">
              <w:rPr>
                <w:rFonts w:ascii="Tahoma" w:hAnsi="Tahoma" w:cs="Tahoma"/>
                <w:sz w:val="20"/>
                <w:szCs w:val="20"/>
              </w:rPr>
              <w:t>15 op</w:t>
            </w:r>
          </w:p>
        </w:tc>
        <w:tc>
          <w:tcPr>
            <w:tcW w:w="6551" w:type="dxa"/>
          </w:tcPr>
          <w:p w14:paraId="2B41B056" w14:textId="77777777" w:rsidR="00B3352E" w:rsidRDefault="00B3352E" w:rsidP="00B5638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6B495B">
              <w:rPr>
                <w:rFonts w:ascii="Tahoma" w:hAnsi="Tahoma" w:cs="Tahoma"/>
                <w:sz w:val="20"/>
                <w:szCs w:val="20"/>
              </w:rPr>
              <w:t>Opinnäytetyö on opiskelijan työelämäläheinen oppimisprosessi, jota asiantuntijat tukevat, ohjaavat ja arvioivat. Tavoitteena on, että opiskelija kehittää työelämää opinnäytetyöllään samalla kun prosessi syventää hänen asiantuntijuuttaan valitussa aiheessa.  Opinnäytetyöt voivat olla tutkimuksellisia</w:t>
            </w:r>
            <w:r>
              <w:rPr>
                <w:rFonts w:ascii="Tahoma" w:hAnsi="Tahoma" w:cs="Tahoma"/>
                <w:sz w:val="20"/>
                <w:szCs w:val="20"/>
              </w:rPr>
              <w:t xml:space="preserve"> tai</w:t>
            </w:r>
            <w:r w:rsidRPr="006B495B">
              <w:rPr>
                <w:rFonts w:ascii="Tahoma" w:hAnsi="Tahoma" w:cs="Tahoma"/>
                <w:sz w:val="20"/>
                <w:szCs w:val="20"/>
              </w:rPr>
              <w:t xml:space="preserve"> toiminnallisia. Opinnäytetyön tekemisessä opiskelija vastaa</w:t>
            </w:r>
          </w:p>
          <w:p w14:paraId="1216A07F" w14:textId="77777777" w:rsidR="00B3352E" w:rsidRPr="006B495B" w:rsidRDefault="00B3352E" w:rsidP="00B5638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0917E608" w14:textId="77777777" w:rsidR="00B3352E" w:rsidRPr="003C30FC" w:rsidRDefault="00B3352E" w:rsidP="00B56380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opinnäytetyöidean</w:t>
            </w:r>
            <w:r w:rsidRPr="003C30FC">
              <w:rPr>
                <w:rFonts w:ascii="Tahoma" w:hAnsi="Tahoma" w:cs="Tahoma"/>
                <w:sz w:val="20"/>
                <w:szCs w:val="20"/>
              </w:rPr>
              <w:t xml:space="preserve"> ja työelämäyhteyden hakemisesta</w:t>
            </w:r>
          </w:p>
          <w:p w14:paraId="74E075BA" w14:textId="77777777" w:rsidR="00B3352E" w:rsidRPr="003C30FC" w:rsidRDefault="00B3352E" w:rsidP="00B56380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C30FC">
              <w:rPr>
                <w:rFonts w:ascii="Tahoma" w:hAnsi="Tahoma" w:cs="Tahoma"/>
                <w:sz w:val="20"/>
                <w:szCs w:val="20"/>
              </w:rPr>
              <w:t>opinnäytetyön tehtäväalueeseen perehtymisestä ja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C30FC">
              <w:rPr>
                <w:rFonts w:ascii="Tahoma" w:hAnsi="Tahoma" w:cs="Tahoma"/>
                <w:sz w:val="20"/>
                <w:szCs w:val="20"/>
              </w:rPr>
              <w:t>tehtävän asettamisesta</w:t>
            </w:r>
          </w:p>
          <w:p w14:paraId="621162F2" w14:textId="77777777" w:rsidR="00B3352E" w:rsidRPr="003C30FC" w:rsidRDefault="00B3352E" w:rsidP="00B56380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C30FC">
              <w:rPr>
                <w:rFonts w:ascii="Tahoma" w:hAnsi="Tahoma" w:cs="Tahoma"/>
                <w:sz w:val="20"/>
                <w:szCs w:val="20"/>
              </w:rPr>
              <w:t>asetetun tehtävän suorittamisesta ja raportoinnista</w:t>
            </w:r>
          </w:p>
          <w:p w14:paraId="500DB9DA" w14:textId="77777777" w:rsidR="00B3352E" w:rsidRDefault="00B3352E" w:rsidP="00B56380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C30FC">
              <w:rPr>
                <w:rFonts w:ascii="Tahoma" w:hAnsi="Tahoma" w:cs="Tahoma"/>
                <w:sz w:val="20"/>
                <w:szCs w:val="20"/>
              </w:rPr>
              <w:t xml:space="preserve">opinnäytetyön viimeistelystä ja tiedotusmateriaalin 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  <w:r w:rsidRPr="003C30FC">
              <w:rPr>
                <w:rFonts w:ascii="Tahoma" w:hAnsi="Tahoma" w:cs="Tahoma"/>
                <w:sz w:val="20"/>
                <w:szCs w:val="20"/>
              </w:rPr>
              <w:t>aatimisesta.</w:t>
            </w:r>
          </w:p>
          <w:p w14:paraId="399FB52A" w14:textId="77777777" w:rsidR="00B3352E" w:rsidRPr="003C30FC" w:rsidRDefault="00B3352E" w:rsidP="00B56380">
            <w:pPr>
              <w:pStyle w:val="Luettelokappale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EF5E559" w14:textId="77777777" w:rsidR="00B3352E" w:rsidRPr="006B495B" w:rsidRDefault="00B3352E" w:rsidP="00B56380">
            <w:pPr>
              <w:rPr>
                <w:rFonts w:ascii="Tahoma" w:hAnsi="Tahoma" w:cs="Tahoma"/>
                <w:color w:val="4BACC6"/>
                <w:sz w:val="20"/>
                <w:szCs w:val="20"/>
              </w:rPr>
            </w:pPr>
            <w:r w:rsidRPr="006B495B">
              <w:rPr>
                <w:rFonts w:ascii="Tahoma" w:hAnsi="Tahoma" w:cs="Tahoma"/>
                <w:sz w:val="20"/>
                <w:szCs w:val="20"/>
              </w:rPr>
              <w:lastRenderedPageBreak/>
              <w:t>Opinnäytetyö tarjoaa joustavan portin siirtyä työelämään ja hyvän mahdollisuuden verkottua omalla alalla.</w:t>
            </w:r>
          </w:p>
        </w:tc>
      </w:tr>
      <w:tr w:rsidR="00B3352E" w:rsidRPr="006B495B" w14:paraId="48449F58" w14:textId="77777777" w:rsidTr="00B56380">
        <w:tc>
          <w:tcPr>
            <w:tcW w:w="2093" w:type="dxa"/>
          </w:tcPr>
          <w:p w14:paraId="2AAD8899" w14:textId="77777777" w:rsidR="00B3352E" w:rsidRPr="006B495B" w:rsidRDefault="00B3352E" w:rsidP="00B5638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B495B">
              <w:rPr>
                <w:rFonts w:ascii="Tahoma" w:hAnsi="Tahoma" w:cs="Tahoma"/>
                <w:b/>
                <w:sz w:val="20"/>
                <w:szCs w:val="20"/>
              </w:rPr>
              <w:lastRenderedPageBreak/>
              <w:t>Valinnaiset opinnot</w:t>
            </w:r>
          </w:p>
          <w:p w14:paraId="5E5E2022" w14:textId="77777777" w:rsidR="00B3352E" w:rsidRPr="006B495B" w:rsidRDefault="00B3352E" w:rsidP="00B5638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03AE4A" w14:textId="77777777" w:rsidR="00B3352E" w:rsidRPr="006B495B" w:rsidRDefault="00B3352E" w:rsidP="00B56380">
            <w:pPr>
              <w:rPr>
                <w:rFonts w:ascii="Tahoma" w:hAnsi="Tahoma" w:cs="Tahoma"/>
                <w:sz w:val="20"/>
                <w:szCs w:val="20"/>
              </w:rPr>
            </w:pPr>
            <w:r w:rsidRPr="006B495B">
              <w:rPr>
                <w:rFonts w:ascii="Tahoma" w:hAnsi="Tahoma" w:cs="Tahoma"/>
                <w:sz w:val="20"/>
                <w:szCs w:val="20"/>
              </w:rPr>
              <w:t>10 op</w:t>
            </w:r>
          </w:p>
        </w:tc>
        <w:tc>
          <w:tcPr>
            <w:tcW w:w="6551" w:type="dxa"/>
          </w:tcPr>
          <w:p w14:paraId="144222FA" w14:textId="77777777" w:rsidR="00B3352E" w:rsidRPr="006B495B" w:rsidRDefault="00B3352E" w:rsidP="00B56380">
            <w:pPr>
              <w:rPr>
                <w:rFonts w:ascii="Tahoma" w:hAnsi="Tahoma" w:cs="Tahoma"/>
                <w:sz w:val="20"/>
                <w:szCs w:val="20"/>
              </w:rPr>
            </w:pPr>
            <w:r w:rsidRPr="003C30FC">
              <w:rPr>
                <w:rFonts w:ascii="Tahoma" w:hAnsi="Tahoma" w:cs="Tahoma"/>
                <w:sz w:val="20"/>
                <w:szCs w:val="20"/>
              </w:rPr>
              <w:t>Valinnaiset opinnot suuntaavat ja tukevat asiantuntijuuden kehittymistä opiskelijan kiinnostuksen mukaan. Opiskelija voi valita opintoja myös Savonian yhteisistä opintokokonaisuuk</w:t>
            </w:r>
            <w:r>
              <w:rPr>
                <w:rFonts w:ascii="Tahoma" w:hAnsi="Tahoma" w:cs="Tahoma"/>
                <w:sz w:val="20"/>
                <w:szCs w:val="20"/>
              </w:rPr>
              <w:t>sista ja muista tutkinto-ohjel</w:t>
            </w:r>
            <w:r w:rsidRPr="003C30FC">
              <w:rPr>
                <w:rFonts w:ascii="Tahoma" w:hAnsi="Tahoma" w:cs="Tahoma"/>
                <w:sz w:val="20"/>
                <w:szCs w:val="20"/>
              </w:rPr>
              <w:t>mista tai sisällyttää tutkintoonsa muualla suoritettuja saman tasoisia opintoja.</w:t>
            </w:r>
          </w:p>
        </w:tc>
      </w:tr>
      <w:tr w:rsidR="00B3352E" w:rsidRPr="006B495B" w14:paraId="59CE98F3" w14:textId="77777777" w:rsidTr="00B56380">
        <w:tc>
          <w:tcPr>
            <w:tcW w:w="2093" w:type="dxa"/>
          </w:tcPr>
          <w:p w14:paraId="0BA1DA99" w14:textId="77777777" w:rsidR="00B3352E" w:rsidRPr="006B495B" w:rsidRDefault="00B3352E" w:rsidP="00B5638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B495B">
              <w:rPr>
                <w:rFonts w:ascii="Tahoma" w:hAnsi="Tahoma" w:cs="Tahoma"/>
                <w:b/>
                <w:sz w:val="20"/>
                <w:szCs w:val="20"/>
              </w:rPr>
              <w:t>Yhteensä</w:t>
            </w:r>
          </w:p>
        </w:tc>
        <w:tc>
          <w:tcPr>
            <w:tcW w:w="1134" w:type="dxa"/>
          </w:tcPr>
          <w:p w14:paraId="5B4BDB13" w14:textId="77777777" w:rsidR="00B3352E" w:rsidRPr="006B495B" w:rsidRDefault="00B3352E" w:rsidP="00B56380">
            <w:pPr>
              <w:rPr>
                <w:rFonts w:ascii="Tahoma" w:hAnsi="Tahoma" w:cs="Tahoma"/>
                <w:sz w:val="20"/>
                <w:szCs w:val="20"/>
              </w:rPr>
            </w:pPr>
            <w:r w:rsidRPr="006B495B">
              <w:rPr>
                <w:rFonts w:ascii="Tahoma" w:hAnsi="Tahoma" w:cs="Tahoma"/>
                <w:sz w:val="20"/>
                <w:szCs w:val="20"/>
              </w:rPr>
              <w:t>210 op</w:t>
            </w:r>
          </w:p>
        </w:tc>
        <w:tc>
          <w:tcPr>
            <w:tcW w:w="6551" w:type="dxa"/>
          </w:tcPr>
          <w:p w14:paraId="08204A49" w14:textId="77777777" w:rsidR="00B3352E" w:rsidRPr="006B495B" w:rsidRDefault="00B3352E" w:rsidP="00B5638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DAE6249" w14:textId="77777777" w:rsidR="00011E6C" w:rsidRPr="006B495B" w:rsidRDefault="00011E6C">
      <w:pPr>
        <w:rPr>
          <w:rFonts w:ascii="Tahoma" w:hAnsi="Tahoma" w:cs="Tahoma"/>
          <w:sz w:val="20"/>
          <w:szCs w:val="20"/>
        </w:rPr>
      </w:pPr>
    </w:p>
    <w:sectPr w:rsidR="00011E6C" w:rsidRPr="006B495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471E86"/>
    <w:multiLevelType w:val="hybridMultilevel"/>
    <w:tmpl w:val="73A27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D6755"/>
    <w:multiLevelType w:val="hybridMultilevel"/>
    <w:tmpl w:val="FC3E69A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62145"/>
    <w:multiLevelType w:val="hybridMultilevel"/>
    <w:tmpl w:val="8980699A"/>
    <w:lvl w:ilvl="0" w:tplc="8F8C844A">
      <w:numFmt w:val="bullet"/>
      <w:lvlText w:val=""/>
      <w:lvlJc w:val="left"/>
      <w:pPr>
        <w:ind w:left="1428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F41519D"/>
    <w:multiLevelType w:val="hybridMultilevel"/>
    <w:tmpl w:val="693E0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B5A86"/>
    <w:multiLevelType w:val="hybridMultilevel"/>
    <w:tmpl w:val="2EDC3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45961"/>
    <w:multiLevelType w:val="hybridMultilevel"/>
    <w:tmpl w:val="54C0C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0A7"/>
    <w:rsid w:val="00011E6C"/>
    <w:rsid w:val="00020C7D"/>
    <w:rsid w:val="00104200"/>
    <w:rsid w:val="002C542B"/>
    <w:rsid w:val="002D3CAD"/>
    <w:rsid w:val="00325C56"/>
    <w:rsid w:val="00390334"/>
    <w:rsid w:val="00393A4E"/>
    <w:rsid w:val="003965B5"/>
    <w:rsid w:val="003C30FC"/>
    <w:rsid w:val="003D3C28"/>
    <w:rsid w:val="00402565"/>
    <w:rsid w:val="006879C1"/>
    <w:rsid w:val="006B495B"/>
    <w:rsid w:val="00770DE7"/>
    <w:rsid w:val="00784EE6"/>
    <w:rsid w:val="007931CE"/>
    <w:rsid w:val="007A5ABF"/>
    <w:rsid w:val="00891672"/>
    <w:rsid w:val="008B3F08"/>
    <w:rsid w:val="00945401"/>
    <w:rsid w:val="009B0330"/>
    <w:rsid w:val="009C7956"/>
    <w:rsid w:val="00A70CD4"/>
    <w:rsid w:val="00B3352E"/>
    <w:rsid w:val="00C270A7"/>
    <w:rsid w:val="00C31784"/>
    <w:rsid w:val="00C706C7"/>
    <w:rsid w:val="00D35D5E"/>
    <w:rsid w:val="00D94104"/>
    <w:rsid w:val="00E857F1"/>
    <w:rsid w:val="00EC7B65"/>
    <w:rsid w:val="00EF2A1B"/>
    <w:rsid w:val="00F77668"/>
    <w:rsid w:val="00F834B8"/>
    <w:rsid w:val="00FC539D"/>
    <w:rsid w:val="00FE380C"/>
    <w:rsid w:val="00FE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9453"/>
  <w15:chartTrackingRefBased/>
  <w15:docId w15:val="{8BFD6C05-E25C-4EB8-A4C1-D5A5E968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270A7"/>
    <w:pPr>
      <w:spacing w:after="200" w:line="276" w:lineRule="auto"/>
    </w:pPr>
    <w:rPr>
      <w:rFonts w:ascii="Calibri" w:eastAsia="Calibri" w:hAnsi="Calibri" w:cs="Times New Roman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270A7"/>
    <w:pPr>
      <w:keepNext/>
      <w:keepLines/>
      <w:spacing w:before="360" w:after="240"/>
      <w:outlineLvl w:val="1"/>
    </w:pPr>
    <w:rPr>
      <w:rFonts w:eastAsia="Times New Roman"/>
      <w:b/>
      <w:bCs/>
      <w:sz w:val="28"/>
      <w:szCs w:val="26"/>
      <w:lang w:val="x-none" w:eastAsia="x-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C270A7"/>
    <w:rPr>
      <w:rFonts w:ascii="Calibri" w:eastAsia="Times New Roman" w:hAnsi="Calibri" w:cs="Times New Roman"/>
      <w:b/>
      <w:bCs/>
      <w:sz w:val="28"/>
      <w:szCs w:val="26"/>
      <w:lang w:val="x-none" w:eastAsia="x-none"/>
    </w:rPr>
  </w:style>
  <w:style w:type="paragraph" w:styleId="Luettelokappale">
    <w:name w:val="List Paragraph"/>
    <w:basedOn w:val="Normaali"/>
    <w:uiPriority w:val="34"/>
    <w:qFormat/>
    <w:rsid w:val="00C27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566740F21EA3C4AAA9D2A37694A6BBC" ma:contentTypeVersion="36" ma:contentTypeDescription="Luo uusi asiakirja." ma:contentTypeScope="" ma:versionID="45f815826b966f039b9635a0f09ffa38">
  <xsd:schema xmlns:xsd="http://www.w3.org/2001/XMLSchema" xmlns:xs="http://www.w3.org/2001/XMLSchema" xmlns:p="http://schemas.microsoft.com/office/2006/metadata/properties" xmlns:ns2="fa3e31c5-aa0f-472a-89eb-8bd66a797c81" xmlns:ns3="651fd78d-1df7-4a2c-bb10-fb119189f473" targetNamespace="http://schemas.microsoft.com/office/2006/metadata/properties" ma:root="true" ma:fieldsID="61d4f86633878c529f0f3a71d50fcd8a" ns2:_="" ns3:_="">
    <xsd:import namespace="fa3e31c5-aa0f-472a-89eb-8bd66a797c81"/>
    <xsd:import namespace="651fd78d-1df7-4a2c-bb10-fb119189f473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e31c5-aa0f-472a-89eb-8bd66a797c8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0" nillable="true" ma:taxonomy="true" ma:internalName="lcf76f155ced4ddcb4097134ff3c332f" ma:taxonomyFieldName="MediaServiceImageTags" ma:displayName="Kuvien tunnisteet" ma:readOnly="false" ma:fieldId="{5cf76f15-5ced-4ddc-b409-7134ff3c332f}" ma:taxonomyMulti="true" ma:sspId="27ee12cc-49ea-458b-8a70-8770974bc7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fd78d-1df7-4a2c-bb10-fb119189f473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41" nillable="true" ma:displayName="Taxonomy Catch All Column" ma:hidden="true" ma:list="{6923cb6b-56bf-47b0-acbe-840b6c72fcc7}" ma:internalName="TaxCatchAll" ma:showField="CatchAllData" ma:web="651fd78d-1df7-4a2c-bb10-fb119189f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NotebookLocked xmlns="fa3e31c5-aa0f-472a-89eb-8bd66a797c81" xsi:nil="true"/>
    <Invited_Members xmlns="fa3e31c5-aa0f-472a-89eb-8bd66a797c81" xsi:nil="true"/>
    <Member_Groups xmlns="fa3e31c5-aa0f-472a-89eb-8bd66a797c81">
      <UserInfo>
        <DisplayName/>
        <AccountId xsi:nil="true"/>
        <AccountType/>
      </UserInfo>
    </Member_Groups>
    <FolderType xmlns="fa3e31c5-aa0f-472a-89eb-8bd66a797c81" xsi:nil="true"/>
    <Is_Collaboration_Space_Locked xmlns="fa3e31c5-aa0f-472a-89eb-8bd66a797c81" xsi:nil="true"/>
    <Members xmlns="fa3e31c5-aa0f-472a-89eb-8bd66a797c81">
      <UserInfo>
        <DisplayName/>
        <AccountId xsi:nil="true"/>
        <AccountType/>
      </UserInfo>
    </Members>
    <Self_Registration_Enabled xmlns="fa3e31c5-aa0f-472a-89eb-8bd66a797c81" xsi:nil="true"/>
    <Has_Leaders_Only_SectionGroup xmlns="fa3e31c5-aa0f-472a-89eb-8bd66a797c81" xsi:nil="true"/>
    <CultureName xmlns="fa3e31c5-aa0f-472a-89eb-8bd66a797c81" xsi:nil="true"/>
    <Leaders xmlns="fa3e31c5-aa0f-472a-89eb-8bd66a797c81">
      <UserInfo>
        <DisplayName/>
        <AccountId xsi:nil="true"/>
        <AccountType/>
      </UserInfo>
    </Leaders>
    <TeamsChannelId xmlns="fa3e31c5-aa0f-472a-89eb-8bd66a797c81" xsi:nil="true"/>
    <Invited_Leaders xmlns="fa3e31c5-aa0f-472a-89eb-8bd66a797c81" xsi:nil="true"/>
    <Templates xmlns="fa3e31c5-aa0f-472a-89eb-8bd66a797c81" xsi:nil="true"/>
    <NotebookType xmlns="fa3e31c5-aa0f-472a-89eb-8bd66a797c81" xsi:nil="true"/>
    <AppVersion xmlns="fa3e31c5-aa0f-472a-89eb-8bd66a797c81" xsi:nil="true"/>
    <LMS_Mappings xmlns="fa3e31c5-aa0f-472a-89eb-8bd66a797c81" xsi:nil="true"/>
    <DefaultSectionNames xmlns="fa3e31c5-aa0f-472a-89eb-8bd66a797c81" xsi:nil="true"/>
    <Math_Settings xmlns="fa3e31c5-aa0f-472a-89eb-8bd66a797c81" xsi:nil="true"/>
    <Owner xmlns="fa3e31c5-aa0f-472a-89eb-8bd66a797c81">
      <UserInfo>
        <DisplayName/>
        <AccountId xsi:nil="true"/>
        <AccountType/>
      </UserInfo>
    </Owner>
    <Distribution_Groups xmlns="fa3e31c5-aa0f-472a-89eb-8bd66a797c81" xsi:nil="true"/>
    <TaxCatchAll xmlns="651fd78d-1df7-4a2c-bb10-fb119189f473" xsi:nil="true"/>
    <lcf76f155ced4ddcb4097134ff3c332f xmlns="fa3e31c5-aa0f-472a-89eb-8bd66a797c81">
      <Terms xmlns="http://schemas.microsoft.com/office/infopath/2007/PartnerControls"/>
    </lcf76f155ced4ddcb4097134ff3c332f>
    <SharedWithUsers xmlns="651fd78d-1df7-4a2c-bb10-fb119189f473">
      <UserInfo>
        <DisplayName>Niina Kärnä</DisplayName>
        <AccountId>20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CF362F-410B-4CE6-B8B7-0177A7A0F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e31c5-aa0f-472a-89eb-8bd66a797c81"/>
    <ds:schemaRef ds:uri="651fd78d-1df7-4a2c-bb10-fb119189f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0E44FC-BEAA-48BE-A4FD-3B8E5F397B7C}">
  <ds:schemaRefs>
    <ds:schemaRef ds:uri="http://schemas.microsoft.com/office/2006/metadata/properties"/>
    <ds:schemaRef ds:uri="http://schemas.microsoft.com/office/infopath/2007/PartnerControls"/>
    <ds:schemaRef ds:uri="fa3e31c5-aa0f-472a-89eb-8bd66a797c81"/>
    <ds:schemaRef ds:uri="651fd78d-1df7-4a2c-bb10-fb119189f473"/>
  </ds:schemaRefs>
</ds:datastoreItem>
</file>

<file path=customXml/itemProps3.xml><?xml version="1.0" encoding="utf-8"?>
<ds:datastoreItem xmlns:ds="http://schemas.openxmlformats.org/officeDocument/2006/customXml" ds:itemID="{6127E59C-9F3E-4089-8047-C49516508C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2758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Savonia-ammattikorkeakoulun kuntayhtymä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Pirjo Leppäsaari</dc:creator>
  <cp:keywords/>
  <dc:description/>
  <cp:lastModifiedBy>Taina Moilanen</cp:lastModifiedBy>
  <cp:revision>3</cp:revision>
  <dcterms:created xsi:type="dcterms:W3CDTF">2022-11-01T09:38:00Z</dcterms:created>
  <dcterms:modified xsi:type="dcterms:W3CDTF">2022-11-03T10:27:00Z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0x010100A566740F21EA3C4AAA9D2A37694A6BBC</vt:lpwstr>
  </property>
  <property fmtid="{D5CDD505-2E9C-101B-9397-08002B2CF9AE}" pid="3" name="MediaServiceImageTags">
    <vt:lpwstr/>
  </property>
</Properties>
</file>