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2C51E" w14:textId="77777777" w:rsidR="0079298E" w:rsidRPr="0079298E" w:rsidRDefault="0079298E" w:rsidP="0079298E">
      <w:pPr>
        <w:shd w:val="clear" w:color="auto" w:fill="FFFFFF"/>
        <w:spacing w:after="100" w:afterAutospacing="1" w:line="240" w:lineRule="auto"/>
        <w:outlineLvl w:val="3"/>
        <w:rPr>
          <w:rFonts w:ascii="Verdana" w:eastAsia="Times New Roman" w:hAnsi="Verdana" w:cs="Times New Roman"/>
          <w:color w:val="212529"/>
          <w:sz w:val="24"/>
          <w:szCs w:val="24"/>
          <w:lang w:eastAsia="fi-FI"/>
        </w:rPr>
      </w:pPr>
      <w:r w:rsidRPr="0079298E">
        <w:rPr>
          <w:rFonts w:ascii="Verdana" w:eastAsia="Times New Roman" w:hAnsi="Verdana" w:cs="Times New Roman"/>
          <w:color w:val="212529"/>
          <w:sz w:val="24"/>
          <w:szCs w:val="24"/>
          <w:lang w:eastAsia="fi-FI"/>
        </w:rPr>
        <w:t>Koulutuksen kuvaus</w:t>
      </w:r>
    </w:p>
    <w:p w14:paraId="6C9B566B" w14:textId="62E0D359" w:rsidR="00B215AF" w:rsidRDefault="00B215AF" w:rsidP="0079298E">
      <w:pPr>
        <w:shd w:val="clear" w:color="auto" w:fill="FFFFFF"/>
        <w:spacing w:before="100" w:beforeAutospacing="1" w:after="100" w:afterAutospacing="1" w:line="240" w:lineRule="auto"/>
        <w:rPr>
          <w:rFonts w:ascii="Verdana" w:eastAsia="Times New Roman" w:hAnsi="Verdana" w:cs="Times New Roman"/>
          <w:color w:val="000000"/>
          <w:sz w:val="24"/>
          <w:szCs w:val="24"/>
          <w:lang w:eastAsia="fi-FI"/>
        </w:rPr>
      </w:pPr>
      <w:r w:rsidRPr="008371F0">
        <w:rPr>
          <w:rFonts w:ascii="Verdana" w:eastAsia="Times New Roman" w:hAnsi="Verdana" w:cs="Times New Roman"/>
          <w:color w:val="000000"/>
          <w:sz w:val="24"/>
          <w:szCs w:val="24"/>
          <w:lang w:eastAsia="fi-FI"/>
        </w:rPr>
        <w:t>Ensihoitajan tutkinto-ohjelma johtaa sosiaali- ja terveysalan ammattikorkeakoulututkintoon, tutkintonimikkeet ovat sairaanhoitaja (AMK) ja ensihoitaja (AMK). Opintojen laajuus on 240 opintopistettä ja kesto 4 vuotta. Tutkinnon tuottama osaaminen vastaa Euroopan unionin alueella yhteisesti määriteltyä korkeakoulutasoa, mikä mahdollistaa työvoiman ja asiantuntijoiden liikkumisen.</w:t>
      </w:r>
    </w:p>
    <w:p w14:paraId="71C7945D" w14:textId="77777777" w:rsidR="00D063CB" w:rsidRDefault="00C70D32" w:rsidP="0079298E">
      <w:pPr>
        <w:shd w:val="clear" w:color="auto" w:fill="FFFFFF"/>
        <w:spacing w:before="100" w:beforeAutospacing="1" w:after="100" w:afterAutospacing="1" w:line="240" w:lineRule="auto"/>
        <w:rPr>
          <w:rFonts w:ascii="Verdana" w:eastAsia="Times New Roman" w:hAnsi="Verdana" w:cs="Times New Roman"/>
          <w:color w:val="000000"/>
          <w:sz w:val="24"/>
          <w:szCs w:val="24"/>
          <w:lang w:eastAsia="fi-FI"/>
        </w:rPr>
      </w:pPr>
      <w:r w:rsidRPr="008371F0">
        <w:rPr>
          <w:rFonts w:ascii="Verdana" w:eastAsia="Times New Roman" w:hAnsi="Verdana" w:cs="Times New Roman"/>
          <w:color w:val="000000"/>
          <w:sz w:val="24"/>
          <w:szCs w:val="24"/>
          <w:lang w:eastAsia="fi-FI"/>
        </w:rPr>
        <w:t>Ensihoitaja on sairaalan ulkopuolisen ensihoitotyön asiantuntija, jonka tehtävä on arvioida itsenäisesti äkillisesti sairastuneen tai vammautuneen henkilön tila, käynnistää ja ylläpitää potilaan peruselintoimintoja, parantaa potilaan ennustetta ja kohentaa tai lievittää hänen tilaansa. Ensihoitajan tehtävä on myös tukea ja ohjata yksilöitä ja yhteisöjä erilaisissa akuuteissa tilanteissa elämän eri vaiheissa. Ensihoitajan erityisvastuualueena on hoitotasoinen ensihoito eli valmius antaa tehostetun hoidon tasoista hoitoa sairaalan ulkopuolella. Ensihoidossa korostuu viranomaisyhteistyö hätäkeskuksen, ensivastetoiminnan, poliisin, pelastuspalvelun ja sosiaalitoimen kanssa. Ensihoitopalvelu on osa maamme terveydenhuoltojärjestelmää. Ensihoitopalvelu mahdollistaa terveydenhuollon toimenpiteiden kohdentamisen ja tarpeellisen hoidon aloittamisen potilaalle jo kohtaamistilanteessa ennen kuljetusta. Suomalaisessa ensihoidossa korostuu pitkien välimatkojen vuoksi myös kuljetuksen aikainen potilaan tarkkailu ja hoito. Ensihoitaja voi työskennellä mm. ambulansseissa, sairaaloiden päivystysyksiköissä, teho-osastoilla tai muissa ensihoidon ja akuuttihoitotyön suunnittelu-, koulutus-, hallinto- ja kehittämistehtävissä tai yrittäjänä.</w:t>
      </w:r>
    </w:p>
    <w:p w14:paraId="3B84DF7E" w14:textId="77777777" w:rsidR="00793B88" w:rsidRDefault="0079298E" w:rsidP="0079298E">
      <w:pPr>
        <w:shd w:val="clear" w:color="auto" w:fill="FFFFFF"/>
        <w:spacing w:before="100" w:beforeAutospacing="1" w:after="100" w:afterAutospacing="1" w:line="240" w:lineRule="auto"/>
        <w:rPr>
          <w:rFonts w:ascii="Verdana" w:eastAsia="Times New Roman" w:hAnsi="Verdana" w:cs="Times New Roman"/>
          <w:color w:val="212529"/>
          <w:sz w:val="24"/>
          <w:szCs w:val="24"/>
          <w:lang w:eastAsia="fi-FI"/>
        </w:rPr>
      </w:pPr>
      <w:r w:rsidRPr="0079298E">
        <w:rPr>
          <w:rFonts w:ascii="Verdana" w:eastAsia="Times New Roman" w:hAnsi="Verdana" w:cs="Times New Roman"/>
          <w:color w:val="212529"/>
          <w:sz w:val="24"/>
          <w:szCs w:val="24"/>
          <w:lang w:eastAsia="fi-FI"/>
        </w:rPr>
        <w:br/>
        <w:t>Sairaanhoitaja toimii hoitotyön asiantuntijana moniammatillisissa työryhmissä ja verkostoissa sekä kehittää ja edistää tutkimus- ja muuhun näyttöön perustuvaa hoitotyötä. Sairaanhoitaja toimii terveyttä edistävästi sekä kansallisessa että kansainvälisessä työelämässä. Hän voi työskennellä julkisissa ja yksityisissä sekä kolmannen sektorin sosiaali- ja terveydenhuollon organisaatioissa. Sairaanhoitaja osallistuu terveys- ja hyvinvointipalvelujen kehittämiseen ja yhteiskunnalliseen päätöksentekoon kestävän kehityksen mukaisesti. Sairaanhoitaja toteuttaa ja kehittää yksilön, perheen ja yhteisön hoitotyötä, joka on terveyttä edistävää ja ylläpitävää, sairauksia ehkäisevää, parantavaa ja kuntoutumista edistävää. Sairaanhoitajan ammatilliseen osaamiseen kuuluu mm. yksilöiden, perheiden ja yhteisöjen terveyteen, hyvinvointiin ja voimavaroihin vaikuttavien tekijöiden ennakointi ja voimavaroja tukeva ohjaus. Ohjauksella sairaanhoitaja edistää yksilöiden omaan elämään vaikuttavien tekijöiden hallitsemista sekä voimavarojen käyttöönottoa silloin, kun ihminen sairastuu.</w:t>
      </w:r>
      <w:r w:rsidRPr="0079298E">
        <w:rPr>
          <w:rFonts w:ascii="Verdana" w:eastAsia="Times New Roman" w:hAnsi="Verdana" w:cs="Times New Roman"/>
          <w:color w:val="212529"/>
          <w:sz w:val="24"/>
          <w:szCs w:val="24"/>
          <w:lang w:eastAsia="fi-FI"/>
        </w:rPr>
        <w:br/>
      </w:r>
      <w:r w:rsidRPr="0079298E">
        <w:rPr>
          <w:rFonts w:ascii="Verdana" w:eastAsia="Times New Roman" w:hAnsi="Verdana" w:cs="Times New Roman"/>
          <w:color w:val="212529"/>
          <w:sz w:val="24"/>
          <w:szCs w:val="24"/>
          <w:lang w:eastAsia="fi-FI"/>
        </w:rPr>
        <w:br/>
      </w:r>
      <w:r w:rsidR="00DE518F">
        <w:rPr>
          <w:rFonts w:ascii="Verdana" w:eastAsia="Times New Roman" w:hAnsi="Verdana" w:cs="Times New Roman"/>
          <w:color w:val="212529"/>
          <w:sz w:val="24"/>
          <w:szCs w:val="24"/>
          <w:lang w:eastAsia="fi-FI"/>
        </w:rPr>
        <w:t xml:space="preserve">Ensihoitajan ja </w:t>
      </w:r>
      <w:r w:rsidR="00EF287D">
        <w:rPr>
          <w:rFonts w:ascii="Verdana" w:eastAsia="Times New Roman" w:hAnsi="Verdana" w:cs="Times New Roman"/>
          <w:color w:val="212529"/>
          <w:sz w:val="24"/>
          <w:szCs w:val="24"/>
          <w:lang w:eastAsia="fi-FI"/>
        </w:rPr>
        <w:t>s</w:t>
      </w:r>
      <w:r w:rsidRPr="0079298E">
        <w:rPr>
          <w:rFonts w:ascii="Verdana" w:eastAsia="Times New Roman" w:hAnsi="Verdana" w:cs="Times New Roman"/>
          <w:color w:val="212529"/>
          <w:sz w:val="24"/>
          <w:szCs w:val="24"/>
          <w:lang w:eastAsia="fi-FI"/>
        </w:rPr>
        <w:t xml:space="preserve">airaanhoitajan toimintaa ohjaavat hoitotyön arvot ja </w:t>
      </w:r>
      <w:r w:rsidRPr="0079298E">
        <w:rPr>
          <w:rFonts w:ascii="Verdana" w:eastAsia="Times New Roman" w:hAnsi="Verdana" w:cs="Times New Roman"/>
          <w:color w:val="212529"/>
          <w:sz w:val="24"/>
          <w:szCs w:val="24"/>
          <w:lang w:eastAsia="fi-FI"/>
        </w:rPr>
        <w:lastRenderedPageBreak/>
        <w:t>eettiset periaatteet. Hänen ammatillisen toimintansa lähtökohtana ovat kulloinkin voimassa oleva lainsäädäntö ja Suomen terveyspoliittiset linjaukset. Hoitotyön toimintaympäristöä ja henkilöstön osaamista säännellään kansallisella ja eurooppalaisella lainsäädännöllä, jonka tavoitteena on turvata kaikille yhtäläiset mahdollisuudet terveyteen ja hyvinvointiin.</w:t>
      </w:r>
    </w:p>
    <w:p w14:paraId="737EB28C" w14:textId="77777777" w:rsidR="00793B88" w:rsidRPr="008371F0" w:rsidRDefault="00793B88" w:rsidP="00793B88">
      <w:pPr>
        <w:shd w:val="clear" w:color="auto" w:fill="FFFFFF"/>
        <w:spacing w:after="240" w:line="240" w:lineRule="auto"/>
        <w:rPr>
          <w:rFonts w:ascii="Verdana" w:eastAsia="Times New Roman" w:hAnsi="Verdana" w:cs="Times New Roman"/>
          <w:color w:val="000000"/>
          <w:sz w:val="24"/>
          <w:szCs w:val="24"/>
          <w:lang w:eastAsia="fi-FI"/>
        </w:rPr>
      </w:pPr>
      <w:r w:rsidRPr="008371F0">
        <w:rPr>
          <w:rFonts w:ascii="Verdana" w:eastAsia="Times New Roman" w:hAnsi="Verdana" w:cs="Times New Roman"/>
          <w:color w:val="000000"/>
          <w:sz w:val="24"/>
          <w:szCs w:val="24"/>
          <w:lang w:eastAsia="fi-FI"/>
        </w:rPr>
        <w:t xml:space="preserve">Sosiaali- ja terveysalan lupa- ja valvontavirasto (VALVIRA) laillistaa ensihoitajan (AMK) hakemuksesta ja tutkinnon antaneen ammattikorkeakoulun ilmoituksesta terveydenhuollon laillistetuksi ammattihenkilöksi, sairaanhoitajaksi. Laillistamisen edellytyksenä on, että ensihoitajakoulutuksessa on suoritettu 240 op sekä opetussuunnitelman mukaiset sisällöt ja koulutus täyttää sairaanhoitajakoulutuksen vähimmäisvaatimukset. Sairaanhoitajan ammattipätevyyttä ja yleissairaanhoidosta vastaavan sairaanhoitajan koulutusta säätelevät Euroopan parlamentin ja neuvoston direktiivi 2013/55/EY ja eurooppalainen tutkintojen viitekehys (European </w:t>
      </w:r>
      <w:proofErr w:type="spellStart"/>
      <w:r w:rsidRPr="008371F0">
        <w:rPr>
          <w:rFonts w:ascii="Verdana" w:eastAsia="Times New Roman" w:hAnsi="Verdana" w:cs="Times New Roman"/>
          <w:color w:val="000000"/>
          <w:sz w:val="24"/>
          <w:szCs w:val="24"/>
          <w:lang w:eastAsia="fi-FI"/>
        </w:rPr>
        <w:t>Qualifications</w:t>
      </w:r>
      <w:proofErr w:type="spellEnd"/>
      <w:r w:rsidRPr="008371F0">
        <w:rPr>
          <w:rFonts w:ascii="Verdana" w:eastAsia="Times New Roman" w:hAnsi="Verdana" w:cs="Times New Roman"/>
          <w:color w:val="000000"/>
          <w:sz w:val="24"/>
          <w:szCs w:val="24"/>
          <w:lang w:eastAsia="fi-FI"/>
        </w:rPr>
        <w:t xml:space="preserve"> Framework, 2006). Ammattikorkeakoulun tehtävänä on todentaa, että valmistuvalla terveydenhuollon ammattihenkilöllä on ammattitaitovaatimusten edellyttämä osaaminen.</w:t>
      </w:r>
    </w:p>
    <w:p w14:paraId="7499CF89" w14:textId="77777777" w:rsidR="0079298E" w:rsidRPr="0079298E" w:rsidRDefault="0079298E" w:rsidP="0079298E">
      <w:pPr>
        <w:shd w:val="clear" w:color="auto" w:fill="FFFFFF"/>
        <w:spacing w:after="100" w:afterAutospacing="1" w:line="240" w:lineRule="auto"/>
        <w:outlineLvl w:val="3"/>
        <w:rPr>
          <w:rFonts w:ascii="Montserrat" w:eastAsia="Times New Roman" w:hAnsi="Montserrat" w:cs="Times New Roman"/>
          <w:color w:val="212529"/>
          <w:sz w:val="24"/>
          <w:szCs w:val="24"/>
          <w:lang w:eastAsia="fi-FI"/>
        </w:rPr>
      </w:pPr>
      <w:r w:rsidRPr="0079298E">
        <w:rPr>
          <w:rFonts w:ascii="Montserrat" w:eastAsia="Times New Roman" w:hAnsi="Montserrat" w:cs="Times New Roman"/>
          <w:color w:val="212529"/>
          <w:sz w:val="24"/>
          <w:szCs w:val="24"/>
          <w:lang w:eastAsia="fi-FI"/>
        </w:rPr>
        <w:t>Asiantuntijuuden kehittyminen</w:t>
      </w:r>
    </w:p>
    <w:p w14:paraId="007CBA7E" w14:textId="77777777" w:rsidR="006C1950" w:rsidRDefault="0079298E" w:rsidP="0079298E">
      <w:pPr>
        <w:shd w:val="clear" w:color="auto" w:fill="FFFFFF"/>
        <w:spacing w:before="100" w:beforeAutospacing="1" w:after="100" w:afterAutospacing="1" w:line="240" w:lineRule="auto"/>
        <w:rPr>
          <w:rFonts w:ascii="Verdana" w:eastAsia="Times New Roman" w:hAnsi="Verdana" w:cs="Times New Roman"/>
          <w:color w:val="212529"/>
          <w:sz w:val="24"/>
          <w:szCs w:val="24"/>
          <w:lang w:eastAsia="fi-FI"/>
        </w:rPr>
      </w:pPr>
      <w:r w:rsidRPr="0079298E">
        <w:rPr>
          <w:rFonts w:ascii="Verdana" w:eastAsia="Times New Roman" w:hAnsi="Verdana" w:cs="Times New Roman"/>
          <w:color w:val="212529"/>
          <w:sz w:val="24"/>
          <w:szCs w:val="24"/>
          <w:lang w:eastAsia="fi-FI"/>
        </w:rPr>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r w:rsidRPr="0079298E">
        <w:rPr>
          <w:rFonts w:ascii="Verdana" w:eastAsia="Times New Roman" w:hAnsi="Verdana" w:cs="Times New Roman"/>
          <w:color w:val="212529"/>
          <w:sz w:val="24"/>
          <w:szCs w:val="24"/>
          <w:lang w:eastAsia="fi-FI"/>
        </w:rPr>
        <w:br/>
      </w:r>
      <w:r w:rsidRPr="0079298E">
        <w:rPr>
          <w:rFonts w:ascii="Verdana" w:eastAsia="Times New Roman" w:hAnsi="Verdana" w:cs="Times New Roman"/>
          <w:color w:val="212529"/>
          <w:sz w:val="24"/>
          <w:szCs w:val="24"/>
          <w:lang w:eastAsia="fi-FI"/>
        </w:rPr>
        <w:br/>
      </w:r>
      <w:r w:rsidR="00812B26">
        <w:rPr>
          <w:rFonts w:ascii="Verdana" w:eastAsia="Times New Roman" w:hAnsi="Verdana" w:cs="Times New Roman"/>
          <w:color w:val="212529"/>
          <w:sz w:val="24"/>
          <w:szCs w:val="24"/>
          <w:lang w:eastAsia="fi-FI"/>
        </w:rPr>
        <w:t>Ensi</w:t>
      </w:r>
      <w:r w:rsidRPr="0079298E">
        <w:rPr>
          <w:rFonts w:ascii="Verdana" w:eastAsia="Times New Roman" w:hAnsi="Verdana" w:cs="Times New Roman"/>
          <w:color w:val="212529"/>
          <w:sz w:val="24"/>
          <w:szCs w:val="24"/>
          <w:lang w:eastAsia="fi-FI"/>
        </w:rPr>
        <w:t>hoitajan opetussuunnitelma on laadittu niin, että</w:t>
      </w:r>
      <w:r w:rsidRPr="0079298E">
        <w:rPr>
          <w:rFonts w:ascii="Verdana" w:eastAsia="Times New Roman" w:hAnsi="Verdana" w:cs="Times New Roman"/>
          <w:color w:val="212529"/>
          <w:sz w:val="24"/>
          <w:szCs w:val="24"/>
          <w:lang w:eastAsia="fi-FI"/>
        </w:rPr>
        <w:br/>
        <w:t>-tutkinto tuottaa työelämässä vaadittavan osaamisen</w:t>
      </w:r>
      <w:r w:rsidRPr="0079298E">
        <w:rPr>
          <w:rFonts w:ascii="Verdana" w:eastAsia="Times New Roman" w:hAnsi="Verdana" w:cs="Times New Roman"/>
          <w:color w:val="212529"/>
          <w:sz w:val="24"/>
          <w:szCs w:val="24"/>
          <w:lang w:eastAsia="fi-FI"/>
        </w:rPr>
        <w:br/>
        <w:t>-koulutus varmistaa opiskelijan asiantuntijuuden kehittymisen.</w:t>
      </w:r>
      <w:r w:rsidRPr="0079298E">
        <w:rPr>
          <w:rFonts w:ascii="Verdana" w:eastAsia="Times New Roman" w:hAnsi="Verdana" w:cs="Times New Roman"/>
          <w:color w:val="212529"/>
          <w:sz w:val="24"/>
          <w:szCs w:val="24"/>
          <w:lang w:eastAsia="fi-FI"/>
        </w:rPr>
        <w:br/>
      </w:r>
      <w:r w:rsidRPr="0079298E">
        <w:rPr>
          <w:rFonts w:ascii="Verdana" w:eastAsia="Times New Roman" w:hAnsi="Verdana" w:cs="Times New Roman"/>
          <w:color w:val="212529"/>
          <w:sz w:val="24"/>
          <w:szCs w:val="24"/>
          <w:lang w:eastAsia="fi-FI"/>
        </w:rPr>
        <w:br/>
        <w:t>Opiskelija</w:t>
      </w:r>
      <w:r w:rsidRPr="0079298E">
        <w:rPr>
          <w:rFonts w:ascii="Verdana" w:eastAsia="Times New Roman" w:hAnsi="Verdana" w:cs="Times New Roman"/>
          <w:color w:val="212529"/>
          <w:sz w:val="24"/>
          <w:szCs w:val="24"/>
          <w:lang w:eastAsia="fi-FI"/>
        </w:rPr>
        <w:br/>
        <w:t>- laatii opiskelunsa tueksi henkilökohtaisen opiskelu</w:t>
      </w:r>
      <w:r w:rsidR="00AD033C">
        <w:rPr>
          <w:rFonts w:ascii="Verdana" w:eastAsia="Times New Roman" w:hAnsi="Verdana" w:cs="Times New Roman"/>
          <w:color w:val="212529"/>
          <w:sz w:val="24"/>
          <w:szCs w:val="24"/>
          <w:lang w:eastAsia="fi-FI"/>
        </w:rPr>
        <w:t>- ja ura</w:t>
      </w:r>
      <w:r w:rsidRPr="0079298E">
        <w:rPr>
          <w:rFonts w:ascii="Verdana" w:eastAsia="Times New Roman" w:hAnsi="Verdana" w:cs="Times New Roman"/>
          <w:color w:val="212529"/>
          <w:sz w:val="24"/>
          <w:szCs w:val="24"/>
          <w:lang w:eastAsia="fi-FI"/>
        </w:rPr>
        <w:t>suunnitelman, jossa aiemmin hankittu osaaminen tunnistetaan.</w:t>
      </w:r>
      <w:r w:rsidRPr="0079298E">
        <w:rPr>
          <w:rFonts w:ascii="Verdana" w:eastAsia="Times New Roman" w:hAnsi="Verdana" w:cs="Times New Roman"/>
          <w:color w:val="212529"/>
          <w:sz w:val="24"/>
          <w:szCs w:val="24"/>
          <w:lang w:eastAsia="fi-FI"/>
        </w:rPr>
        <w:br/>
        <w:t>- vastaa opintojensa etenemisestä.</w:t>
      </w:r>
      <w:r w:rsidRPr="0079298E">
        <w:rPr>
          <w:rFonts w:ascii="Verdana" w:eastAsia="Times New Roman" w:hAnsi="Verdana" w:cs="Times New Roman"/>
          <w:color w:val="212529"/>
          <w:sz w:val="24"/>
          <w:szCs w:val="24"/>
          <w:lang w:eastAsia="fi-FI"/>
        </w:rPr>
        <w:br/>
      </w:r>
      <w:r w:rsidRPr="0079298E">
        <w:rPr>
          <w:rFonts w:ascii="Verdana" w:eastAsia="Times New Roman" w:hAnsi="Verdana" w:cs="Times New Roman"/>
          <w:color w:val="212529"/>
          <w:sz w:val="24"/>
          <w:szCs w:val="24"/>
          <w:lang w:eastAsia="fi-FI"/>
        </w:rPr>
        <w:br/>
        <w:t>Savonian opettajat ja muu henkilöstö ohjaavat ja tukevat henkilökohtaisten tavoitteiden määrittelemisessä ja saavuttamisessa.</w:t>
      </w:r>
    </w:p>
    <w:p w14:paraId="06C7F5BF" w14:textId="77777777" w:rsidR="002A1A8C" w:rsidRPr="002A1A8C" w:rsidRDefault="002A1A8C" w:rsidP="002A1A8C">
      <w:pPr>
        <w:shd w:val="clear" w:color="auto" w:fill="FFFFFF"/>
        <w:spacing w:before="100" w:beforeAutospacing="1" w:after="100" w:afterAutospacing="1" w:line="240" w:lineRule="auto"/>
        <w:rPr>
          <w:rFonts w:ascii="Verdana" w:hAnsi="Verdana"/>
          <w:color w:val="000000"/>
          <w:sz w:val="24"/>
          <w:szCs w:val="24"/>
          <w:shd w:val="clear" w:color="auto" w:fill="FFFFFF"/>
        </w:rPr>
      </w:pPr>
      <w:r w:rsidRPr="002A1A8C">
        <w:rPr>
          <w:rFonts w:ascii="Verdana" w:hAnsi="Verdana"/>
          <w:color w:val="000000"/>
          <w:sz w:val="24"/>
          <w:szCs w:val="24"/>
          <w:shd w:val="clear" w:color="auto" w:fill="FFFFFF"/>
        </w:rPr>
        <w:t>Ensihoitajaopiskelijan asiantuntijuuden kehittyminen lähtee hoito</w:t>
      </w:r>
      <w:r w:rsidRPr="002A1A8C">
        <w:rPr>
          <w:rFonts w:ascii="Verdana" w:hAnsi="Verdana"/>
          <w:color w:val="000000"/>
          <w:sz w:val="24"/>
          <w:szCs w:val="24"/>
          <w:shd w:val="clear" w:color="auto" w:fill="FFFFFF"/>
        </w:rPr>
        <w:t>-</w:t>
      </w:r>
      <w:r w:rsidRPr="002A1A8C">
        <w:rPr>
          <w:rFonts w:ascii="Verdana" w:hAnsi="Verdana"/>
          <w:color w:val="000000"/>
          <w:sz w:val="24"/>
          <w:szCs w:val="24"/>
          <w:shd w:val="clear" w:color="auto" w:fill="FFFFFF"/>
        </w:rPr>
        <w:t xml:space="preserve"> ja ensihoitotyöhön perehtymisestä ja etenee kehittämisen ja syventämisen kautta ensi- ja hoitotyön soveltajaksi. Sairaalan ulkopuolisen ensihoitotyön opinnoissa edetään perustasoisen ensihoitotyön opintojen kautta hoitotasoisen ensihoitotyön osaamiseen. Vuositeemat ja niiden osaamistason kuvaukset sekä lukukausiteemat ja teemojen osaamistavoitteet auttavat oppijaa suunnittelemaan ja arvioimaan ammatillista kasvuaan ja keskittymään ydintietojen ja -taitojen sekä </w:t>
      </w:r>
      <w:r w:rsidRPr="002A1A8C">
        <w:rPr>
          <w:rFonts w:ascii="Verdana" w:hAnsi="Verdana"/>
          <w:color w:val="000000"/>
          <w:sz w:val="24"/>
          <w:szCs w:val="24"/>
          <w:shd w:val="clear" w:color="auto" w:fill="FFFFFF"/>
        </w:rPr>
        <w:lastRenderedPageBreak/>
        <w:t>eettisten periaatteiden oppimiseen. Oppiminen on tavoitteellista, tilannesidonnaista ja vuorovaikutuksellista toimintaa. Tämä edellyttää oppijan omien tavoitteiden ja päämäärien tunnistamista. Tutkinnon suorittamisen ja riittävän työkokemuksen jälkeen on mahdollista hakeutua suorittamaan ylempää ammattikorkeakoulututkintoa.</w:t>
      </w:r>
    </w:p>
    <w:p w14:paraId="7CD5818F" w14:textId="388B17A8" w:rsidR="0079298E" w:rsidRDefault="0079298E" w:rsidP="002A1A8C">
      <w:pPr>
        <w:shd w:val="clear" w:color="auto" w:fill="FFFFFF"/>
        <w:spacing w:before="100" w:beforeAutospacing="1" w:after="100" w:afterAutospacing="1" w:line="240" w:lineRule="auto"/>
        <w:rPr>
          <w:rFonts w:ascii="Montserrat" w:eastAsia="Times New Roman" w:hAnsi="Montserrat" w:cs="Times New Roman"/>
          <w:color w:val="212529"/>
          <w:sz w:val="24"/>
          <w:szCs w:val="24"/>
          <w:lang w:eastAsia="fi-FI"/>
        </w:rPr>
      </w:pPr>
      <w:r w:rsidRPr="0079298E">
        <w:rPr>
          <w:rFonts w:ascii="Verdana" w:eastAsia="Times New Roman" w:hAnsi="Verdana" w:cs="Times New Roman"/>
          <w:color w:val="212529"/>
          <w:sz w:val="24"/>
          <w:szCs w:val="24"/>
          <w:lang w:eastAsia="fi-FI"/>
        </w:rPr>
        <w:br/>
      </w:r>
      <w:r w:rsidRPr="0079298E">
        <w:rPr>
          <w:rFonts w:ascii="Montserrat" w:eastAsia="Times New Roman" w:hAnsi="Montserrat" w:cs="Times New Roman"/>
          <w:color w:val="212529"/>
          <w:sz w:val="24"/>
          <w:szCs w:val="24"/>
          <w:lang w:eastAsia="fi-FI"/>
        </w:rPr>
        <w:t>Toteutus</w:t>
      </w:r>
    </w:p>
    <w:p w14:paraId="2AF5F8CA" w14:textId="179B002A" w:rsidR="007800D9" w:rsidRPr="0034199E" w:rsidRDefault="007800D9" w:rsidP="007800D9">
      <w:pPr>
        <w:pStyle w:val="NormaaliWWW"/>
        <w:rPr>
          <w:rFonts w:ascii="Verdana" w:hAnsi="Verdana"/>
          <w:color w:val="000000"/>
        </w:rPr>
      </w:pPr>
      <w:r w:rsidRPr="0034199E">
        <w:rPr>
          <w:rFonts w:ascii="Verdana" w:hAnsi="Verdana"/>
          <w:color w:val="000000"/>
        </w:rPr>
        <w:t>Savoniassa pedagogisena lähtökohtana on laadukkaan ja työelämäläheisen koulutuksen sekä tutkimus- ja kehittämistoiminnan monimuotoinen yhdistäminen. Yhteiskehittäminen vahvistaa monialaista toimintaa, kumppanuuksien hyödyntämistä ja työelämäläheisyyttä.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w:t>
      </w:r>
    </w:p>
    <w:p w14:paraId="395617E7" w14:textId="074734AE" w:rsidR="007800D9" w:rsidRPr="0034199E" w:rsidRDefault="007800D9" w:rsidP="007800D9">
      <w:pPr>
        <w:pStyle w:val="NormaaliWWW"/>
        <w:rPr>
          <w:rFonts w:ascii="Verdana" w:hAnsi="Verdana"/>
          <w:color w:val="000000"/>
        </w:rPr>
      </w:pPr>
      <w:r w:rsidRPr="0034199E">
        <w:rPr>
          <w:rFonts w:ascii="Verdana" w:hAnsi="Verdana"/>
          <w:color w:val="000000"/>
        </w:rPr>
        <w:t>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opiskelijan omien tavoitteiden mukaiset yksilölliset polut.</w:t>
      </w:r>
    </w:p>
    <w:p w14:paraId="1EF04BC2" w14:textId="77777777" w:rsidR="008C1483" w:rsidRPr="0034199E" w:rsidRDefault="007800D9" w:rsidP="008C1483">
      <w:pPr>
        <w:pStyle w:val="NormaaliWWW"/>
        <w:rPr>
          <w:rFonts w:ascii="Verdana" w:hAnsi="Verdana"/>
          <w:color w:val="000000"/>
        </w:rPr>
      </w:pPr>
      <w:r w:rsidRPr="0034199E">
        <w:rPr>
          <w:rFonts w:ascii="Verdana" w:hAnsi="Verdana"/>
          <w:color w:val="000000"/>
        </w:rPr>
        <w:t xml:space="preserve">Savoniassa hyödynnetään laajasti aikaisemman osaamisen tunnistamista ja tunnustamista sekä työn </w:t>
      </w:r>
      <w:proofErr w:type="spellStart"/>
      <w:r w:rsidRPr="0034199E">
        <w:rPr>
          <w:rFonts w:ascii="Verdana" w:hAnsi="Verdana"/>
          <w:color w:val="000000"/>
        </w:rPr>
        <w:t>opinnollistamista</w:t>
      </w:r>
      <w:proofErr w:type="spellEnd"/>
      <w:r w:rsidRPr="0034199E">
        <w:rPr>
          <w:rFonts w:ascii="Verdana" w:hAnsi="Verdana"/>
          <w:color w:val="000000"/>
        </w:rPr>
        <w:t xml:space="preserve"> osana opiskelijan henkilökohtaista opiskelusuunnitelmaa. Opiskelija voi syventää tai laajentaa osaamistaan hyödyntämällä Savonian kansallisten ja kansainvälisten korkeakoulukumppaneiden tarjontaa.</w:t>
      </w:r>
      <w:r w:rsidR="008C1483" w:rsidRPr="0034199E">
        <w:rPr>
          <w:rFonts w:ascii="Verdana" w:hAnsi="Verdana"/>
          <w:color w:val="000000"/>
        </w:rPr>
        <w:t xml:space="preserve"> </w:t>
      </w:r>
    </w:p>
    <w:p w14:paraId="61F190C3" w14:textId="4F20231F" w:rsidR="008C1483" w:rsidRPr="0034199E" w:rsidRDefault="008C1483" w:rsidP="008C1483">
      <w:pPr>
        <w:pStyle w:val="NormaaliWWW"/>
        <w:rPr>
          <w:rFonts w:ascii="Verdana" w:hAnsi="Verdana"/>
          <w:color w:val="000000"/>
        </w:rPr>
      </w:pPr>
      <w:r w:rsidRPr="0034199E">
        <w:rPr>
          <w:rFonts w:ascii="Verdana" w:hAnsi="Verdana"/>
          <w:color w:val="000000"/>
        </w:rPr>
        <w:t>Vuositeemojen ja opintojaksojen sisällöissä sekä toteutustavoissa huomioidaan vastuullisuus, kestävä kehitys ja globaalit inhimillisen turvallisuuden haasteet.</w:t>
      </w:r>
    </w:p>
    <w:p w14:paraId="7368E446" w14:textId="1909FFCD" w:rsidR="004919FB" w:rsidRPr="0034199E" w:rsidRDefault="004919FB" w:rsidP="007800D9">
      <w:pPr>
        <w:pStyle w:val="NormaaliWWW"/>
        <w:rPr>
          <w:rFonts w:ascii="Verdana" w:hAnsi="Verdana"/>
          <w:color w:val="000000"/>
          <w:shd w:val="clear" w:color="auto" w:fill="FFFFFF"/>
        </w:rPr>
      </w:pPr>
      <w:r w:rsidRPr="0034199E">
        <w:rPr>
          <w:rFonts w:ascii="Verdana" w:hAnsi="Verdana"/>
          <w:color w:val="000000"/>
          <w:shd w:val="clear" w:color="auto" w:fill="FFFFFF"/>
        </w:rPr>
        <w:t xml:space="preserve">Opiskelija pitää yllä koko koulutuksen ajan henkilökohtaista oppimisympäristöä (PLE= </w:t>
      </w:r>
      <w:proofErr w:type="spellStart"/>
      <w:r w:rsidRPr="0034199E">
        <w:rPr>
          <w:rFonts w:ascii="Verdana" w:hAnsi="Verdana"/>
          <w:color w:val="000000"/>
          <w:shd w:val="clear" w:color="auto" w:fill="FFFFFF"/>
        </w:rPr>
        <w:t>personal</w:t>
      </w:r>
      <w:proofErr w:type="spellEnd"/>
      <w:r w:rsidRPr="0034199E">
        <w:rPr>
          <w:rFonts w:ascii="Verdana" w:hAnsi="Verdana"/>
          <w:color w:val="000000"/>
          <w:shd w:val="clear" w:color="auto" w:fill="FFFFFF"/>
        </w:rPr>
        <w:t xml:space="preserve"> </w:t>
      </w:r>
      <w:proofErr w:type="spellStart"/>
      <w:r w:rsidRPr="0034199E">
        <w:rPr>
          <w:rFonts w:ascii="Verdana" w:hAnsi="Verdana"/>
          <w:color w:val="000000"/>
          <w:shd w:val="clear" w:color="auto" w:fill="FFFFFF"/>
        </w:rPr>
        <w:t>learning</w:t>
      </w:r>
      <w:proofErr w:type="spellEnd"/>
      <w:r w:rsidRPr="0034199E">
        <w:rPr>
          <w:rFonts w:ascii="Verdana" w:hAnsi="Verdana"/>
          <w:color w:val="000000"/>
          <w:shd w:val="clear" w:color="auto" w:fill="FFFFFF"/>
        </w:rPr>
        <w:t xml:space="preserve"> </w:t>
      </w:r>
      <w:proofErr w:type="spellStart"/>
      <w:r w:rsidRPr="0034199E">
        <w:rPr>
          <w:rFonts w:ascii="Verdana" w:hAnsi="Verdana"/>
          <w:color w:val="000000"/>
          <w:shd w:val="clear" w:color="auto" w:fill="FFFFFF"/>
        </w:rPr>
        <w:t>environment</w:t>
      </w:r>
      <w:proofErr w:type="spellEnd"/>
      <w:r w:rsidRPr="0034199E">
        <w:rPr>
          <w:rFonts w:ascii="Verdana" w:hAnsi="Verdana"/>
          <w:color w:val="000000"/>
          <w:shd w:val="clear" w:color="auto" w:fill="FFFFFF"/>
        </w:rPr>
        <w:t>), jossa reflektoi omaa kehittymistään opintojen puolivuotisteemojen mukaisesti.</w:t>
      </w:r>
    </w:p>
    <w:p w14:paraId="4C86AD44" w14:textId="77777777" w:rsidR="001766B7" w:rsidRDefault="00437419" w:rsidP="007800D9">
      <w:pPr>
        <w:pStyle w:val="NormaaliWWW"/>
        <w:rPr>
          <w:rFonts w:ascii="Verdana" w:hAnsi="Verdana"/>
          <w:color w:val="000000"/>
          <w:shd w:val="clear" w:color="auto" w:fill="FFFFFF"/>
        </w:rPr>
      </w:pPr>
      <w:r w:rsidRPr="0034199E">
        <w:rPr>
          <w:rFonts w:ascii="Verdana" w:hAnsi="Verdana"/>
          <w:color w:val="000000"/>
          <w:shd w:val="clear" w:color="auto" w:fill="FFFFFF"/>
        </w:rPr>
        <w:t xml:space="preserve">Ensihoitajan tutkinto-ohjelman opetussuunnitelmassa määritellään kunkin opintojakson tavoitteet ja keskeinen asiasisältö, laajuus opintopisteinä, opintojen ja opetuksen järjestämisen periaatteet sekä vaadittavat suoritukset. Koulutuksen toteutussuunnittelu toteutetaan lukukausittain. Saman lukukauden aikana toteutettavat opintojaksot suunnitellaan yhtenä kokonaisuutena. Opintojen joustavuuden takaavat virtuaaliopinnot, sosiaalisen median käyttö oppimisen välineenä ja </w:t>
      </w:r>
      <w:r w:rsidRPr="0034199E">
        <w:rPr>
          <w:rFonts w:ascii="Verdana" w:hAnsi="Verdana"/>
          <w:color w:val="000000"/>
          <w:shd w:val="clear" w:color="auto" w:fill="FFFFFF"/>
        </w:rPr>
        <w:lastRenderedPageBreak/>
        <w:t xml:space="preserve">vaihtoehtoisten osaamisen osoittamistapojen käyttäminen. Aiemmin hankitun osaamisen tunnistaminen, tunnustaminen ja näyttö (AHOT) sekä työn </w:t>
      </w:r>
      <w:proofErr w:type="spellStart"/>
      <w:r w:rsidRPr="0034199E">
        <w:rPr>
          <w:rFonts w:ascii="Verdana" w:hAnsi="Verdana"/>
          <w:color w:val="000000"/>
          <w:shd w:val="clear" w:color="auto" w:fill="FFFFFF"/>
        </w:rPr>
        <w:t>opinnollistaminen</w:t>
      </w:r>
      <w:proofErr w:type="spellEnd"/>
      <w:r w:rsidRPr="0034199E">
        <w:rPr>
          <w:rFonts w:ascii="Verdana" w:hAnsi="Verdana"/>
          <w:color w:val="000000"/>
          <w:shd w:val="clear" w:color="auto" w:fill="FFFFFF"/>
        </w:rPr>
        <w:t xml:space="preserve"> ovat osa tätä prosessia. Opiskelun henkilökohtaistamisen (HOPS) ja osaamisen kehittymisen tukena toimii opettajatuutori.</w:t>
      </w:r>
      <w:r>
        <w:rPr>
          <w:rFonts w:ascii="Montserrat" w:hAnsi="Montserrat"/>
          <w:color w:val="000000"/>
          <w:sz w:val="26"/>
          <w:szCs w:val="26"/>
        </w:rPr>
        <w:br/>
      </w:r>
      <w:r>
        <w:rPr>
          <w:rFonts w:ascii="Montserrat" w:hAnsi="Montserrat"/>
          <w:color w:val="000000"/>
          <w:sz w:val="26"/>
          <w:szCs w:val="26"/>
        </w:rPr>
        <w:br/>
      </w:r>
      <w:r w:rsidRPr="004502CA">
        <w:rPr>
          <w:rFonts w:ascii="Verdana" w:hAnsi="Verdana"/>
          <w:color w:val="000000"/>
          <w:shd w:val="clear" w:color="auto" w:fill="FFFFFF"/>
        </w:rPr>
        <w:t>Ensihoitajan tutkinto-ohjelman toteutuksen periaatteita ovat käytännön ja teoriaopetuksen vuoropuhelu, oppiminen erilaisissa asiantuntijakulttuureissa ja opiskelijan yksilöllisten etenemispolkujen turvaaminen. Opiskelussa vuorottelevat ja lomittuvat lähiopetus sekä yksin ja ryhmässä tapahtuva itsenäinen opiskelu. Osa opiskelua ja oppimista tapahtuu koululla taitopajoissa ja simulaatiotilanteissa. Harjoittelu aidoissa työelämän ympäristöissä sekä muut työelämässä käytettävät opiskelumuodot, kuten erilaiset työelämän kanssa yhteistyössä toteutettavat projektit, ovat osa opiskelua ja osaamisen kehittymistä. Opintojen alusta lähtien opiskelijoita tuetaan yhteisölliseen oppimiseen ja itsenäiseen tiedon hankintaan. Ensihoitajakoulutuksen aikana opiskelija antaa näytön sairaanhoitajan, perustason ja hoitotason ensihoitotyön osaamisesta.</w:t>
      </w:r>
    </w:p>
    <w:p w14:paraId="6CA06D29" w14:textId="6188C25E" w:rsidR="005570EA" w:rsidRDefault="001766B7" w:rsidP="007800D9">
      <w:pPr>
        <w:pStyle w:val="NormaaliWWW"/>
        <w:rPr>
          <w:rFonts w:ascii="Montserrat" w:hAnsi="Montserrat"/>
          <w:color w:val="000000"/>
          <w:sz w:val="26"/>
          <w:szCs w:val="26"/>
        </w:rPr>
      </w:pPr>
      <w:r w:rsidRPr="0079298E">
        <w:rPr>
          <w:rFonts w:ascii="Verdana" w:hAnsi="Verdana"/>
          <w:color w:val="212529"/>
        </w:rPr>
        <w:t>Kansainvälistyminen on osa opiskelua.</w:t>
      </w:r>
      <w:r>
        <w:rPr>
          <w:rFonts w:ascii="Verdana" w:hAnsi="Verdana"/>
          <w:color w:val="212529"/>
        </w:rPr>
        <w:t xml:space="preserve"> </w:t>
      </w:r>
      <w:r w:rsidRPr="0079298E">
        <w:rPr>
          <w:rFonts w:ascii="Verdana" w:hAnsi="Verdana"/>
          <w:color w:val="212529"/>
        </w:rPr>
        <w:t xml:space="preserve">Ruotsin </w:t>
      </w:r>
      <w:r>
        <w:rPr>
          <w:rFonts w:ascii="Verdana" w:hAnsi="Verdana"/>
          <w:color w:val="212529"/>
        </w:rPr>
        <w:t xml:space="preserve">kielen </w:t>
      </w:r>
      <w:r w:rsidRPr="0079298E">
        <w:rPr>
          <w:rFonts w:ascii="Verdana" w:hAnsi="Verdana"/>
          <w:color w:val="212529"/>
        </w:rPr>
        <w:t>ja viestinnän opinnoissa opiskelija saavuttaa vähintään ammattikorkeakouluasetuksen 7§:n mukaisen kielitaidon, joka arvioidaan kielitaidosta annetun lain (424/2003) mukaisesti. Englannin kielen ja viestinnän opinnoissa opiskelija saavuttaa vähintään opiskelun, ammatin harjoittamisen ja ammatillisen kehittymisen kannalta tarpeellisen kielitaidon (taso B2). Suomen kielen ja viestinnän opinnoi</w:t>
      </w:r>
      <w:r>
        <w:rPr>
          <w:rFonts w:ascii="Verdana" w:hAnsi="Verdana"/>
          <w:color w:val="212529"/>
        </w:rPr>
        <w:t>s</w:t>
      </w:r>
      <w:r w:rsidRPr="0079298E">
        <w:rPr>
          <w:rFonts w:ascii="Verdana" w:hAnsi="Verdana"/>
          <w:color w:val="212529"/>
        </w:rPr>
        <w:t xml:space="preserve">sa opiskelija saavuttaa vähintään opiskelun, ammatin harjoittamisen ja ammatillisen kehittymisen sekä jatko-opintojen kannalta tarpeelliset viestintä- ja vuorovaikutustaidot. Kielen ja viestinnän opinnoissa opiskelijalle annetaan opintojen edetessä palautetta </w:t>
      </w:r>
      <w:proofErr w:type="spellStart"/>
      <w:proofErr w:type="gramStart"/>
      <w:r w:rsidRPr="0079298E">
        <w:rPr>
          <w:rFonts w:ascii="Verdana" w:hAnsi="Verdana"/>
          <w:color w:val="212529"/>
        </w:rPr>
        <w:t>kieli-ja</w:t>
      </w:r>
      <w:proofErr w:type="spellEnd"/>
      <w:proofErr w:type="gramEnd"/>
      <w:r w:rsidRPr="0079298E">
        <w:rPr>
          <w:rFonts w:ascii="Verdana" w:hAnsi="Verdana"/>
          <w:color w:val="212529"/>
        </w:rPr>
        <w:t xml:space="preserve"> viestintävalmiuksien kehittymisestä. Kieli- ja viestintäopintoja voidaan integroida tarkoituksenmukaisesti ammattiaineiden opintoihin.</w:t>
      </w:r>
      <w:r w:rsidRPr="0079298E">
        <w:rPr>
          <w:rFonts w:ascii="Verdana" w:hAnsi="Verdana"/>
          <w:color w:val="212529"/>
        </w:rPr>
        <w:br/>
      </w:r>
      <w:r w:rsidRPr="0079298E">
        <w:rPr>
          <w:rFonts w:ascii="Verdana" w:hAnsi="Verdana"/>
          <w:color w:val="212529"/>
        </w:rPr>
        <w:br/>
        <w:t xml:space="preserve">Opiskelijalla on mahdollisuus opiskella opintojen eri vaiheessa kansainvälisyyttä ja kulttuurista osaamista 60 op verran joko ulkomailla erilaisissa vaihto-ohjelmissa tai Savoniassa valitsemalla opintoja Bachelor' </w:t>
      </w:r>
      <w:proofErr w:type="spellStart"/>
      <w:r w:rsidRPr="0079298E">
        <w:rPr>
          <w:rFonts w:ascii="Verdana" w:hAnsi="Verdana"/>
          <w:color w:val="212529"/>
        </w:rPr>
        <w:t>Degree</w:t>
      </w:r>
      <w:proofErr w:type="spellEnd"/>
      <w:r w:rsidRPr="0079298E">
        <w:rPr>
          <w:rFonts w:ascii="Verdana" w:hAnsi="Verdana"/>
          <w:color w:val="212529"/>
        </w:rPr>
        <w:t xml:space="preserve"> of </w:t>
      </w:r>
      <w:proofErr w:type="spellStart"/>
      <w:r w:rsidRPr="0079298E">
        <w:rPr>
          <w:rFonts w:ascii="Verdana" w:hAnsi="Verdana"/>
          <w:color w:val="212529"/>
        </w:rPr>
        <w:t>Nursing</w:t>
      </w:r>
      <w:proofErr w:type="spellEnd"/>
      <w:r w:rsidRPr="0079298E">
        <w:rPr>
          <w:rFonts w:ascii="Verdana" w:hAnsi="Verdana"/>
          <w:color w:val="212529"/>
        </w:rPr>
        <w:t xml:space="preserve"> tutkinnosta. Opintojen tai harjoittelujen suorittaminen ulkomailla ei jatka opiskeluaikaa. Kulttuurisia taitoja opiskelija voi harjoitella myös </w:t>
      </w:r>
      <w:proofErr w:type="spellStart"/>
      <w:r w:rsidRPr="0079298E">
        <w:rPr>
          <w:rFonts w:ascii="Verdana" w:hAnsi="Verdana"/>
          <w:color w:val="212529"/>
        </w:rPr>
        <w:t>tuutoroidessaan</w:t>
      </w:r>
      <w:proofErr w:type="spellEnd"/>
      <w:r w:rsidRPr="0079298E">
        <w:rPr>
          <w:rFonts w:ascii="Verdana" w:hAnsi="Verdana"/>
          <w:color w:val="212529"/>
        </w:rPr>
        <w:t xml:space="preserve"> kansainvälisiä vaihto-opiskelijoita ja toimimalla esimerkiksi maahanmuuttajayhteisöissä. Opiskelija voi halutessaan suorittaa valinnaisia kieliopintoja</w:t>
      </w:r>
      <w:r w:rsidR="005570EA">
        <w:rPr>
          <w:rFonts w:ascii="Verdana" w:hAnsi="Verdana"/>
          <w:color w:val="212529"/>
        </w:rPr>
        <w:t>,</w:t>
      </w:r>
      <w:r w:rsidRPr="0079298E">
        <w:rPr>
          <w:rFonts w:ascii="Verdana" w:hAnsi="Verdana"/>
          <w:color w:val="212529"/>
        </w:rPr>
        <w:t xml:space="preserve"> jotka sisällytetään osaksi henkilökohtaista </w:t>
      </w:r>
      <w:proofErr w:type="spellStart"/>
      <w:proofErr w:type="gramStart"/>
      <w:r w:rsidRPr="0079298E">
        <w:rPr>
          <w:rFonts w:ascii="Verdana" w:hAnsi="Verdana"/>
          <w:color w:val="212529"/>
        </w:rPr>
        <w:t>opiskelu-ja</w:t>
      </w:r>
      <w:proofErr w:type="spellEnd"/>
      <w:proofErr w:type="gramEnd"/>
      <w:r w:rsidRPr="0079298E">
        <w:rPr>
          <w:rFonts w:ascii="Verdana" w:hAnsi="Verdana"/>
          <w:color w:val="212529"/>
        </w:rPr>
        <w:t xml:space="preserve"> urasuunnitelmaa.</w:t>
      </w:r>
      <w:r w:rsidR="00437419">
        <w:rPr>
          <w:rFonts w:ascii="Montserrat" w:hAnsi="Montserrat"/>
          <w:color w:val="000000"/>
          <w:sz w:val="26"/>
          <w:szCs w:val="26"/>
        </w:rPr>
        <w:br/>
      </w:r>
    </w:p>
    <w:p w14:paraId="3E937D89" w14:textId="77777777" w:rsidR="005570EA" w:rsidRDefault="005570EA" w:rsidP="007800D9">
      <w:pPr>
        <w:pStyle w:val="NormaaliWWW"/>
        <w:rPr>
          <w:rFonts w:ascii="Verdana" w:hAnsi="Verdana"/>
          <w:color w:val="212529"/>
        </w:rPr>
      </w:pPr>
      <w:r w:rsidRPr="0079298E">
        <w:rPr>
          <w:rFonts w:ascii="Verdana" w:hAnsi="Verdana"/>
          <w:color w:val="212529"/>
        </w:rPr>
        <w:t xml:space="preserve">Arvioinnissa noudatetaan Savonia-ammattikorkeakoulun tutkintosääntöä. Arvioinnilla ohjataan ja tarkistetaan opiskelijan opintojen tavoitteiden </w:t>
      </w:r>
      <w:r w:rsidRPr="0079298E">
        <w:rPr>
          <w:rFonts w:ascii="Verdana" w:hAnsi="Verdana"/>
          <w:color w:val="212529"/>
        </w:rPr>
        <w:lastRenderedPageBreak/>
        <w:t xml:space="preserve">saavuttamista. Arvioinnin kriteerit perustuvat opintojakson tavoitteisiin ja opiskelijan saa opintojakson alkaessa tiedot arviointiperusteista. Opiskelijalla on oikeus saada tieto arviointiperusteiden soveltamisesta opintosuoritukseensa. </w:t>
      </w:r>
    </w:p>
    <w:p w14:paraId="2FD0EBD5" w14:textId="2AE003C5" w:rsidR="00DC49AD" w:rsidRDefault="007934EB" w:rsidP="007800D9">
      <w:pPr>
        <w:pStyle w:val="NormaaliWWW"/>
        <w:rPr>
          <w:rFonts w:ascii="Verdana" w:hAnsi="Verdana"/>
          <w:color w:val="212529"/>
        </w:rPr>
      </w:pPr>
      <w:r>
        <w:rPr>
          <w:rFonts w:ascii="Verdana" w:hAnsi="Verdana"/>
          <w:color w:val="212529"/>
        </w:rPr>
        <w:t xml:space="preserve">Ensihoitajan </w:t>
      </w:r>
      <w:r w:rsidR="005570EA" w:rsidRPr="0079298E">
        <w:rPr>
          <w:rFonts w:ascii="Verdana" w:hAnsi="Verdana"/>
          <w:color w:val="212529"/>
        </w:rPr>
        <w:t>tutkinto-ohjelmassa lukukauden opinnoista kerätään palautetta</w:t>
      </w:r>
      <w:r w:rsidR="00DC49AD">
        <w:rPr>
          <w:rFonts w:ascii="Verdana" w:hAnsi="Verdana"/>
          <w:color w:val="212529"/>
        </w:rPr>
        <w:t xml:space="preserve"> kyselytunneilla. </w:t>
      </w:r>
      <w:r w:rsidR="009C6C22">
        <w:rPr>
          <w:rFonts w:ascii="Verdana" w:hAnsi="Verdana"/>
          <w:color w:val="212529"/>
        </w:rPr>
        <w:t>Tämän lisäksi opiskelijalla on mahdollisuus antaa palautetta Repun yleisen Kaiku-palautejärjestelmän kautta.</w:t>
      </w:r>
      <w:r w:rsidR="00CC4A83">
        <w:rPr>
          <w:rFonts w:ascii="Verdana" w:hAnsi="Verdana"/>
          <w:color w:val="212529"/>
        </w:rPr>
        <w:t xml:space="preserve"> Palaute on mahdollista antaa omalla nimellä tai anonyymisti. Opiskelija voi antaa palautetta</w:t>
      </w:r>
      <w:r w:rsidR="002E5792">
        <w:rPr>
          <w:rFonts w:ascii="Verdana" w:hAnsi="Verdana"/>
          <w:color w:val="212529"/>
        </w:rPr>
        <w:t xml:space="preserve"> opintojaksoista </w:t>
      </w:r>
      <w:proofErr w:type="spellStart"/>
      <w:r w:rsidR="002E5792">
        <w:rPr>
          <w:rFonts w:ascii="Verdana" w:hAnsi="Verdana"/>
          <w:color w:val="212529"/>
        </w:rPr>
        <w:t>Tuudo</w:t>
      </w:r>
      <w:proofErr w:type="spellEnd"/>
      <w:r w:rsidR="002E5792">
        <w:rPr>
          <w:rFonts w:ascii="Verdana" w:hAnsi="Verdana"/>
          <w:color w:val="212529"/>
        </w:rPr>
        <w:t>-opintojaksopalautteella. Opettaja voi tämän lisäksi kerätä</w:t>
      </w:r>
      <w:r w:rsidR="003D11E5">
        <w:rPr>
          <w:rFonts w:ascii="Verdana" w:hAnsi="Verdana"/>
          <w:color w:val="212529"/>
        </w:rPr>
        <w:t xml:space="preserve"> opintojaksoa koskevaa palautetta soveltuvalla menetelmällä. </w:t>
      </w:r>
    </w:p>
    <w:p w14:paraId="25D84396" w14:textId="07F7BD24" w:rsidR="0079298E" w:rsidRPr="0079298E" w:rsidRDefault="0079298E" w:rsidP="0079298E">
      <w:pPr>
        <w:shd w:val="clear" w:color="auto" w:fill="FFFFFF"/>
        <w:spacing w:before="100" w:beforeAutospacing="1" w:after="100" w:afterAutospacing="1" w:line="240" w:lineRule="auto"/>
        <w:rPr>
          <w:rFonts w:ascii="Verdana" w:eastAsia="Times New Roman" w:hAnsi="Verdana" w:cs="Times New Roman"/>
          <w:color w:val="212529"/>
          <w:sz w:val="24"/>
          <w:szCs w:val="24"/>
          <w:lang w:eastAsia="fi-FI"/>
        </w:rPr>
      </w:pPr>
      <w:r w:rsidRPr="0079298E">
        <w:rPr>
          <w:rFonts w:ascii="Verdana" w:eastAsia="Times New Roman" w:hAnsi="Verdana" w:cs="Times New Roman"/>
          <w:color w:val="212529"/>
          <w:sz w:val="24"/>
          <w:szCs w:val="24"/>
          <w:lang w:eastAsia="fi-FI"/>
        </w:rPr>
        <w:br/>
      </w:r>
      <w:r w:rsidRPr="0079298E">
        <w:rPr>
          <w:rFonts w:ascii="Verdana" w:eastAsia="Times New Roman" w:hAnsi="Verdana" w:cs="Times New Roman"/>
          <w:color w:val="212529"/>
          <w:sz w:val="24"/>
          <w:szCs w:val="24"/>
          <w:lang w:eastAsia="fi-FI"/>
        </w:rPr>
        <w:br/>
      </w:r>
      <w:r w:rsidRPr="0079298E">
        <w:rPr>
          <w:rFonts w:ascii="Verdana" w:eastAsia="Times New Roman" w:hAnsi="Verdana" w:cs="Times New Roman"/>
          <w:color w:val="212529"/>
          <w:sz w:val="24"/>
          <w:szCs w:val="24"/>
          <w:lang w:eastAsia="fi-FI"/>
        </w:rPr>
        <w:br/>
      </w:r>
      <w:r w:rsidRPr="0079298E">
        <w:rPr>
          <w:rFonts w:ascii="Verdana" w:eastAsia="Times New Roman" w:hAnsi="Verdana" w:cs="Times New Roman"/>
          <w:color w:val="212529"/>
          <w:sz w:val="24"/>
          <w:szCs w:val="24"/>
          <w:lang w:eastAsia="fi-FI"/>
        </w:rPr>
        <w:br/>
      </w:r>
      <w:r w:rsidRPr="0079298E">
        <w:rPr>
          <w:rFonts w:ascii="Verdana" w:eastAsia="Times New Roman" w:hAnsi="Verdana" w:cs="Times New Roman"/>
          <w:color w:val="212529"/>
          <w:sz w:val="24"/>
          <w:szCs w:val="24"/>
          <w:lang w:eastAsia="fi-FI"/>
        </w:rPr>
        <w:br/>
      </w:r>
    </w:p>
    <w:p w14:paraId="544A9BDD" w14:textId="77777777" w:rsidR="00E31160" w:rsidRDefault="00AB0355"/>
    <w:sectPr w:rsidR="00E31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8E"/>
    <w:rsid w:val="000E6FB5"/>
    <w:rsid w:val="00115535"/>
    <w:rsid w:val="001766B7"/>
    <w:rsid w:val="00203CDC"/>
    <w:rsid w:val="002A1A8C"/>
    <w:rsid w:val="002E5792"/>
    <w:rsid w:val="0034199E"/>
    <w:rsid w:val="003669B4"/>
    <w:rsid w:val="003D11E5"/>
    <w:rsid w:val="00437419"/>
    <w:rsid w:val="004502CA"/>
    <w:rsid w:val="00457FD3"/>
    <w:rsid w:val="004919FB"/>
    <w:rsid w:val="005570EA"/>
    <w:rsid w:val="006C1950"/>
    <w:rsid w:val="007800D9"/>
    <w:rsid w:val="0079298E"/>
    <w:rsid w:val="007934EB"/>
    <w:rsid w:val="00793B88"/>
    <w:rsid w:val="00812B26"/>
    <w:rsid w:val="00847E58"/>
    <w:rsid w:val="008C1483"/>
    <w:rsid w:val="009C6C22"/>
    <w:rsid w:val="00A148C4"/>
    <w:rsid w:val="00AB0355"/>
    <w:rsid w:val="00AC1547"/>
    <w:rsid w:val="00AD033C"/>
    <w:rsid w:val="00B10ACB"/>
    <w:rsid w:val="00B215AF"/>
    <w:rsid w:val="00B92A5C"/>
    <w:rsid w:val="00C70D32"/>
    <w:rsid w:val="00CC4A83"/>
    <w:rsid w:val="00D063CB"/>
    <w:rsid w:val="00D855A3"/>
    <w:rsid w:val="00D93161"/>
    <w:rsid w:val="00DC49AD"/>
    <w:rsid w:val="00DE518F"/>
    <w:rsid w:val="00E4078F"/>
    <w:rsid w:val="00ED29DF"/>
    <w:rsid w:val="00EE0EC8"/>
    <w:rsid w:val="00EF287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38A6"/>
  <w15:chartTrackingRefBased/>
  <w15:docId w15:val="{B316D73F-BFA5-4A34-8A35-BEF09D73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7800D9"/>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028977">
      <w:bodyDiv w:val="1"/>
      <w:marLeft w:val="0"/>
      <w:marRight w:val="0"/>
      <w:marTop w:val="0"/>
      <w:marBottom w:val="0"/>
      <w:divBdr>
        <w:top w:val="none" w:sz="0" w:space="0" w:color="auto"/>
        <w:left w:val="none" w:sz="0" w:space="0" w:color="auto"/>
        <w:bottom w:val="none" w:sz="0" w:space="0" w:color="auto"/>
        <w:right w:val="none" w:sz="0" w:space="0" w:color="auto"/>
      </w:divBdr>
    </w:div>
    <w:div w:id="86463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1229</Words>
  <Characters>9961</Characters>
  <Application>Microsoft Office Word</Application>
  <DocSecurity>0</DocSecurity>
  <Lines>83</Lines>
  <Paragraphs>22</Paragraphs>
  <ScaleCrop>false</ScaleCrop>
  <Company>Savonia-AMK Oy</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Päivi Smahl</dc:creator>
  <cp:keywords/>
  <dc:description/>
  <cp:lastModifiedBy>Päivi Smahl</cp:lastModifiedBy>
  <cp:revision>39</cp:revision>
  <dcterms:created xsi:type="dcterms:W3CDTF">2022-11-21T15:09:00Z</dcterms:created>
  <dcterms:modified xsi:type="dcterms:W3CDTF">2022-11-21T15:58:00Z</dcterms:modified>
</cp:coreProperties>
</file>