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60E8D" w14:textId="1252FB68" w:rsidR="0032533B" w:rsidRPr="00321DBB" w:rsidRDefault="0032533B" w:rsidP="0032533B">
      <w:pPr>
        <w:rPr>
          <w:rFonts w:ascii="Tahoma" w:hAnsi="Tahoma" w:cs="Tahoma"/>
          <w:b/>
          <w:snapToGrid w:val="0"/>
          <w:sz w:val="20"/>
          <w:szCs w:val="20"/>
        </w:rPr>
      </w:pPr>
      <w:r w:rsidRPr="00321DBB">
        <w:rPr>
          <w:rFonts w:ascii="Tahoma" w:hAnsi="Tahoma" w:cs="Tahoma"/>
          <w:b/>
          <w:snapToGrid w:val="0"/>
          <w:sz w:val="20"/>
          <w:szCs w:val="20"/>
        </w:rPr>
        <w:t>2023 OPS</w:t>
      </w:r>
    </w:p>
    <w:p w14:paraId="76B48118" w14:textId="034FC472" w:rsidR="005B5741" w:rsidRPr="00321DBB" w:rsidRDefault="0032533B">
      <w:pPr>
        <w:rPr>
          <w:rFonts w:ascii="Tahoma" w:hAnsi="Tahoma" w:cs="Tahoma"/>
          <w:sz w:val="20"/>
          <w:szCs w:val="20"/>
        </w:rPr>
      </w:pPr>
      <w:r w:rsidRPr="00321DBB">
        <w:rPr>
          <w:rFonts w:ascii="Tahoma" w:hAnsi="Tahoma" w:cs="Tahoma"/>
          <w:b/>
          <w:bCs/>
          <w:snapToGrid w:val="0"/>
          <w:sz w:val="20"/>
          <w:szCs w:val="20"/>
          <w:lang w:val="fi"/>
        </w:rPr>
        <w:t>Koulutusohjelmakohtaiset kompetenssit / Bioanal</w:t>
      </w:r>
      <w:r w:rsidR="00004F79" w:rsidRPr="00321DBB">
        <w:rPr>
          <w:rFonts w:ascii="Tahoma" w:hAnsi="Tahoma" w:cs="Tahoma"/>
          <w:b/>
          <w:bCs/>
          <w:snapToGrid w:val="0"/>
          <w:sz w:val="20"/>
          <w:szCs w:val="20"/>
          <w:lang w:val="fi"/>
        </w:rPr>
        <w:t>y</w:t>
      </w:r>
      <w:r w:rsidRPr="00321DBB">
        <w:rPr>
          <w:rFonts w:ascii="Tahoma" w:hAnsi="Tahoma" w:cs="Tahoma"/>
          <w:b/>
          <w:bCs/>
          <w:snapToGrid w:val="0"/>
          <w:sz w:val="20"/>
          <w:szCs w:val="20"/>
          <w:lang w:val="fi"/>
        </w:rPr>
        <w:t>tiikan tutkinto-ohjelma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929"/>
        <w:gridCol w:w="6431"/>
      </w:tblGrid>
      <w:tr w:rsidR="00D610E6" w:rsidRPr="00321DBB" w14:paraId="544FF870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F"/>
          </w:tcPr>
          <w:p w14:paraId="182C4AE4" w14:textId="4EDC1BFA" w:rsidR="00D610E6" w:rsidRPr="00321DBB" w:rsidRDefault="00D610E6" w:rsidP="00F27E2D">
            <w:pPr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hAnsi="Tahoma" w:cs="Tahoma"/>
                <w:snapToGrid w:val="0"/>
                <w:sz w:val="20"/>
                <w:szCs w:val="20"/>
              </w:rPr>
              <w:br/>
            </w:r>
            <w:r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 xml:space="preserve">Koulutusohjelmakohtaiset kompetenssit / </w:t>
            </w:r>
            <w:r w:rsidR="00AE243F"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>Bioan</w:t>
            </w:r>
            <w:r w:rsidR="00D42602"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>a</w:t>
            </w:r>
            <w:r w:rsidR="00AE243F"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>lytiikan</w:t>
            </w:r>
            <w:r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 xml:space="preserve"> tutkinto-ohjelma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7641C5D8" w14:textId="77777777" w:rsidR="00D610E6" w:rsidRPr="00321DBB" w:rsidRDefault="00D610E6" w:rsidP="00F27E2D">
            <w:pPr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hAnsi="Tahoma" w:cs="Tahoma"/>
                <w:snapToGrid w:val="0"/>
                <w:sz w:val="20"/>
                <w:szCs w:val="20"/>
              </w:rPr>
              <w:br/>
            </w:r>
            <w:r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>Osaamisalueen kuvaus</w:t>
            </w:r>
          </w:p>
        </w:tc>
      </w:tr>
      <w:tr w:rsidR="00D610E6" w:rsidRPr="00321DBB" w14:paraId="4903BB4B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4C37F" w14:textId="77777777" w:rsidR="00AE243F" w:rsidRPr="00321DBB" w:rsidRDefault="00AE243F" w:rsidP="00AE243F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Kliinisen laboratoriotyön perusteet: 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2D2CC2F1" w14:textId="77777777" w:rsidR="00AE243F" w:rsidRPr="00321DBB" w:rsidRDefault="00AE243F" w:rsidP="00AE243F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Luonnontieteellinen ja lääketieteellinen osaaminen  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1AFABC07" w14:textId="68A667B0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A1FBB" w14:textId="77777777" w:rsidR="00880686" w:rsidRPr="00321DBB" w:rsidRDefault="00880686" w:rsidP="00880686">
            <w:pPr>
              <w:pStyle w:val="Luettelokappale"/>
              <w:numPr>
                <w:ilvl w:val="0"/>
                <w:numId w:val="7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ihmisen elimistön perustoimintoja, poikkeavuuksia tautiprosesseissa ja soveltaa näitä tietoja toiminnassaan   </w:t>
            </w:r>
          </w:p>
          <w:p w14:paraId="220683E8" w14:textId="77777777" w:rsidR="00D42602" w:rsidRPr="00321DBB" w:rsidRDefault="00880686" w:rsidP="00D42602">
            <w:pPr>
              <w:pStyle w:val="Luettelokappale"/>
              <w:numPr>
                <w:ilvl w:val="0"/>
                <w:numId w:val="7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käyttää biolääketieteellistä osaamistaan kliinisen laboratoriotutkimusprosessin </w:t>
            </w:r>
            <w:proofErr w:type="spellStart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preanalyyttisessä</w:t>
            </w:r>
            <w:proofErr w:type="spellEnd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analyyttisessä ja postanalyyttisessä vaiheessa sekä näiden vaiheiden arvioinnissa  </w:t>
            </w:r>
          </w:p>
          <w:p w14:paraId="12079C4C" w14:textId="570626AC" w:rsidR="00D610E6" w:rsidRPr="00321DBB" w:rsidRDefault="00880686" w:rsidP="00D42602">
            <w:pPr>
              <w:pStyle w:val="Luettelokappale"/>
              <w:numPr>
                <w:ilvl w:val="0"/>
                <w:numId w:val="7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ja arvioi laboratoriotutkimusten käyttötarkoitusta asiakas- ja potilasturvallisuus huomioiden ihmisten terveyden edistämisessä, sairauksien diagnostisoinnissa, hoidon vaikuttavuuden arvioinnissa ja hoitomenetelmien kehittämisessä</w:t>
            </w:r>
          </w:p>
        </w:tc>
      </w:tr>
      <w:tr w:rsidR="00D610E6" w:rsidRPr="00321DBB" w14:paraId="7E848A19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2C554" w14:textId="77777777" w:rsidR="00880686" w:rsidRPr="00321DBB" w:rsidRDefault="00880686" w:rsidP="00880686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Kliininen laboratoriotyö: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3C09D0DB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Laboratoriotutkimus-prosessin </w:t>
            </w:r>
            <w:proofErr w:type="spellStart"/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preanalyyttinen</w:t>
            </w:r>
            <w:proofErr w:type="spellEnd"/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 xml:space="preserve"> vaihe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2F35021E" w14:textId="71A0AC95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22DFB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käyttää laboratoriotutkimusnimikkeistöä asiantuntevasti ja selittää laboratoriotutkimusten käyttötarkoituksen   </w:t>
            </w:r>
          </w:p>
          <w:p w14:paraId="474AE6CD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perustelee tutkimusten </w:t>
            </w:r>
            <w:proofErr w:type="spellStart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preanalyyttisen</w:t>
            </w:r>
            <w:proofErr w:type="spellEnd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vaiheen vaatimukset sekä niiden kiireellisyyden ja merkityksen.  </w:t>
            </w:r>
          </w:p>
          <w:p w14:paraId="1F85209D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suunnittelee perustellen asiakaslähtöisen näytteenoton ohjauksen ja neuvonnan   </w:t>
            </w:r>
          </w:p>
          <w:p w14:paraId="5140EE37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suunnittelee ja toteuttaa laatujärjestelmän mukaisesti näytteenoton, näytteiden käsittelyn, säilytyksen ja kuljetuksen   </w:t>
            </w:r>
          </w:p>
          <w:p w14:paraId="42FFA340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huolehtii asiantuntevasti potilaan turvallisuudesta ja hyvinvoinnista näytteenotossa ja potilastutkimuksissa  </w:t>
            </w:r>
          </w:p>
          <w:p w14:paraId="2BCAEC13" w14:textId="77777777" w:rsidR="004A231E" w:rsidRPr="00321DBB" w:rsidRDefault="004A231E" w:rsidP="004A231E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perustelee toimintaansa ja toimii potilaan yksityisyyttä ja oikeuksia säätelevän lainsäädännön keskeisen sisällön mukaisesti  </w:t>
            </w:r>
          </w:p>
          <w:p w14:paraId="16790A6C" w14:textId="77777777" w:rsidR="00C00925" w:rsidRPr="00321DBB" w:rsidRDefault="004A231E" w:rsidP="00C00925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toimii asiantuntevasti kansainvälisten ja kansallisten </w:t>
            </w:r>
            <w:proofErr w:type="spellStart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preanalyyttistä</w:t>
            </w:r>
            <w:proofErr w:type="spellEnd"/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toimintaa ohjaavien suosituksien perusteella potilas- ja näytetutkimuksissa </w:t>
            </w:r>
          </w:p>
          <w:p w14:paraId="0C4CEF49" w14:textId="179DA96A" w:rsidR="00D610E6" w:rsidRPr="00321DBB" w:rsidRDefault="004A231E" w:rsidP="00C00925">
            <w:pPr>
              <w:pStyle w:val="Luettelokappale"/>
              <w:numPr>
                <w:ilvl w:val="0"/>
                <w:numId w:val="6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organisoi ja kehittää näytteenottotoimintaa näyttöön perustuvasti yhteistyössä muun henkilöstön kanssa.   </w:t>
            </w:r>
            <w:r w:rsidR="00D610E6" w:rsidRPr="00321DBB"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  <w:t xml:space="preserve"> </w:t>
            </w:r>
          </w:p>
        </w:tc>
      </w:tr>
      <w:tr w:rsidR="00D610E6" w:rsidRPr="00321DBB" w14:paraId="43056965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8DA51" w14:textId="77777777" w:rsidR="00880686" w:rsidRPr="00321DBB" w:rsidRDefault="00880686" w:rsidP="00880686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Kliininen laboratoriotyö: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79481B14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Laboratoriotutkimus-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5E43C2C7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prosessin analyyttinen osaaminen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3DB2E555" w14:textId="52D2BA76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1E871" w14:textId="77777777" w:rsidR="00C00925" w:rsidRPr="00321DBB" w:rsidRDefault="004A231E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tekee kliinisen fysiologian ja isotooppilääketieteen sekä kliinisen neurofysiologian potilastutkimuksia laatuvaatimusten ja suositusten mukaisesti</w:t>
            </w:r>
          </w:p>
          <w:p w14:paraId="10EF0CD2" w14:textId="78E90BA7" w:rsidR="004A231E" w:rsidRPr="00321DBB" w:rsidRDefault="00C00925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4A231E"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nalysoi kliinisen hematologian, </w:t>
            </w:r>
            <w:proofErr w:type="spellStart"/>
            <w:r w:rsidR="004A231E"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immunohematologian</w:t>
            </w:r>
            <w:proofErr w:type="spellEnd"/>
            <w:r w:rsidR="004A231E"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kliinisen histologian ja sytologian, kliinisen immunologian, kliinisen biokemian, kliinisen mikrobiologian, kliinisen genetiikan ja molekyylibiologian tutkimuksia laatuvaatimusten ja suositusten mukaisesti</w:t>
            </w:r>
          </w:p>
          <w:p w14:paraId="3DCB8285" w14:textId="77777777" w:rsidR="004A231E" w:rsidRPr="00321DBB" w:rsidRDefault="004A231E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ymmärtää laboratoriomenetelmien ja laitteiden periaatteita ja osaa soveltaa niitä   </w:t>
            </w:r>
          </w:p>
          <w:p w14:paraId="435B04EE" w14:textId="77777777" w:rsidR="004A231E" w:rsidRPr="00321DBB" w:rsidRDefault="004A231E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toteuttaa sisäistä laadunohjausta ja ulkoisen laadunvarmistuksen ohjelmia, selittää ja perustelee niiden menetelmiä ja tulkintaa sekä sitoutuu toimimaan niiden edellyttämällä tavalla  </w:t>
            </w:r>
          </w:p>
          <w:p w14:paraId="2429FF94" w14:textId="77777777" w:rsidR="004A231E" w:rsidRPr="00321DBB" w:rsidRDefault="004A231E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 ja kehittää analyysiprosessin toimivuutta moniammatillisesti   </w:t>
            </w:r>
          </w:p>
          <w:p w14:paraId="7F0A239E" w14:textId="49BE4A02" w:rsidR="00D610E6" w:rsidRPr="00321DBB" w:rsidRDefault="004A231E" w:rsidP="004A231E">
            <w:pPr>
              <w:pStyle w:val="Luettelokappale"/>
              <w:numPr>
                <w:ilvl w:val="0"/>
                <w:numId w:val="5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toimii uusien menetelmien kehittämisessä, laitehankinnoissa sekä uusien laitteiden ja menetelmien käyttöönottoprosessissa </w:t>
            </w:r>
            <w:r w:rsidR="00D610E6" w:rsidRPr="00321DBB"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  <w:t xml:space="preserve"> </w:t>
            </w:r>
          </w:p>
        </w:tc>
      </w:tr>
      <w:tr w:rsidR="00D610E6" w:rsidRPr="00321DBB" w14:paraId="116D6306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351C" w14:textId="77777777" w:rsidR="00880686" w:rsidRPr="00321DBB" w:rsidRDefault="00880686" w:rsidP="00880686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Kliininen laboratoriotyö: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23A24C11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Laboratoriotutkimus-prosessin postanalyyttinen vaihe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41A9316A" w14:textId="220B394F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B58A3" w14:textId="77777777" w:rsidR="004A231E" w:rsidRPr="00321DBB" w:rsidRDefault="004A231E" w:rsidP="004A231E">
            <w:pPr>
              <w:pStyle w:val="Luettelokappale"/>
              <w:numPr>
                <w:ilvl w:val="0"/>
                <w:numId w:val="4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 laboratoriotutkimustulosten kiireellisyyden sekä niistä tiedottamisen merkityksen potilaan hoidossa ja toimii niiden edellyttämällä tavalla  </w:t>
            </w:r>
          </w:p>
          <w:p w14:paraId="5F44401A" w14:textId="77777777" w:rsidR="004A231E" w:rsidRPr="00321DBB" w:rsidRDefault="004A231E" w:rsidP="004A231E">
            <w:pPr>
              <w:pStyle w:val="Luettelokappale"/>
              <w:numPr>
                <w:ilvl w:val="0"/>
                <w:numId w:val="4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 laboratoriotulosten ja -tutkimusprosessin luotettavuutta suhteessa laboratorion laatujärjestelmään ja potilaan tilaan  </w:t>
            </w:r>
          </w:p>
          <w:p w14:paraId="585C0BF2" w14:textId="77777777" w:rsidR="004A231E" w:rsidRPr="00321DBB" w:rsidRDefault="004A231E" w:rsidP="004A231E">
            <w:pPr>
              <w:pStyle w:val="Luettelokappale"/>
              <w:numPr>
                <w:ilvl w:val="0"/>
                <w:numId w:val="4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 postanalyyttisen vaiheen päätöksentekoon liittyviä tekijöitä ja kehittää päätöksentekotaitojaan  </w:t>
            </w:r>
          </w:p>
          <w:p w14:paraId="56809DD7" w14:textId="77777777" w:rsidR="00C00925" w:rsidRPr="00321DBB" w:rsidRDefault="004A231E" w:rsidP="00C00925">
            <w:pPr>
              <w:pStyle w:val="Luettelokappale"/>
              <w:numPr>
                <w:ilvl w:val="0"/>
                <w:numId w:val="4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raportoi laboratoriotutkimustulokset omassa yksikössään sekä hoitoyksiköille tietojärjestelmiä käyttäen  </w:t>
            </w:r>
          </w:p>
          <w:p w14:paraId="396FCF38" w14:textId="4F6AFD34" w:rsidR="00D610E6" w:rsidRPr="00321DBB" w:rsidRDefault="004A231E" w:rsidP="00C00925">
            <w:pPr>
              <w:pStyle w:val="Luettelokappale"/>
              <w:numPr>
                <w:ilvl w:val="0"/>
                <w:numId w:val="4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huolehtii asiantuntevasti potilaan hyvinvoinnista ja turvallisuudesta potilastutkimusten aikana ja niiden jälkeen  </w:t>
            </w:r>
          </w:p>
        </w:tc>
      </w:tr>
      <w:tr w:rsidR="00D610E6" w:rsidRPr="00321DBB" w14:paraId="491FF331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5B0E8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Asiakaspalvelu- ja ohjausosaaminen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2C7CA231" w14:textId="2F10825B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  <w:p w14:paraId="4466F071" w14:textId="77777777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321DBB"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fi"/>
              </w:rPr>
              <w:t xml:space="preserve"> 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E6630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aloitteellisesti ja vastuullisesti asiakassuhteissa   </w:t>
            </w:r>
          </w:p>
          <w:p w14:paraId="34330738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suunnittelee ja toteuttaa laboratoriopalveluita asiakaslähtöisesti  </w:t>
            </w:r>
          </w:p>
          <w:p w14:paraId="24A8C9A2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suunnittelee ja tekee opetuksessa ja ohjauksessa tarvittavaa materiaalia ja vastaa omalta osaltaan muun terveydenhuoltohenkilöstön koulutuksesta ja potilaiden ohjauksesta  </w:t>
            </w:r>
          </w:p>
          <w:p w14:paraId="7A4C20F8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suunnittelee ja toteuttaa laboratoriopalveluihin liittyvän opetuksen, ohjauksen ja neuvonnan  </w:t>
            </w:r>
          </w:p>
          <w:p w14:paraId="5599B11F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kehittää yhteistyötä laboratorion sisäisten ja ulkoisten asiakkaiden kanssa hyvän palvelun periaatteiden mukaisesti  </w:t>
            </w:r>
          </w:p>
          <w:p w14:paraId="042CC2D0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kehittää terveysalan laboratoriopalvelutoiminnassa ja tieteellisessä tutkimustyössä tarvittavaa opetus- ja ohjausosaamistaan  </w:t>
            </w:r>
          </w:p>
          <w:p w14:paraId="13B18FA4" w14:textId="77777777" w:rsidR="00DA1D7C" w:rsidRPr="00321DBB" w:rsidRDefault="0088324F" w:rsidP="00DA1D7C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osallistuu oman alansa asiantuntijana moniammatillisten tiimien toimintaan ja potilaan hoitoon</w:t>
            </w:r>
            <w:r w:rsidR="00DA1D7C"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14:paraId="41C54CCC" w14:textId="41B213A2" w:rsidR="00D610E6" w:rsidRPr="00321DBB" w:rsidRDefault="00DA1D7C" w:rsidP="00DA1D7C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</w:t>
            </w:r>
            <w:r w:rsidR="0088324F"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oimii vierianalytiikan asiantuntijana  </w:t>
            </w:r>
            <w:r w:rsidR="00D610E6" w:rsidRPr="00321DBB"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  <w:t xml:space="preserve"> </w:t>
            </w:r>
          </w:p>
        </w:tc>
      </w:tr>
      <w:tr w:rsidR="00517231" w:rsidRPr="00321DBB" w14:paraId="22A8BFB8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893A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Laatu-, turvallisuus- ja riskien hallintaosaaminen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11C66DE0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4741E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laatujärjestelmän edellyttämällä tavalla.  </w:t>
            </w:r>
          </w:p>
          <w:p w14:paraId="6AD75C4B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 laboratoriotutkimusprosessia ja tulkitsee sen merkitystä potilaan hoidossa tai osana tieteellistä tutkimusta  </w:t>
            </w:r>
          </w:p>
          <w:p w14:paraId="62FC8854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ottaa huomioon potilas- ja asiakasturvallisuuden työskentelyssään ja luo turvallisen ilmapiirin potilaskontakteissa </w:t>
            </w:r>
          </w:p>
          <w:p w14:paraId="0D06EBB1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laboratorion potilas- ja työturvallisuusohjeiden ja -säädösten mukaisesti </w:t>
            </w:r>
          </w:p>
          <w:p w14:paraId="5D8C8B5D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riskien hallintajärjestelmän mukaisesti ja ennakoi riskejä  </w:t>
            </w:r>
          </w:p>
          <w:p w14:paraId="73CB531C" w14:textId="77777777" w:rsidR="0088324F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toimia poikkeusoloissa ja -tilanteissa  </w:t>
            </w:r>
          </w:p>
          <w:p w14:paraId="0471F3F5" w14:textId="28FE3A0F" w:rsidR="00517231" w:rsidRPr="00321DBB" w:rsidRDefault="0088324F" w:rsidP="0088324F">
            <w:pPr>
              <w:pStyle w:val="Luettelokappale"/>
              <w:numPr>
                <w:ilvl w:val="0"/>
                <w:numId w:val="3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kehittää laboratoriotoimintaa laatujärjestelmän ja kestävän kehityksen mukaisesti  </w:t>
            </w:r>
          </w:p>
        </w:tc>
      </w:tr>
      <w:tr w:rsidR="00D610E6" w:rsidRPr="00321DBB" w14:paraId="035A1E84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DEA9B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t>Laboratoriotyön ammattieettinen osaaminen ja ammatillisuus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40F59DF4" w14:textId="3ECFB4C9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225AC" w14:textId="77777777" w:rsidR="0088324F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kliinisen laboratorioalan ja terveydenhuollon arvojen ja ammattieettisten periaatteiden mukaisesti  </w:t>
            </w:r>
          </w:p>
          <w:p w14:paraId="4D1BF3BA" w14:textId="77777777" w:rsidR="0088324F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tuo esiin omia ammattieettisiä näkökulmia sosiaali- ja terveysalalla ja käy ammattieettistä vuoropuhelua  </w:t>
            </w:r>
          </w:p>
          <w:p w14:paraId="446201E8" w14:textId="77777777" w:rsidR="0088324F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ottaa vastuun ammatillisesta kehittymisestään   </w:t>
            </w:r>
          </w:p>
          <w:p w14:paraId="7EF00B3A" w14:textId="77777777" w:rsidR="0088324F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tietosuojan edellyttämällä tavalla potilas - ja tutkimustyössä   </w:t>
            </w:r>
          </w:p>
          <w:p w14:paraId="59EBAA21" w14:textId="77777777" w:rsidR="0088324F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käsittelee biologista materiaalia lainsäädännön edellyttämällä tavalla ja toimii potilaan oikeuksia kunnioittaen   </w:t>
            </w:r>
          </w:p>
          <w:p w14:paraId="45DB2653" w14:textId="5DF767A1" w:rsidR="00D610E6" w:rsidRPr="00321DBB" w:rsidRDefault="0088324F" w:rsidP="0088324F">
            <w:pPr>
              <w:pStyle w:val="Luettelokappale"/>
              <w:numPr>
                <w:ilvl w:val="0"/>
                <w:numId w:val="2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kollegiaalisesti ja kehittää työyhteisöä eettisesti kestävällä tavalla  </w:t>
            </w:r>
          </w:p>
        </w:tc>
      </w:tr>
      <w:tr w:rsidR="00D610E6" w:rsidRPr="00321DBB" w14:paraId="7BB38788" w14:textId="77777777" w:rsidTr="00F27E2D"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A983D" w14:textId="77777777" w:rsidR="00517231" w:rsidRPr="00321DBB" w:rsidRDefault="00517231" w:rsidP="00517231">
            <w:p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i-FI"/>
              </w:rPr>
              <w:lastRenderedPageBreak/>
              <w:t>Tutkimus-, kehittämis- ja johtamisosaaminen</w:t>
            </w: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  </w:t>
            </w:r>
          </w:p>
          <w:p w14:paraId="335151B2" w14:textId="41574CAD" w:rsidR="00D610E6" w:rsidRPr="00321DBB" w:rsidRDefault="00D610E6" w:rsidP="00F27E2D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6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F7C34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osallistuu terveydenhuollon ja kliinisen laboratoriotoiminnan kehittämishankkeisiin ja -projekteihin moniammatillisissa tiimeissä  </w:t>
            </w:r>
          </w:p>
          <w:p w14:paraId="0F3CB90D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sisäisen yrittäjyyden periaatteiden mukaisesti ja toimii yrittäjämäisesti eri toimintaympäristöissä  </w:t>
            </w:r>
          </w:p>
          <w:p w14:paraId="2793D941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hyödyntää asiantuntevasti näyttöön perustuvaa tietoa terveysalan laboratoriopalvelutuotantoprosessissa ja sen kehittämisessä  </w:t>
            </w:r>
          </w:p>
          <w:p w14:paraId="6E02488F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taloudellisesti ja kustannusvaikuttavasti sekä markkinoi terveysalan laboratoriopalvelujen asiantuntijuuttaan hyödynnettäväksi potilaan hoidossa   </w:t>
            </w:r>
          </w:p>
          <w:p w14:paraId="68A68DC2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osallistuu talouden suunnitteluun, tuotteiden hinnoitteluun sekä palveluiden hankintaan yhteistyössä muiden ammattilaisten kanssa  </w:t>
            </w:r>
          </w:p>
          <w:p w14:paraId="58993666" w14:textId="77777777" w:rsidR="0088324F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toimii tiimivastaavana tai vastuutehtävissä   </w:t>
            </w:r>
          </w:p>
          <w:p w14:paraId="64A07BA0" w14:textId="0AB2C177" w:rsidR="00D610E6" w:rsidRPr="00321DBB" w:rsidRDefault="0088324F" w:rsidP="0088324F">
            <w:pPr>
              <w:pStyle w:val="Luettelokappale"/>
              <w:numPr>
                <w:ilvl w:val="0"/>
                <w:numId w:val="1"/>
              </w:numPr>
              <w:spacing w:after="0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321DB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kehittää työelämäyhteyksiä ja asiantuntijaverkostoja sekä viestintä- ja vuorovaikutustilanteita   </w:t>
            </w:r>
            <w:r w:rsidR="00D610E6" w:rsidRPr="00321DBB">
              <w:rPr>
                <w:rFonts w:ascii="Tahoma" w:hAnsi="Tahoma" w:cs="Tahoma"/>
                <w:snapToGrid w:val="0"/>
                <w:sz w:val="20"/>
                <w:szCs w:val="20"/>
                <w:lang w:val="fi"/>
              </w:rPr>
              <w:t xml:space="preserve"> </w:t>
            </w:r>
          </w:p>
        </w:tc>
      </w:tr>
    </w:tbl>
    <w:p w14:paraId="7D07D83A" w14:textId="77777777" w:rsidR="00D610E6" w:rsidRPr="00321DBB" w:rsidRDefault="00D610E6">
      <w:pPr>
        <w:rPr>
          <w:rFonts w:ascii="Tahoma" w:hAnsi="Tahoma" w:cs="Tahoma"/>
          <w:sz w:val="20"/>
          <w:szCs w:val="20"/>
          <w:lang w:val="fi"/>
        </w:rPr>
      </w:pPr>
    </w:p>
    <w:sectPr w:rsidR="00D610E6" w:rsidRPr="00321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42B"/>
    <w:multiLevelType w:val="multilevel"/>
    <w:tmpl w:val="11B0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52B"/>
    <w:multiLevelType w:val="hybridMultilevel"/>
    <w:tmpl w:val="956E46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20232"/>
    <w:multiLevelType w:val="hybridMultilevel"/>
    <w:tmpl w:val="DDAA48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075B"/>
    <w:multiLevelType w:val="hybridMultilevel"/>
    <w:tmpl w:val="9746E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550"/>
    <w:multiLevelType w:val="hybridMultilevel"/>
    <w:tmpl w:val="5FACBC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2E63"/>
    <w:multiLevelType w:val="multilevel"/>
    <w:tmpl w:val="9D6E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B2024"/>
    <w:multiLevelType w:val="multilevel"/>
    <w:tmpl w:val="8C94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BB7"/>
    <w:multiLevelType w:val="hybridMultilevel"/>
    <w:tmpl w:val="E9C022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855E6"/>
    <w:multiLevelType w:val="multilevel"/>
    <w:tmpl w:val="61E6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673986"/>
    <w:multiLevelType w:val="hybridMultilevel"/>
    <w:tmpl w:val="0AAA61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7A"/>
    <w:multiLevelType w:val="multilevel"/>
    <w:tmpl w:val="B4AC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0F3541"/>
    <w:multiLevelType w:val="multilevel"/>
    <w:tmpl w:val="5BAE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F65EDA"/>
    <w:multiLevelType w:val="hybridMultilevel"/>
    <w:tmpl w:val="2B328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90085"/>
    <w:multiLevelType w:val="hybridMultilevel"/>
    <w:tmpl w:val="4FB0A3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11244"/>
    <w:multiLevelType w:val="hybridMultilevel"/>
    <w:tmpl w:val="D9E4B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4"/>
  </w:num>
  <w:num w:numId="5">
    <w:abstractNumId w:val="8"/>
  </w:num>
  <w:num w:numId="6">
    <w:abstractNumId w:val="11"/>
  </w:num>
  <w:num w:numId="7">
    <w:abstractNumId w:val="20"/>
  </w:num>
  <w:num w:numId="8">
    <w:abstractNumId w:val="0"/>
  </w:num>
  <w:num w:numId="9">
    <w:abstractNumId w:val="21"/>
  </w:num>
  <w:num w:numId="10">
    <w:abstractNumId w:val="17"/>
  </w:num>
  <w:num w:numId="11">
    <w:abstractNumId w:val="18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15"/>
  </w:num>
  <w:num w:numId="17">
    <w:abstractNumId w:val="2"/>
  </w:num>
  <w:num w:numId="18">
    <w:abstractNumId w:val="16"/>
  </w:num>
  <w:num w:numId="19">
    <w:abstractNumId w:val="10"/>
  </w:num>
  <w:num w:numId="20">
    <w:abstractNumId w:val="5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E6"/>
    <w:rsid w:val="00004F79"/>
    <w:rsid w:val="00321DBB"/>
    <w:rsid w:val="0032533B"/>
    <w:rsid w:val="004A231E"/>
    <w:rsid w:val="00517231"/>
    <w:rsid w:val="006C7A19"/>
    <w:rsid w:val="007458CC"/>
    <w:rsid w:val="00880686"/>
    <w:rsid w:val="0088324F"/>
    <w:rsid w:val="00A354BF"/>
    <w:rsid w:val="00AE243F"/>
    <w:rsid w:val="00C00925"/>
    <w:rsid w:val="00D42602"/>
    <w:rsid w:val="00D610E6"/>
    <w:rsid w:val="00DA1D7C"/>
    <w:rsid w:val="00E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D7CD"/>
  <w15:chartTrackingRefBased/>
  <w15:docId w15:val="{D000F616-E9FD-4FBF-A963-8F0C943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324F"/>
    <w:pPr>
      <w:spacing w:after="22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5655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Kolehmainen</dc:creator>
  <cp:keywords/>
  <dc:description/>
  <cp:lastModifiedBy>Taina Moilanen</cp:lastModifiedBy>
  <cp:revision>2</cp:revision>
  <dcterms:created xsi:type="dcterms:W3CDTF">2022-10-27T09:49:00Z</dcterms:created>
  <dcterms:modified xsi:type="dcterms:W3CDTF">2022-10-27T09:49:00Z</dcterms:modified>
</cp:coreProperties>
</file>