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111"/>
      </w:tblGrid>
      <w:tr w:rsidR="006A4EDB" w:rsidRPr="006A4EDB" w14:paraId="332735E2" w14:textId="77777777" w:rsidTr="006A4EDB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72B04D61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i-FI"/>
              </w:rPr>
              <w:t>Tanssinopettajan</w:t>
            </w:r>
            <w:r w:rsidRPr="006A4EDB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fi-FI"/>
              </w:rPr>
              <w:t> </w:t>
            </w:r>
            <w:r w:rsidRPr="006A4EDB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fi-FI"/>
              </w:rPr>
              <w:br/>
            </w:r>
            <w:r w:rsidRPr="006A4ED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i-FI"/>
              </w:rPr>
              <w:t>ammatilliset</w:t>
            </w:r>
            <w:r w:rsidRPr="006A4EDB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fi-FI"/>
              </w:rPr>
              <w:t> </w:t>
            </w:r>
            <w:r w:rsidRPr="006A4EDB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fi-FI"/>
              </w:rPr>
              <w:br/>
            </w:r>
            <w:r w:rsidRPr="006A4ED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i-FI"/>
              </w:rPr>
              <w:t>kompetenssit</w:t>
            </w:r>
            <w:r w:rsidRPr="006A4EDB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70958549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i-FI"/>
              </w:rPr>
              <w:t>Osaamisen kuvaus</w:t>
            </w:r>
            <w:r w:rsidRPr="006A4EDB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fi-FI"/>
              </w:rPr>
              <w:t> </w:t>
            </w:r>
          </w:p>
        </w:tc>
      </w:tr>
      <w:tr w:rsidR="006A4EDB" w:rsidRPr="006A4EDB" w14:paraId="6C0527A3" w14:textId="77777777" w:rsidTr="006A4EDB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AFC64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Luova ammattilainen</w:t>
            </w:r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11C14147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 xml:space="preserve">Creative </w:t>
            </w: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professional</w:t>
            </w:r>
            <w:proofErr w:type="spellEnd"/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1F612" w14:textId="12FA5F12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ylläpitää ja kehittää osaamistaan  </w:t>
            </w:r>
          </w:p>
          <w:p w14:paraId="0679E0A4" w14:textId="0D87F16F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kykenee luovaan toimintaan kaikilla osaamisalueilla </w:t>
            </w:r>
          </w:p>
          <w:p w14:paraId="0CABADBA" w14:textId="35037BAE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ymmärtää tanssin edistämisen merkityksen paikallisella, kansallisella ja kansainvälisellä tasolla </w:t>
            </w:r>
          </w:p>
          <w:p w14:paraId="31346A40" w14:textId="59F036DB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osaa tukea ja aktivoida yksilöä ja ryhmää  </w:t>
            </w:r>
          </w:p>
          <w:p w14:paraId="42DCDD23" w14:textId="5CC04129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omaa yrittäjämäisen asenteen kaikessa työskentelyssä </w:t>
            </w:r>
          </w:p>
          <w:p w14:paraId="2E1C50EC" w14:textId="6E612FDC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omaa eettisen asenteen työhönsä </w:t>
            </w:r>
          </w:p>
          <w:p w14:paraId="0F5932F9" w14:textId="77777777" w:rsidR="006A4EDB" w:rsidRPr="006A4EDB" w:rsidRDefault="006A4EDB" w:rsidP="006A4ED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4EDB" w:rsidRPr="006A4EDB" w14:paraId="7C11C3CD" w14:textId="77777777" w:rsidTr="006A4EDB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E865D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Monipuolinen taiteilija</w:t>
            </w:r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3A0551DC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Versatile</w:t>
            </w:r>
            <w:proofErr w:type="spellEnd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artist</w:t>
            </w:r>
            <w:proofErr w:type="spellEnd"/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247F9" w14:textId="77777777" w:rsidR="006A4EDB" w:rsidRPr="006A4EDB" w:rsidRDefault="006A4EDB" w:rsidP="006A4ED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330209B" w14:textId="712FD0D7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hallitsee oman taiteenalansa taidollisesti, tiedollisesti ja taiteellisesti </w:t>
            </w:r>
          </w:p>
          <w:p w14:paraId="585FAB9B" w14:textId="3AB1FA46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osaa hahmottaa ja tuottaa tanssiteoksia monipuolisesti </w:t>
            </w:r>
          </w:p>
          <w:p w14:paraId="69473638" w14:textId="5F4D5D62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hahmottaa oman taiteenalansa osaksi taiteen kokonaiskenttää </w:t>
            </w:r>
          </w:p>
          <w:p w14:paraId="6BF7E52C" w14:textId="0860F239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ymmärtää oman alansa eri osaamisalueiden synergian </w:t>
            </w:r>
          </w:p>
          <w:p w14:paraId="201FB93B" w14:textId="2052DB7F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omaa valmiudet itsenäiseen taiteelliseen työskentelyyn </w:t>
            </w:r>
          </w:p>
        </w:tc>
      </w:tr>
      <w:tr w:rsidR="006A4EDB" w:rsidRPr="006A4EDB" w14:paraId="1DB218BE" w14:textId="77777777" w:rsidTr="006A4EDB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19897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Tiedostava pedagogi</w:t>
            </w:r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7C97C247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Self-aware</w:t>
            </w:r>
            <w:proofErr w:type="spellEnd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pedagogue</w:t>
            </w:r>
            <w:proofErr w:type="spellEnd"/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50D6F" w14:textId="3FF37E0F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osaa luoda sellaisen kasvatussuhteen, joka mahdollistaa ja edistää itseohjautuvaa oppimista  </w:t>
            </w:r>
          </w:p>
          <w:p w14:paraId="0DE14E0B" w14:textId="312B5551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löytää kulloinkin sopivimman opetusmenetelmän ymmärtämällä dialogisuuden, elinikäisen oppimisen ja käyttöteorian merkityksen. </w:t>
            </w:r>
          </w:p>
          <w:p w14:paraId="177BB2FF" w14:textId="67E35A66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osaa opettaa ja ohjata erilaisia oppijoita </w:t>
            </w:r>
          </w:p>
          <w:p w14:paraId="7F8EA08C" w14:textId="77777777" w:rsidR="006A4EDB" w:rsidRPr="006A4EDB" w:rsidRDefault="006A4EDB" w:rsidP="006A4ED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4EDB" w:rsidRPr="006A4EDB" w14:paraId="1C3948C1" w14:textId="77777777" w:rsidTr="006A4EDB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BEA7E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i-FI"/>
              </w:rPr>
              <w:t>Innovatiivinen työelämätaitaja</w:t>
            </w:r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</w:p>
          <w:p w14:paraId="4B0FC9D3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Innovative</w:t>
            </w:r>
            <w:proofErr w:type="spellEnd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 xml:space="preserve"> and </w:t>
            </w: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skilful</w:t>
            </w:r>
            <w:proofErr w:type="spellEnd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6A4EDB">
              <w:rPr>
                <w:rFonts w:ascii="Calibri" w:eastAsia="Times New Roman" w:hAnsi="Calibri" w:cs="Calibri"/>
                <w:i/>
                <w:iCs/>
                <w:sz w:val="26"/>
                <w:szCs w:val="26"/>
                <w:lang w:eastAsia="fi-FI"/>
              </w:rPr>
              <w:t>worker</w:t>
            </w:r>
            <w:proofErr w:type="spellEnd"/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t> </w:t>
            </w:r>
            <w:r w:rsidRPr="006A4EDB">
              <w:rPr>
                <w:rFonts w:ascii="Calibri" w:eastAsia="Times New Roman" w:hAnsi="Calibri" w:cs="Calibri"/>
                <w:sz w:val="26"/>
                <w:szCs w:val="26"/>
                <w:lang w:eastAsia="fi-FI"/>
              </w:rPr>
              <w:br/>
            </w:r>
            <w:r w:rsidRPr="006A4EDB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7BE8CA1" w14:textId="77777777" w:rsidR="006A4EDB" w:rsidRPr="006A4EDB" w:rsidRDefault="006A4EDB" w:rsidP="006A4E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5C253" w14:textId="5B887357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omaa valmiudet työllistyä tai työllistää itsensä  </w:t>
            </w:r>
          </w:p>
          <w:p w14:paraId="579CA8B7" w14:textId="095CB9FE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kehittää omaa alaansa innovatiivisesti </w:t>
            </w:r>
          </w:p>
          <w:p w14:paraId="30016805" w14:textId="6453DC8C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ymmärtää verkostoitumisen ja yrittäjämäisen asenteen merkityksen työelämässä myös kansainvälisesti </w:t>
            </w:r>
          </w:p>
          <w:p w14:paraId="4100651A" w14:textId="08645543" w:rsidR="006A4EDB" w:rsidRPr="00213A79" w:rsidRDefault="006A4EDB" w:rsidP="00213A7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213A79">
              <w:rPr>
                <w:rFonts w:ascii="Calibri" w:eastAsia="Times New Roman" w:hAnsi="Calibri" w:cs="Calibri"/>
                <w:lang w:eastAsia="fi-FI"/>
              </w:rPr>
              <w:t>osaa toimia oman alansa asiantuntijana moniammatillisessa tiimityössä, projekteissa ja verkostoissa </w:t>
            </w:r>
          </w:p>
          <w:p w14:paraId="473375C1" w14:textId="77777777" w:rsidR="006A4EDB" w:rsidRPr="006A4EDB" w:rsidRDefault="006A4EDB" w:rsidP="006A4ED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A4ED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5CA8CD35" w14:textId="77777777" w:rsidR="006A4EDB" w:rsidRPr="006A4EDB" w:rsidRDefault="006A4EDB" w:rsidP="006A4ED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6A4EDB">
        <w:rPr>
          <w:rFonts w:ascii="Calibri" w:eastAsia="Times New Roman" w:hAnsi="Calibri" w:cs="Calibri"/>
          <w:lang w:eastAsia="fi-FI"/>
        </w:rPr>
        <w:t> </w:t>
      </w:r>
    </w:p>
    <w:p w14:paraId="6A83F70C" w14:textId="77777777" w:rsidR="009113CA" w:rsidRDefault="009113CA"/>
    <w:sectPr w:rsidR="00911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D56F0"/>
    <w:multiLevelType w:val="hybridMultilevel"/>
    <w:tmpl w:val="01C2DB96"/>
    <w:lvl w:ilvl="0" w:tplc="E954CE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24770A"/>
    <w:multiLevelType w:val="multilevel"/>
    <w:tmpl w:val="307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531D9C"/>
    <w:multiLevelType w:val="multilevel"/>
    <w:tmpl w:val="280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1143F"/>
    <w:multiLevelType w:val="multilevel"/>
    <w:tmpl w:val="DA72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2C23B9"/>
    <w:multiLevelType w:val="multilevel"/>
    <w:tmpl w:val="5CD2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DB"/>
    <w:rsid w:val="00213A79"/>
    <w:rsid w:val="006A4EDB"/>
    <w:rsid w:val="009113CA"/>
    <w:rsid w:val="00C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30B9"/>
  <w15:chartTrackingRefBased/>
  <w15:docId w15:val="{BDCAD61F-65F1-42B3-8819-4E44BD8E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6A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A4EDB"/>
  </w:style>
  <w:style w:type="character" w:customStyle="1" w:styleId="scxw193200517">
    <w:name w:val="scxw193200517"/>
    <w:basedOn w:val="Kappaleenoletusfontti"/>
    <w:rsid w:val="006A4EDB"/>
  </w:style>
  <w:style w:type="character" w:customStyle="1" w:styleId="eop">
    <w:name w:val="eop"/>
    <w:basedOn w:val="Kappaleenoletusfontti"/>
    <w:rsid w:val="006A4EDB"/>
  </w:style>
  <w:style w:type="character" w:customStyle="1" w:styleId="spellingerror">
    <w:name w:val="spellingerror"/>
    <w:basedOn w:val="Kappaleenoletusfontti"/>
    <w:rsid w:val="006A4EDB"/>
  </w:style>
  <w:style w:type="paragraph" w:styleId="Luettelokappale">
    <w:name w:val="List Paragraph"/>
    <w:basedOn w:val="Normaali"/>
    <w:uiPriority w:val="34"/>
    <w:qFormat/>
    <w:rsid w:val="0021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1296</Characters>
  <Application>Microsoft Office Word</Application>
  <DocSecurity>4</DocSecurity>
  <Lines>10</Lines>
  <Paragraphs>2</Paragraphs>
  <ScaleCrop>false</ScaleCrop>
  <Company>Savonia-AMK Oy, Tietohallinto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Mokkila-Karttunen</dc:creator>
  <cp:keywords/>
  <dc:description/>
  <cp:lastModifiedBy>Taina Moilanen</cp:lastModifiedBy>
  <cp:revision>2</cp:revision>
  <dcterms:created xsi:type="dcterms:W3CDTF">2022-10-27T06:58:00Z</dcterms:created>
  <dcterms:modified xsi:type="dcterms:W3CDTF">2022-10-27T06:58:00Z</dcterms:modified>
</cp:coreProperties>
</file>