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Y="1476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1"/>
        <w:gridCol w:w="5967"/>
      </w:tblGrid>
      <w:tr w:rsidR="00F240FA" w:rsidTr="00F240FA">
        <w:tc>
          <w:tcPr>
            <w:tcW w:w="2941" w:type="dxa"/>
            <w:shd w:val="clear" w:color="auto" w:fill="00ACCD"/>
          </w:tcPr>
          <w:p w:rsidR="00F240FA" w:rsidRPr="00F240FA" w:rsidRDefault="00F240FA" w:rsidP="00F240FA">
            <w:pPr>
              <w:pStyle w:val="Kansilehdenotsikontarkenne"/>
              <w:rPr>
                <w:rFonts w:ascii="Tahoma" w:hAnsi="Tahoma" w:cs="Tahoma"/>
                <w:szCs w:val="20"/>
              </w:rPr>
            </w:pPr>
            <w:r w:rsidRPr="00F240FA">
              <w:rPr>
                <w:rFonts w:ascii="Tahoma" w:hAnsi="Tahoma" w:cs="Tahoma"/>
                <w:szCs w:val="20"/>
              </w:rPr>
              <w:t>Tutkinto-ohjelmakohtaiset</w:t>
            </w:r>
            <w:r w:rsidRPr="00F240FA">
              <w:rPr>
                <w:rFonts w:ascii="Tahoma" w:hAnsi="Tahoma" w:cs="Tahoma"/>
                <w:szCs w:val="20"/>
              </w:rPr>
              <w:br/>
              <w:t>ammatilliset kompetenssit</w:t>
            </w:r>
          </w:p>
        </w:tc>
        <w:tc>
          <w:tcPr>
            <w:tcW w:w="5967" w:type="dxa"/>
            <w:shd w:val="clear" w:color="auto" w:fill="00ACCD"/>
          </w:tcPr>
          <w:p w:rsidR="00F240FA" w:rsidRPr="00F240FA" w:rsidRDefault="00F240FA" w:rsidP="00F240FA">
            <w:pPr>
              <w:pStyle w:val="Kansilehdenotsikontarkenne"/>
              <w:rPr>
                <w:rFonts w:ascii="Tahoma" w:hAnsi="Tahoma" w:cs="Tahoma"/>
                <w:snapToGrid w:val="0"/>
                <w:szCs w:val="20"/>
              </w:rPr>
            </w:pPr>
            <w:r w:rsidRPr="00F240FA">
              <w:rPr>
                <w:rFonts w:ascii="Tahoma" w:hAnsi="Tahoma" w:cs="Tahoma"/>
                <w:snapToGrid w:val="0"/>
                <w:szCs w:val="20"/>
              </w:rPr>
              <w:t xml:space="preserve">Osaamisen kuvaus </w:t>
            </w:r>
            <w:r w:rsidRPr="00F240FA">
              <w:rPr>
                <w:rFonts w:ascii="Tahoma" w:hAnsi="Tahoma" w:cs="Tahoma"/>
                <w:snapToGrid w:val="0"/>
                <w:szCs w:val="20"/>
              </w:rPr>
              <w:br/>
              <w:t>(</w:t>
            </w:r>
            <w:r w:rsidRPr="00F240FA">
              <w:rPr>
                <w:rFonts w:ascii="Tahoma" w:hAnsi="Tahoma" w:cs="Tahoma"/>
                <w:snapToGrid w:val="0"/>
                <w:szCs w:val="20"/>
              </w:rPr>
              <w:t xml:space="preserve">Insinööri, ylempi AMK, </w:t>
            </w:r>
            <w:r w:rsidRPr="00F240FA">
              <w:rPr>
                <w:rFonts w:ascii="Tahoma" w:hAnsi="Tahoma" w:cs="Tahoma"/>
                <w:szCs w:val="20"/>
              </w:rPr>
              <w:t>Tradenomi, ylempi AMK</w:t>
            </w:r>
            <w:r w:rsidRPr="00F240FA">
              <w:rPr>
                <w:rFonts w:ascii="Tahoma" w:hAnsi="Tahoma" w:cs="Tahoma"/>
                <w:szCs w:val="20"/>
              </w:rPr>
              <w:t>, Muotoilija, ylempi AMK</w:t>
            </w:r>
            <w:r w:rsidRPr="00F240FA">
              <w:rPr>
                <w:rFonts w:ascii="Tahoma" w:hAnsi="Tahoma" w:cs="Tahoma"/>
                <w:szCs w:val="20"/>
              </w:rPr>
              <w:t>)</w:t>
            </w:r>
          </w:p>
        </w:tc>
      </w:tr>
      <w:tr w:rsidR="00F240FA" w:rsidTr="00F240FA">
        <w:tc>
          <w:tcPr>
            <w:tcW w:w="2941" w:type="dxa"/>
          </w:tcPr>
          <w:p w:rsidR="00F240FA" w:rsidRPr="00F240FA" w:rsidRDefault="00F240FA" w:rsidP="00F240FA">
            <w:pPr>
              <w:spacing w:before="120" w:after="120"/>
              <w:rPr>
                <w:rFonts w:ascii="Tahoma" w:hAnsi="Tahoma"/>
                <w:color w:val="FFC000" w:themeColor="accent4"/>
              </w:rPr>
            </w:pPr>
            <w:r w:rsidRPr="00F240FA">
              <w:rPr>
                <w:rFonts w:ascii="Tahoma" w:hAnsi="Tahoma"/>
                <w:b/>
              </w:rPr>
              <w:t xml:space="preserve">Asiakaslähtöinen ajattelu </w:t>
            </w:r>
            <w:r w:rsidRPr="00F240FA">
              <w:rPr>
                <w:rFonts w:ascii="Tahoma" w:hAnsi="Tahoma"/>
              </w:rPr>
              <w:br/>
            </w:r>
          </w:p>
        </w:tc>
        <w:tc>
          <w:tcPr>
            <w:tcW w:w="5967" w:type="dxa"/>
          </w:tcPr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2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ymmärtää asiakaslähtöisen liiketoiminnan kehittämisen periaatteet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2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kykenee tunnistamaan ja analysoimaan alan toimintaympäristöön liittyviä asiakastarpeita 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2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arvioida ja valita kehityspotentiaaliset tarpeet tuotekehityksen lähtökohdiksi </w:t>
            </w:r>
          </w:p>
        </w:tc>
      </w:tr>
      <w:tr w:rsidR="00F240FA" w:rsidTr="00F240FA">
        <w:tc>
          <w:tcPr>
            <w:tcW w:w="2941" w:type="dxa"/>
          </w:tcPr>
          <w:p w:rsidR="00F240FA" w:rsidRPr="00F240FA" w:rsidRDefault="00F240FA" w:rsidP="00F240FA">
            <w:pPr>
              <w:spacing w:before="120" w:after="120"/>
              <w:rPr>
                <w:rFonts w:ascii="Tahoma" w:hAnsi="Tahoma"/>
                <w:color w:val="FFC000" w:themeColor="accent4"/>
              </w:rPr>
            </w:pPr>
            <w:proofErr w:type="spellStart"/>
            <w:r w:rsidRPr="00F240FA">
              <w:rPr>
                <w:rFonts w:ascii="Tahoma" w:hAnsi="Tahoma"/>
                <w:b/>
                <w:lang w:val="en-US"/>
              </w:rPr>
              <w:t>Tuotekehitysosaaminen</w:t>
            </w:r>
            <w:proofErr w:type="spellEnd"/>
            <w:r w:rsidRPr="00F240FA">
              <w:rPr>
                <w:rFonts w:ascii="Tahoma" w:hAnsi="Tahoma"/>
                <w:lang w:val="en-US"/>
              </w:rPr>
              <w:t xml:space="preserve"> </w:t>
            </w:r>
            <w:r w:rsidRPr="00F240FA">
              <w:rPr>
                <w:rFonts w:ascii="Tahoma" w:hAnsi="Tahoma"/>
                <w:lang w:val="en-US"/>
              </w:rPr>
              <w:br/>
            </w:r>
          </w:p>
        </w:tc>
        <w:tc>
          <w:tcPr>
            <w:tcW w:w="5967" w:type="dxa"/>
          </w:tcPr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1" w:hanging="81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ymmärtää luovan ajattelun merkityksen tuotekehityksessä ja osaa hyödyntää luovia menetelmiä 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1" w:hanging="81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kykenee tuottamaan ideoita asiakastarpeen ratkaisemiseksi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1" w:hanging="81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kriittisesti arvioida ja valita jatkokehitykseen menevän konseptin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1" w:hanging="81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perustellen </w:t>
            </w:r>
            <w:proofErr w:type="spellStart"/>
            <w:r w:rsidRPr="00F240FA">
              <w:rPr>
                <w:rFonts w:ascii="Tahoma" w:hAnsi="Tahoma" w:cs="Tahoma"/>
              </w:rPr>
              <w:t>jatkokehittää</w:t>
            </w:r>
            <w:proofErr w:type="spellEnd"/>
            <w:r w:rsidRPr="00F240FA">
              <w:rPr>
                <w:rFonts w:ascii="Tahoma" w:hAnsi="Tahoma" w:cs="Tahoma"/>
              </w:rPr>
              <w:t xml:space="preserve"> konseptista toimivan tuotteen tai palvelun </w:t>
            </w:r>
          </w:p>
        </w:tc>
      </w:tr>
      <w:tr w:rsidR="00F240FA" w:rsidTr="00F240FA">
        <w:tc>
          <w:tcPr>
            <w:tcW w:w="2941" w:type="dxa"/>
          </w:tcPr>
          <w:p w:rsidR="00F240FA" w:rsidRPr="00F240FA" w:rsidRDefault="00F240FA" w:rsidP="00F240FA">
            <w:pPr>
              <w:spacing w:before="120" w:after="120"/>
              <w:rPr>
                <w:rFonts w:ascii="Tahoma" w:hAnsi="Tahoma"/>
                <w:color w:val="FFC000" w:themeColor="accent4"/>
              </w:rPr>
            </w:pPr>
            <w:r w:rsidRPr="00F240FA">
              <w:rPr>
                <w:rFonts w:ascii="Tahoma" w:hAnsi="Tahoma"/>
                <w:b/>
              </w:rPr>
              <w:t>Kaupallistamisosaaminen</w:t>
            </w:r>
            <w:r w:rsidRPr="00F240FA">
              <w:rPr>
                <w:rFonts w:ascii="Tahoma" w:hAnsi="Tahoma"/>
              </w:rPr>
              <w:br/>
            </w:r>
          </w:p>
        </w:tc>
        <w:tc>
          <w:tcPr>
            <w:tcW w:w="5967" w:type="dxa"/>
          </w:tcPr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71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ymmärtää kumppanuuksien merkityksen liiketoiminnan kehittämisessä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71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kriittisesti arvioida kehitetyn tuotteen tai palvelun kannattavuutta ja liiketoimintapotentiaalia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71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viestiä uskottavasti ratkaisun mahdollisuuksista rahoittajille, kumppaneille ja asiakkaille</w:t>
            </w:r>
          </w:p>
        </w:tc>
      </w:tr>
      <w:tr w:rsidR="00F240FA" w:rsidTr="00F240FA">
        <w:tc>
          <w:tcPr>
            <w:tcW w:w="2941" w:type="dxa"/>
          </w:tcPr>
          <w:p w:rsidR="00F240FA" w:rsidRPr="00F240FA" w:rsidRDefault="00F240FA" w:rsidP="00F240FA">
            <w:pPr>
              <w:spacing w:before="120" w:after="120"/>
              <w:rPr>
                <w:rFonts w:ascii="Tahoma" w:hAnsi="Tahoma"/>
                <w:b/>
              </w:rPr>
            </w:pPr>
            <w:r w:rsidRPr="00F240FA">
              <w:rPr>
                <w:rFonts w:ascii="Tahoma" w:hAnsi="Tahoma"/>
                <w:b/>
              </w:rPr>
              <w:t>Tiimityötaidot</w:t>
            </w:r>
          </w:p>
        </w:tc>
        <w:tc>
          <w:tcPr>
            <w:tcW w:w="5967" w:type="dxa"/>
          </w:tcPr>
          <w:p w:rsidR="00F240FA" w:rsidRPr="00F240FA" w:rsidRDefault="00F240FA" w:rsidP="00F240FA">
            <w:pPr>
              <w:spacing w:before="120" w:after="120" w:line="240" w:lineRule="auto"/>
              <w:rPr>
                <w:rFonts w:ascii="Tahoma" w:eastAsia="Times New Roman" w:hAnsi="Tahoma"/>
                <w:szCs w:val="24"/>
              </w:rPr>
            </w:pPr>
            <w:r w:rsidRPr="00F240FA">
              <w:rPr>
                <w:rFonts w:ascii="Tahoma" w:eastAsia="Times New Roman" w:hAnsi="Tahoma"/>
                <w:szCs w:val="24"/>
              </w:rPr>
              <w:t>- osaa työskennellä tiimissä avoimesti ja vastuullisesti</w:t>
            </w:r>
          </w:p>
          <w:p w:rsidR="00F240FA" w:rsidRPr="00F240FA" w:rsidRDefault="00F240FA" w:rsidP="00F240FA">
            <w:pPr>
              <w:spacing w:before="120" w:after="120" w:line="240" w:lineRule="auto"/>
              <w:rPr>
                <w:rFonts w:ascii="Tahoma" w:eastAsia="Times New Roman" w:hAnsi="Tahoma"/>
                <w:szCs w:val="24"/>
              </w:rPr>
            </w:pPr>
            <w:r w:rsidRPr="00F240FA">
              <w:rPr>
                <w:rFonts w:ascii="Tahoma" w:eastAsia="Times New Roman" w:hAnsi="Tahoma"/>
                <w:szCs w:val="24"/>
              </w:rPr>
              <w:t>- osaa arvioida ja yhdistää keräämäänsä tietoa kriittisesti osana tiimiä</w:t>
            </w:r>
          </w:p>
          <w:p w:rsidR="00F240FA" w:rsidRPr="00F240FA" w:rsidRDefault="00F240FA" w:rsidP="00F240FA">
            <w:pPr>
              <w:spacing w:before="120" w:after="120" w:line="240" w:lineRule="auto"/>
              <w:rPr>
                <w:rFonts w:ascii="Tahoma" w:hAnsi="Tahoma"/>
              </w:rPr>
            </w:pPr>
            <w:r w:rsidRPr="00F240FA">
              <w:rPr>
                <w:rFonts w:ascii="Tahoma" w:hAnsi="Tahoma"/>
              </w:rPr>
              <w:t>- hallitsee projektimaisen työskentelytavan pääsääntöisesti verkossa</w:t>
            </w:r>
          </w:p>
        </w:tc>
      </w:tr>
    </w:tbl>
    <w:p w:rsidR="00A861AC" w:rsidRDefault="00A861AC"/>
    <w:p w:rsidR="00F240FA" w:rsidRDefault="00F240FA">
      <w:r>
        <w:t>Taulukko</w:t>
      </w:r>
    </w:p>
    <w:p w:rsidR="00F240FA" w:rsidRDefault="00F240FA">
      <w:r>
        <w:rPr>
          <w:b/>
          <w:color w:val="000000" w:themeColor="text1"/>
          <w:sz w:val="24"/>
          <w:szCs w:val="24"/>
        </w:rPr>
        <w:t>|LYI22</w:t>
      </w:r>
      <w:r>
        <w:rPr>
          <w:b/>
          <w:color w:val="000000" w:themeColor="text1"/>
          <w:sz w:val="24"/>
          <w:szCs w:val="24"/>
        </w:rPr>
        <w:t>KY_3</w:t>
      </w:r>
      <w:r w:rsidRPr="00E14D2F">
        <w:rPr>
          <w:b/>
          <w:color w:val="000000" w:themeColor="text1"/>
          <w:sz w:val="24"/>
          <w:szCs w:val="24"/>
        </w:rPr>
        <w:t>|</w:t>
      </w:r>
      <w:r>
        <w:rPr>
          <w:b/>
          <w:color w:val="000000" w:themeColor="text1"/>
          <w:sz w:val="24"/>
          <w:szCs w:val="24"/>
        </w:rPr>
        <w:t xml:space="preserve"> ja |EJ</w:t>
      </w:r>
      <w:bookmarkStart w:id="0" w:name="_GoBack"/>
      <w:bookmarkEnd w:id="0"/>
      <w:r>
        <w:rPr>
          <w:b/>
          <w:color w:val="000000" w:themeColor="text1"/>
          <w:sz w:val="24"/>
          <w:szCs w:val="24"/>
        </w:rPr>
        <w:t>I22</w:t>
      </w:r>
      <w:r>
        <w:rPr>
          <w:b/>
          <w:color w:val="000000" w:themeColor="text1"/>
          <w:sz w:val="24"/>
          <w:szCs w:val="24"/>
        </w:rPr>
        <w:t>KY_3</w:t>
      </w:r>
      <w:r w:rsidRPr="00E14D2F">
        <w:rPr>
          <w:b/>
          <w:color w:val="000000" w:themeColor="text1"/>
          <w:sz w:val="24"/>
          <w:szCs w:val="24"/>
        </w:rPr>
        <w:t>|</w:t>
      </w:r>
      <w:r>
        <w:rPr>
          <w:b/>
          <w:color w:val="000000" w:themeColor="text1"/>
          <w:sz w:val="24"/>
          <w:szCs w:val="24"/>
        </w:rPr>
        <w:t xml:space="preserve"> ja |DYI22</w:t>
      </w:r>
      <w:r>
        <w:rPr>
          <w:b/>
          <w:color w:val="000000" w:themeColor="text1"/>
          <w:sz w:val="24"/>
          <w:szCs w:val="24"/>
        </w:rPr>
        <w:t>KY_3</w:t>
      </w:r>
      <w:r w:rsidRPr="00E14D2F">
        <w:rPr>
          <w:b/>
          <w:color w:val="000000" w:themeColor="text1"/>
          <w:sz w:val="24"/>
          <w:szCs w:val="24"/>
        </w:rPr>
        <w:t>|</w:t>
      </w:r>
    </w:p>
    <w:sectPr w:rsidR="00F24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FA"/>
    <w:rsid w:val="00A861AC"/>
    <w:rsid w:val="00F2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9796"/>
  <w15:chartTrackingRefBased/>
  <w15:docId w15:val="{44141440-9AA5-4405-93D9-34E09CF0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40FA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40FA"/>
    <w:pPr>
      <w:numPr>
        <w:numId w:val="1"/>
      </w:numPr>
      <w:contextualSpacing/>
    </w:pPr>
    <w:rPr>
      <w:rFonts w:eastAsia="Times New Roman" w:cs="Times New Roman"/>
      <w:szCs w:val="24"/>
    </w:rPr>
  </w:style>
  <w:style w:type="table" w:styleId="TaulukkoRuudukko">
    <w:name w:val="Table Grid"/>
    <w:basedOn w:val="Normaalitaulukko"/>
    <w:uiPriority w:val="59"/>
    <w:rsid w:val="00F240FA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F240FA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F240FA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F240FA"/>
    <w:pPr>
      <w:spacing w:after="0" w:line="240" w:lineRule="auto"/>
    </w:pPr>
    <w:rPr>
      <w:rFonts w:ascii="Georgia" w:eastAsia="Tahoma" w:hAnsi="Georgi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2</cp:revision>
  <dcterms:created xsi:type="dcterms:W3CDTF">2021-09-30T06:01:00Z</dcterms:created>
  <dcterms:modified xsi:type="dcterms:W3CDTF">2021-09-30T06:01:00Z</dcterms:modified>
</cp:coreProperties>
</file>