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F5" w:rsidRPr="000004F5" w:rsidRDefault="000004F5" w:rsidP="000004F5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4"/>
          <w:szCs w:val="4"/>
        </w:rPr>
      </w:pPr>
      <w:bookmarkStart w:id="0" w:name="_GoBack"/>
      <w:bookmarkEnd w:id="0"/>
    </w:p>
    <w:tbl>
      <w:tblPr>
        <w:tblW w:w="9777" w:type="dxa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1135"/>
        <w:gridCol w:w="6549"/>
      </w:tblGrid>
      <w:tr w:rsidR="000004F5" w:rsidRPr="000004F5" w:rsidTr="00267C02">
        <w:trPr>
          <w:trHeight w:val="7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:rsid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bookmarkStart w:id="1" w:name="1.3_Opintojen_rakenne"/>
            <w:bookmarkStart w:id="2" w:name="Esimerkkitaulukko_opintojen_rakenteesta"/>
            <w:bookmarkStart w:id="3" w:name="_bookmark0"/>
            <w:bookmarkStart w:id="4" w:name="_bookmark1"/>
            <w:bookmarkEnd w:id="1"/>
            <w:bookmarkEnd w:id="2"/>
            <w:bookmarkEnd w:id="3"/>
            <w:bookmarkEnd w:id="4"/>
            <w:r w:rsidRPr="000004F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Laajuus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A2B5"/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0004F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0004F5" w:rsidRPr="00267C02" w:rsidTr="00267C02">
        <w:trPr>
          <w:trHeight w:val="15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04F5">
              <w:rPr>
                <w:rFonts w:ascii="Tahoma" w:hAnsi="Tahoma" w:cs="Tahoma"/>
                <w:b/>
                <w:bCs/>
                <w:sz w:val="20"/>
                <w:szCs w:val="20"/>
              </w:rPr>
              <w:t>Perusopinnot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Default="000004F5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C02C8" w:rsidRPr="004C02C8" w:rsidRDefault="004C02C8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30 op</w:t>
            </w:r>
          </w:p>
          <w:p w:rsidR="004C02C8" w:rsidRPr="004C02C8" w:rsidRDefault="004C02C8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FE3479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5" w:right="195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Perusopinnoissa opiskelija perehtyy ammattikorkeakouluopiskeluun, koulutuksen tavoitteisiin ja sisältöön.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Perusopinnot luovat perustan ammatilliselle kasvulle, vastuulliselle työskentelylle, el</w:t>
            </w:r>
            <w:r w:rsidR="000E27AE">
              <w:rPr>
                <w:rFonts w:ascii="Tahoma" w:hAnsi="Tahoma" w:cs="Tahoma"/>
                <w:sz w:val="20"/>
                <w:szCs w:val="20"/>
                <w:lang w:val="fi-FI"/>
              </w:rPr>
              <w:t>inikäiselle oppimiselle sekä ki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e</w:t>
            </w:r>
            <w:r w:rsidR="000E27AE">
              <w:rPr>
                <w:rFonts w:ascii="Tahoma" w:hAnsi="Tahoma" w:cs="Tahoma"/>
                <w:sz w:val="20"/>
                <w:szCs w:val="20"/>
                <w:lang w:val="fi-FI"/>
              </w:rPr>
              <w:t>l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i- ja viestintätaitojen kehittymiselle.</w:t>
            </w:r>
          </w:p>
        </w:tc>
      </w:tr>
      <w:tr w:rsidR="000004F5" w:rsidRPr="00267C02" w:rsidTr="00267C02">
        <w:trPr>
          <w:trHeight w:val="124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04F5">
              <w:rPr>
                <w:rFonts w:ascii="Tahoma" w:hAnsi="Tahoma" w:cs="Tahoma"/>
                <w:b/>
                <w:bCs/>
                <w:sz w:val="20"/>
                <w:szCs w:val="20"/>
              </w:rPr>
              <w:t>Ammattiopinnot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Default="000004F5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4C02C8" w:rsidRPr="004C02C8" w:rsidRDefault="004C02C8" w:rsidP="00326FF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26FF9"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0 op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E27AE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fi-FI"/>
              </w:rPr>
            </w:pPr>
          </w:p>
          <w:p w:rsidR="0082774E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fi-FI"/>
              </w:rPr>
              <w:t xml:space="preserve">  </w:t>
            </w:r>
            <w:r w:rsidRPr="0060261F">
              <w:rPr>
                <w:rFonts w:ascii="Tahoma" w:hAnsi="Tahoma" w:cs="Tahoma"/>
                <w:sz w:val="20"/>
                <w:szCs w:val="20"/>
                <w:lang w:val="fi-FI"/>
              </w:rPr>
              <w:t>Ammattiopintojen aikana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opiskelija perehtyy kliinisen laboratoriotyön 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ammatilliseen toimintaan ja teoreettisiin perusteisiin. Ammattiopinnot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 xml:space="preserve">muodostuvat asiantuntijuuden kehittymistä tukevista opintojaksoista. 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Opiskelija hankkii kliinisen laboratoriotyön eri osa-alueilla käytettävien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 xml:space="preserve">perustutkimusten suorittamiseen tarvittavan osaamisen ja valmiudet 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a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mmatinharjoittamiseen. Opinnot sisältävät teoreettista opiskelua,</w:t>
            </w:r>
          </w:p>
          <w:p w:rsidR="0082774E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laboratorioluokissa ja kliinisissä laboratorioissa </w:t>
            </w:r>
            <w:r w:rsidRPr="0060261F">
              <w:rPr>
                <w:rFonts w:ascii="Tahoma" w:hAnsi="Tahoma" w:cs="Tahoma"/>
                <w:sz w:val="20"/>
                <w:szCs w:val="20"/>
                <w:lang w:val="fi-FI"/>
              </w:rPr>
              <w:t xml:space="preserve">tapahtuvaa 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harjoittelua.</w:t>
            </w:r>
          </w:p>
          <w:p w:rsidR="0082774E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Osa opiskelusta voi toteutua hankkeissa. Osa opinnoista toteutetaan</w:t>
            </w:r>
          </w:p>
          <w:p w:rsidR="0082774E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englanninkielellä. Tutkintoon voi sisällyttää ulkomailla suoritettuja</w:t>
            </w:r>
          </w:p>
          <w:p w:rsidR="0060261F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opintoja.</w:t>
            </w:r>
          </w:p>
          <w:p w:rsidR="0082774E" w:rsidRDefault="0082774E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Opiske</w:t>
            </w:r>
            <w:r>
              <w:rPr>
                <w:rFonts w:ascii="Tahoma" w:hAnsi="Tahoma" w:cs="Tahoma"/>
                <w:sz w:val="20"/>
                <w:szCs w:val="20"/>
                <w:lang w:val="fi-FI"/>
              </w:rPr>
              <w:t>l</w:t>
            </w:r>
            <w:r w:rsidR="0060261F">
              <w:rPr>
                <w:rFonts w:ascii="Tahoma" w:hAnsi="Tahoma" w:cs="Tahoma"/>
                <w:sz w:val="20"/>
                <w:szCs w:val="20"/>
                <w:lang w:val="fi-FI"/>
              </w:rPr>
              <w:t>ija valitsee 20 op syventäviä ammattiopintoja opetussuunnitelman</w:t>
            </w:r>
          </w:p>
          <w:p w:rsidR="0060261F" w:rsidRPr="00267C02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tarjonnasta.</w:t>
            </w:r>
            <w:r w:rsidR="00267C02"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267C02" w:rsidRPr="00267C02">
              <w:rPr>
                <w:rFonts w:ascii="Tahoma" w:hAnsi="Tahoma" w:cs="Tahoma"/>
                <w:sz w:val="20"/>
                <w:szCs w:val="20"/>
                <w:lang w:val="fi-FI"/>
              </w:rPr>
              <w:t>Opinnot suuntaavat ja tukevat asiantuntijuuden kehittymistä opiskelijan</w:t>
            </w:r>
            <w:r w:rsidR="003F35DD"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267C02" w:rsidRPr="00267C02">
              <w:rPr>
                <w:rFonts w:ascii="Tahoma" w:hAnsi="Tahoma" w:cs="Tahoma"/>
                <w:sz w:val="20"/>
                <w:szCs w:val="20"/>
                <w:lang w:val="fi-FI"/>
              </w:rPr>
              <w:t>kiinnostuksen mukaan.</w:t>
            </w:r>
          </w:p>
          <w:p w:rsidR="0060261F" w:rsidRPr="0060261F" w:rsidRDefault="0060261F" w:rsidP="0060261F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</w:tc>
      </w:tr>
      <w:tr w:rsidR="000004F5" w:rsidRPr="00267C02" w:rsidTr="00267C02">
        <w:trPr>
          <w:trHeight w:val="23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 w:right="219"/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</w:pPr>
            <w:r w:rsidRPr="000004F5">
              <w:rPr>
                <w:rFonts w:ascii="Tahoma" w:hAnsi="Tahoma" w:cs="Tahoma"/>
                <w:b/>
                <w:bCs/>
                <w:sz w:val="20"/>
                <w:szCs w:val="20"/>
                <w:lang w:val="fi-FI"/>
              </w:rPr>
              <w:t>Harjoittelu (sisältyy terveys- alalla ammatti- opintoihin)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Default="000004F5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4C02C8" w:rsidRPr="004C02C8" w:rsidRDefault="004C02C8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 75 op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5" w:right="166"/>
              <w:rPr>
                <w:rFonts w:ascii="Tahoma" w:hAnsi="Tahoma" w:cs="Tahoma"/>
                <w:color w:val="00ACCD"/>
                <w:sz w:val="20"/>
                <w:szCs w:val="20"/>
                <w:lang w:val="fi-FI"/>
              </w:rPr>
            </w:pPr>
            <w:r w:rsidRPr="00D03A32">
              <w:rPr>
                <w:rFonts w:ascii="Tahoma" w:hAnsi="Tahoma" w:cs="Tahoma"/>
                <w:sz w:val="20"/>
                <w:szCs w:val="20"/>
                <w:lang w:val="fi-FI"/>
              </w:rPr>
              <w:t>Harjoittelussa opiskelija perehtyy käytännön työtoimintaan ja hankkii valmiuksia erilaisten toimintatapojen ja työmenetelmien valintaan, käyttöön ja soveltamiseen. Harjoittelussa opitaan myös kehittämään asiakas- ja työelämälähtöisesti uusia ratkaisuja ja toiminnan laatua. Harjoittelu valmentaa työelämän vaatimuksiin ammatillista osaamista syventämällä sekä auttaa työllistymään koulutusalaa ja suuntautumista vastaaviin tehtäviin.</w:t>
            </w:r>
          </w:p>
        </w:tc>
      </w:tr>
      <w:tr w:rsidR="000004F5" w:rsidRPr="00267C02" w:rsidTr="00267C02">
        <w:trPr>
          <w:trHeight w:val="203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04F5">
              <w:rPr>
                <w:rFonts w:ascii="Tahoma" w:hAnsi="Tahoma" w:cs="Tahoma"/>
                <w:b/>
                <w:bCs/>
                <w:sz w:val="20"/>
                <w:szCs w:val="20"/>
              </w:rPr>
              <w:t>Opinnäytetyö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4C02C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004F5" w:rsidRPr="000004F5" w:rsidRDefault="000004F5" w:rsidP="004C02C8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004F5">
              <w:rPr>
                <w:rFonts w:ascii="Tahoma" w:hAnsi="Tahoma" w:cs="Tahoma"/>
                <w:sz w:val="20"/>
                <w:szCs w:val="20"/>
              </w:rPr>
              <w:t>15 op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004F5" w:rsidRPr="000004F5" w:rsidRDefault="000004F5" w:rsidP="003F35DD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5" w:right="79"/>
              <w:rPr>
                <w:rFonts w:ascii="Tahoma" w:hAnsi="Tahoma" w:cs="Tahoma"/>
                <w:color w:val="00ACCD"/>
                <w:sz w:val="20"/>
                <w:szCs w:val="20"/>
                <w:lang w:val="fi-FI"/>
              </w:rPr>
            </w:pPr>
            <w:r w:rsidRPr="00D03A32">
              <w:rPr>
                <w:rFonts w:ascii="Tahoma" w:hAnsi="Tahoma" w:cs="Tahoma"/>
                <w:sz w:val="20"/>
                <w:szCs w:val="20"/>
                <w:lang w:val="fi-FI"/>
              </w:rPr>
              <w:t>Opinnäytetyö on opiskelijan työelämäläheinen oppimisprosessi, jota asi- antuntijat tukevat, ohjaavat ja arvioivat. Tavoitteena on, että opiskelija kehittää työelämää opinnäytetyöllään samalla kun prosessi syventää hänen asiantuntijuuttaan valitussa aiheessa. Opinnäytety</w:t>
            </w:r>
            <w:r w:rsidR="00A66A11">
              <w:rPr>
                <w:rFonts w:ascii="Tahoma" w:hAnsi="Tahoma" w:cs="Tahoma"/>
                <w:sz w:val="20"/>
                <w:szCs w:val="20"/>
                <w:lang w:val="fi-FI"/>
              </w:rPr>
              <w:t>öt voivat olla tutkimuksellisia tai toiminnallisia</w:t>
            </w:r>
            <w:r w:rsidR="003F35DD">
              <w:rPr>
                <w:rFonts w:ascii="Tahoma" w:hAnsi="Tahoma" w:cs="Tahoma"/>
                <w:sz w:val="20"/>
                <w:szCs w:val="20"/>
                <w:lang w:val="fi-FI"/>
              </w:rPr>
              <w:t>.</w:t>
            </w:r>
          </w:p>
        </w:tc>
      </w:tr>
      <w:tr w:rsidR="004C02C8" w:rsidRPr="00267C02" w:rsidTr="00267C02">
        <w:trPr>
          <w:trHeight w:val="14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C8" w:rsidRDefault="004C02C8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4C02C8" w:rsidRPr="004C02C8" w:rsidRDefault="004C02C8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b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fi-FI"/>
              </w:rPr>
              <w:t xml:space="preserve">  Valinnaiset opinnot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C8" w:rsidRDefault="004C02C8" w:rsidP="004C02C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02C8" w:rsidRPr="004C02C8" w:rsidRDefault="004C02C8" w:rsidP="004C02C8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4C02C8">
              <w:rPr>
                <w:rFonts w:ascii="Tahoma" w:hAnsi="Tahoma" w:cs="Tahoma"/>
                <w:sz w:val="20"/>
                <w:szCs w:val="20"/>
              </w:rPr>
              <w:t>10 op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2C8" w:rsidRDefault="004C02C8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imes New Roman" w:hAnsi="Times New Roman" w:cs="Times New Roman"/>
                <w:sz w:val="21"/>
                <w:szCs w:val="21"/>
                <w:lang w:val="fi-FI"/>
              </w:rPr>
            </w:pPr>
          </w:p>
          <w:p w:rsidR="000E27AE" w:rsidRDefault="000E27AE" w:rsidP="000E27AE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Pr="000E27AE">
              <w:rPr>
                <w:rFonts w:ascii="Tahoma" w:hAnsi="Tahoma" w:cs="Tahoma"/>
                <w:sz w:val="20"/>
                <w:szCs w:val="20"/>
                <w:lang w:val="fi-FI"/>
              </w:rPr>
              <w:t xml:space="preserve">Opiskelija valitsee 10 op korkeakoulutasoisia valinnaisia opintoja oman </w:t>
            </w:r>
          </w:p>
          <w:p w:rsidR="00267C02" w:rsidRPr="000E27AE" w:rsidRDefault="000E27AE" w:rsidP="00267C02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  <w:r>
              <w:rPr>
                <w:rFonts w:ascii="Tahoma" w:hAnsi="Tahoma" w:cs="Tahoma"/>
                <w:sz w:val="20"/>
                <w:szCs w:val="20"/>
                <w:lang w:val="fi-FI"/>
              </w:rPr>
              <w:t xml:space="preserve"> </w:t>
            </w:r>
            <w:r w:rsidR="00267C02">
              <w:rPr>
                <w:rFonts w:ascii="Tahoma" w:hAnsi="Tahoma" w:cs="Tahoma"/>
                <w:sz w:val="20"/>
                <w:szCs w:val="20"/>
                <w:lang w:val="fi-FI"/>
              </w:rPr>
              <w:t xml:space="preserve">kiinnostuksen mukaan. </w:t>
            </w:r>
            <w:r w:rsidR="00267C02" w:rsidRPr="00267C02">
              <w:rPr>
                <w:rFonts w:ascii="Tahoma" w:hAnsi="Tahoma" w:cs="Tahoma"/>
                <w:sz w:val="20"/>
                <w:szCs w:val="20"/>
                <w:lang w:val="fi-FI"/>
              </w:rPr>
              <w:t>Opiskelija voi valita opintoja myös Savonian yhteisistä opintokokonaisuuksista ja muista tutkinto-ohjelmista tai sisällyttää tutkintoonsa muualla suoritettuja saman tasoisia opintoja.</w:t>
            </w:r>
          </w:p>
        </w:tc>
      </w:tr>
      <w:tr w:rsidR="000004F5" w:rsidRPr="000004F5" w:rsidTr="00267C02">
        <w:trPr>
          <w:trHeight w:val="7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  <w:lang w:val="fi-FI"/>
              </w:rPr>
            </w:pPr>
          </w:p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004F5">
              <w:rPr>
                <w:rFonts w:ascii="Tahoma" w:hAnsi="Tahoma" w:cs="Tahoma"/>
                <w:b/>
                <w:bCs/>
                <w:sz w:val="20"/>
                <w:szCs w:val="20"/>
              </w:rPr>
              <w:t>Yhteensä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before="7"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0004F5" w:rsidRPr="000004F5" w:rsidRDefault="000004F5" w:rsidP="00267C02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7"/>
              <w:rPr>
                <w:rFonts w:ascii="Tahoma" w:hAnsi="Tahoma" w:cs="Tahoma"/>
                <w:sz w:val="20"/>
                <w:szCs w:val="20"/>
              </w:rPr>
            </w:pPr>
            <w:r w:rsidRPr="000004F5">
              <w:rPr>
                <w:rFonts w:ascii="Tahoma" w:hAnsi="Tahoma" w:cs="Tahoma"/>
                <w:sz w:val="20"/>
                <w:szCs w:val="20"/>
              </w:rPr>
              <w:t>210</w:t>
            </w:r>
            <w:r w:rsidR="00267C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004F5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4F5" w:rsidRPr="000004F5" w:rsidRDefault="000004F5" w:rsidP="000004F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027CB" w:rsidRDefault="00A027CB"/>
    <w:sectPr w:rsidR="00A027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496" w:hanging="392"/>
      </w:pPr>
      <w:rPr>
        <w:rFonts w:ascii="Symbol" w:hAnsi="Symbol" w:cs="Symbol"/>
        <w:b w:val="0"/>
        <w:bCs w:val="0"/>
        <w:color w:val="00ACCD"/>
        <w:w w:val="99"/>
        <w:sz w:val="20"/>
        <w:szCs w:val="20"/>
      </w:rPr>
    </w:lvl>
    <w:lvl w:ilvl="1">
      <w:numFmt w:val="bullet"/>
      <w:lvlText w:val="•"/>
      <w:lvlJc w:val="left"/>
      <w:pPr>
        <w:ind w:left="1103" w:hanging="392"/>
      </w:pPr>
    </w:lvl>
    <w:lvl w:ilvl="2">
      <w:numFmt w:val="bullet"/>
      <w:lvlText w:val="•"/>
      <w:lvlJc w:val="left"/>
      <w:pPr>
        <w:ind w:left="1707" w:hanging="392"/>
      </w:pPr>
    </w:lvl>
    <w:lvl w:ilvl="3">
      <w:numFmt w:val="bullet"/>
      <w:lvlText w:val="•"/>
      <w:lvlJc w:val="left"/>
      <w:pPr>
        <w:ind w:left="2311" w:hanging="392"/>
      </w:pPr>
    </w:lvl>
    <w:lvl w:ilvl="4">
      <w:numFmt w:val="bullet"/>
      <w:lvlText w:val="•"/>
      <w:lvlJc w:val="left"/>
      <w:pPr>
        <w:ind w:left="2915" w:hanging="392"/>
      </w:pPr>
    </w:lvl>
    <w:lvl w:ilvl="5">
      <w:numFmt w:val="bullet"/>
      <w:lvlText w:val="•"/>
      <w:lvlJc w:val="left"/>
      <w:pPr>
        <w:ind w:left="3519" w:hanging="392"/>
      </w:pPr>
    </w:lvl>
    <w:lvl w:ilvl="6">
      <w:numFmt w:val="bullet"/>
      <w:lvlText w:val="•"/>
      <w:lvlJc w:val="left"/>
      <w:pPr>
        <w:ind w:left="4123" w:hanging="392"/>
      </w:pPr>
    </w:lvl>
    <w:lvl w:ilvl="7">
      <w:numFmt w:val="bullet"/>
      <w:lvlText w:val="•"/>
      <w:lvlJc w:val="left"/>
      <w:pPr>
        <w:ind w:left="4727" w:hanging="392"/>
      </w:pPr>
    </w:lvl>
    <w:lvl w:ilvl="8">
      <w:numFmt w:val="bullet"/>
      <w:lvlText w:val="•"/>
      <w:lvlJc w:val="left"/>
      <w:pPr>
        <w:ind w:left="5331" w:hanging="39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F5"/>
    <w:rsid w:val="000004F5"/>
    <w:rsid w:val="000E27AE"/>
    <w:rsid w:val="00267C02"/>
    <w:rsid w:val="00326FF9"/>
    <w:rsid w:val="003F35DD"/>
    <w:rsid w:val="004C02C8"/>
    <w:rsid w:val="0060261F"/>
    <w:rsid w:val="0082774E"/>
    <w:rsid w:val="00A027CB"/>
    <w:rsid w:val="00A66A11"/>
    <w:rsid w:val="00D03A32"/>
    <w:rsid w:val="00DB25F0"/>
    <w:rsid w:val="00E507CF"/>
    <w:rsid w:val="00E66DD2"/>
    <w:rsid w:val="00E70775"/>
    <w:rsid w:val="00F47406"/>
    <w:rsid w:val="00FE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B5B5-0734-474C-9317-8A546FCA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Tikka</dc:creator>
  <cp:keywords/>
  <dc:description/>
  <cp:lastModifiedBy>Taina Moilanen</cp:lastModifiedBy>
  <cp:revision>2</cp:revision>
  <dcterms:created xsi:type="dcterms:W3CDTF">2021-01-15T10:54:00Z</dcterms:created>
  <dcterms:modified xsi:type="dcterms:W3CDTF">2021-01-15T10:54:00Z</dcterms:modified>
</cp:coreProperties>
</file>