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15" w:rsidRPr="00BB6696" w:rsidRDefault="00C71715">
      <w:pPr>
        <w:rPr>
          <w:rFonts w:ascii="Tahoma" w:hAnsi="Tahoma" w:cs="Tahoma"/>
          <w:b/>
          <w:sz w:val="20"/>
          <w:szCs w:val="20"/>
          <w:shd w:val="clear" w:color="auto" w:fill="FFFFFF"/>
        </w:rPr>
      </w:pPr>
      <w:r w:rsidRPr="00BB6696">
        <w:rPr>
          <w:rFonts w:ascii="Tahoma" w:hAnsi="Tahoma" w:cs="Tahoma"/>
          <w:b/>
          <w:sz w:val="20"/>
          <w:szCs w:val="20"/>
          <w:shd w:val="clear" w:color="auto" w:fill="FFFFFF"/>
        </w:rPr>
        <w:t>KOULUTUKSEN LÄHTÖKOHDAT</w:t>
      </w:r>
    </w:p>
    <w:p w:rsidR="00C71715" w:rsidRPr="00BB6696" w:rsidRDefault="00C71715">
      <w:pPr>
        <w:rPr>
          <w:rFonts w:ascii="Tahoma" w:hAnsi="Tahoma" w:cs="Tahoma"/>
          <w:i/>
          <w:sz w:val="20"/>
          <w:szCs w:val="20"/>
          <w:u w:val="single"/>
          <w:shd w:val="clear" w:color="auto" w:fill="FFFFFF"/>
        </w:rPr>
      </w:pPr>
      <w:r w:rsidRPr="00BB6696">
        <w:rPr>
          <w:rFonts w:ascii="Tahoma" w:hAnsi="Tahoma" w:cs="Tahoma"/>
          <w:i/>
          <w:sz w:val="20"/>
          <w:szCs w:val="20"/>
          <w:u w:val="single"/>
          <w:shd w:val="clear" w:color="auto" w:fill="FFFFFF"/>
        </w:rPr>
        <w:t>Vanhat tekstit pohjana, muutokset punaisella:</w:t>
      </w:r>
    </w:p>
    <w:p w:rsidR="00AC35EF" w:rsidRPr="008600BE" w:rsidRDefault="00FC7257">
      <w:pPr>
        <w:rPr>
          <w:rFonts w:ascii="Tahoma" w:hAnsi="Tahoma" w:cs="Tahoma"/>
          <w:color w:val="656565"/>
          <w:sz w:val="20"/>
          <w:szCs w:val="20"/>
          <w:shd w:val="clear" w:color="auto" w:fill="FFFFFF"/>
        </w:rPr>
      </w:pPr>
      <w:r w:rsidRPr="008600BE">
        <w:rPr>
          <w:rFonts w:ascii="Tahoma" w:hAnsi="Tahoma" w:cs="Tahoma"/>
          <w:color w:val="656565"/>
          <w:sz w:val="20"/>
          <w:szCs w:val="20"/>
          <w:shd w:val="clear" w:color="auto" w:fill="FFFFFF"/>
        </w:rPr>
        <w:t xml:space="preserve">Suomalainen maaseutu ja maaseutuyrittäjyys </w:t>
      </w:r>
      <w:r w:rsidRPr="008600BE">
        <w:rPr>
          <w:rFonts w:ascii="Tahoma" w:hAnsi="Tahoma" w:cs="Tahoma"/>
          <w:strike/>
          <w:color w:val="FF0000"/>
          <w:sz w:val="20"/>
          <w:szCs w:val="20"/>
          <w:shd w:val="clear" w:color="auto" w:fill="FFFFFF"/>
        </w:rPr>
        <w:t>muuttuvat sekä</w:t>
      </w:r>
      <w:r w:rsidRPr="008600BE">
        <w:rPr>
          <w:rFonts w:ascii="Tahoma" w:hAnsi="Tahoma" w:cs="Tahoma"/>
          <w:color w:val="656565"/>
          <w:sz w:val="20"/>
          <w:szCs w:val="20"/>
          <w:shd w:val="clear" w:color="auto" w:fill="FFFFFF"/>
        </w:rPr>
        <w:t xml:space="preserve"> kehittyvät jatkuvasti. Laadukkaan ja turvallisen ravinnon sekä raaka-aineiden tuottaminen on maatalouden perustehtävä, joka elää muutoksen myötä. Tärkeitä tekijöitä ovat eläinten hyvinvointi, ympäristöstä ja ruokaketjun turvallisuudesta huolehtiminen, toisiaan täydentävät maaseutuelinkeinot ja myös kokonaisuutena elinvoimainen ja hyvinvoiva maaseutu.</w:t>
      </w:r>
      <w:r w:rsidRPr="008600BE">
        <w:rPr>
          <w:rFonts w:ascii="Tahoma" w:hAnsi="Tahoma" w:cs="Tahoma"/>
          <w:color w:val="656565"/>
          <w:sz w:val="20"/>
          <w:szCs w:val="20"/>
        </w:rPr>
        <w:br/>
      </w:r>
      <w:r w:rsidRPr="008600BE">
        <w:rPr>
          <w:rFonts w:ascii="Tahoma" w:hAnsi="Tahoma" w:cs="Tahoma"/>
          <w:color w:val="656565"/>
          <w:sz w:val="20"/>
          <w:szCs w:val="20"/>
        </w:rPr>
        <w:br/>
      </w:r>
      <w:r w:rsidRPr="008600BE">
        <w:rPr>
          <w:rFonts w:ascii="Tahoma" w:hAnsi="Tahoma" w:cs="Tahoma"/>
          <w:color w:val="656565"/>
          <w:sz w:val="20"/>
          <w:szCs w:val="20"/>
          <w:shd w:val="clear" w:color="auto" w:fill="FFFFFF"/>
        </w:rPr>
        <w:t xml:space="preserve">Agrologi (AMK) tutkinto valmistaa sinut toimimaan luonnonvara-alan ammattilaisena, joka luo edellytyksiä vastuulliseen ruoantuotantoon ja maaseutuyrittäjyyteen. Agrologi voi kehittää maaseutua ja ruoantuotantoa asiantuntijana esimerkiksi neuvonnan, maatalouskaupan, hallinnon, kehittämishankkeiden tai koulutuksen parissa. Koulutus antaa erinomaiset valmiudet myös yrittäjänä toimimiseen. </w:t>
      </w:r>
      <w:r w:rsidRPr="008600BE">
        <w:rPr>
          <w:rFonts w:ascii="Tahoma" w:hAnsi="Tahoma" w:cs="Tahoma"/>
          <w:color w:val="656565"/>
          <w:sz w:val="20"/>
          <w:szCs w:val="20"/>
        </w:rPr>
        <w:br/>
      </w:r>
      <w:r w:rsidRPr="008600BE">
        <w:rPr>
          <w:rFonts w:ascii="Tahoma" w:hAnsi="Tahoma" w:cs="Tahoma"/>
          <w:color w:val="656565"/>
          <w:sz w:val="20"/>
          <w:szCs w:val="20"/>
        </w:rPr>
        <w:br/>
      </w:r>
      <w:r w:rsidRPr="008600BE">
        <w:rPr>
          <w:rFonts w:ascii="Tahoma" w:hAnsi="Tahoma" w:cs="Tahoma"/>
          <w:color w:val="656565"/>
          <w:sz w:val="20"/>
          <w:szCs w:val="20"/>
          <w:shd w:val="clear" w:color="auto" w:fill="FFFFFF"/>
        </w:rPr>
        <w:t>Agrologin tutkinto-ohjelma johtaa luonnonvara-alan ammattikorkeakoulututkintoon, tutkintonimike on agrologi (AMK). Opintojen laajuus on 240 opintopistettä ja kesto 4 vuotta. Tutkinnon tuottama osaaminen vastaa Euroopan unionin alueella yhteisesti määriteltyä korkeakoulutasoa, mikä mahdollistaa työvoiman ja asiantuntijoiden liikkumisen.</w:t>
      </w:r>
    </w:p>
    <w:p w:rsidR="00FC7257" w:rsidRPr="008600BE" w:rsidRDefault="00FC7257">
      <w:pPr>
        <w:rPr>
          <w:rFonts w:ascii="Tahoma" w:hAnsi="Tahoma" w:cs="Tahoma"/>
          <w:color w:val="656565"/>
          <w:sz w:val="20"/>
          <w:szCs w:val="20"/>
          <w:shd w:val="clear" w:color="auto" w:fill="FFFFFF"/>
        </w:rPr>
      </w:pPr>
    </w:p>
    <w:p w:rsidR="00C71715" w:rsidRPr="008600BE" w:rsidRDefault="00C71715">
      <w:pPr>
        <w:rPr>
          <w:rFonts w:ascii="Tahoma" w:hAnsi="Tahoma" w:cs="Tahoma"/>
          <w:b/>
          <w:color w:val="656565"/>
          <w:sz w:val="20"/>
          <w:szCs w:val="20"/>
          <w:shd w:val="clear" w:color="auto" w:fill="FFFFFF"/>
        </w:rPr>
      </w:pPr>
    </w:p>
    <w:p w:rsidR="00C523AB" w:rsidRDefault="00C523AB">
      <w:pPr>
        <w:rPr>
          <w:rFonts w:ascii="Tahoma" w:hAnsi="Tahoma" w:cs="Tahoma"/>
          <w:b/>
          <w:sz w:val="20"/>
          <w:szCs w:val="20"/>
          <w:shd w:val="clear" w:color="auto" w:fill="FFFFFF"/>
        </w:rPr>
      </w:pPr>
      <w:r>
        <w:rPr>
          <w:rFonts w:ascii="Tahoma" w:hAnsi="Tahoma" w:cs="Tahoma"/>
          <w:b/>
          <w:sz w:val="20"/>
          <w:szCs w:val="20"/>
          <w:shd w:val="clear" w:color="auto" w:fill="FFFFFF"/>
        </w:rPr>
        <w:br w:type="page"/>
      </w:r>
    </w:p>
    <w:p w:rsidR="00FC7257" w:rsidRPr="00BB6696" w:rsidRDefault="00C71715">
      <w:pPr>
        <w:rPr>
          <w:rFonts w:ascii="Tahoma" w:hAnsi="Tahoma" w:cs="Tahoma"/>
          <w:b/>
          <w:sz w:val="20"/>
          <w:szCs w:val="20"/>
          <w:shd w:val="clear" w:color="auto" w:fill="FFFFFF"/>
        </w:rPr>
      </w:pPr>
      <w:r w:rsidRPr="00BB6696">
        <w:rPr>
          <w:rFonts w:ascii="Tahoma" w:hAnsi="Tahoma" w:cs="Tahoma"/>
          <w:b/>
          <w:sz w:val="20"/>
          <w:szCs w:val="20"/>
          <w:shd w:val="clear" w:color="auto" w:fill="FFFFFF"/>
        </w:rPr>
        <w:t>OSAAMISTAVOITTEET</w:t>
      </w:r>
    </w:p>
    <w:p w:rsidR="00C71715" w:rsidRPr="00BB6696" w:rsidRDefault="00C71715" w:rsidP="00C71715">
      <w:pPr>
        <w:rPr>
          <w:rFonts w:ascii="Tahoma" w:hAnsi="Tahoma" w:cs="Tahoma"/>
          <w:i/>
          <w:sz w:val="20"/>
          <w:szCs w:val="20"/>
          <w:u w:val="single"/>
          <w:shd w:val="clear" w:color="auto" w:fill="FFFFFF"/>
        </w:rPr>
      </w:pPr>
      <w:r w:rsidRPr="00BB6696">
        <w:rPr>
          <w:rFonts w:ascii="Tahoma" w:hAnsi="Tahoma" w:cs="Tahoma"/>
          <w:i/>
          <w:sz w:val="20"/>
          <w:szCs w:val="20"/>
          <w:u w:val="single"/>
          <w:shd w:val="clear" w:color="auto" w:fill="FFFFFF"/>
        </w:rPr>
        <w:t>Vanhat tekstit pohjana</w:t>
      </w:r>
      <w:r w:rsidR="00D646A0" w:rsidRPr="00BB6696">
        <w:rPr>
          <w:rFonts w:ascii="Tahoma" w:hAnsi="Tahoma" w:cs="Tahoma"/>
          <w:i/>
          <w:sz w:val="20"/>
          <w:szCs w:val="20"/>
          <w:u w:val="single"/>
          <w:shd w:val="clear" w:color="auto" w:fill="FFFFFF"/>
        </w:rPr>
        <w:t xml:space="preserve"> johdannoksi osaamistavoitteille</w:t>
      </w:r>
      <w:r w:rsidR="00BB7987" w:rsidRPr="00BB6696">
        <w:rPr>
          <w:rFonts w:ascii="Tahoma" w:hAnsi="Tahoma" w:cs="Tahoma"/>
          <w:i/>
          <w:sz w:val="20"/>
          <w:szCs w:val="20"/>
          <w:u w:val="single"/>
          <w:shd w:val="clear" w:color="auto" w:fill="FFFFFF"/>
        </w:rPr>
        <w:t>, muutokset punaisella. Taulukoissa käytetty sanaa ”agrologi”, muutoin mallin mukaiset tekstit</w:t>
      </w:r>
    </w:p>
    <w:p w:rsidR="00FC7257" w:rsidRPr="008600BE" w:rsidRDefault="00FC7257">
      <w:pPr>
        <w:rPr>
          <w:rFonts w:ascii="Tahoma" w:hAnsi="Tahoma" w:cs="Tahoma"/>
          <w:color w:val="656565"/>
          <w:sz w:val="20"/>
          <w:szCs w:val="20"/>
          <w:shd w:val="clear" w:color="auto" w:fill="FFFFFF"/>
        </w:rPr>
      </w:pPr>
      <w:r w:rsidRPr="008600BE">
        <w:rPr>
          <w:rFonts w:ascii="Tahoma" w:hAnsi="Tahoma" w:cs="Tahoma"/>
          <w:color w:val="656565"/>
          <w:sz w:val="20"/>
          <w:szCs w:val="20"/>
          <w:shd w:val="clear" w:color="auto" w:fill="FFFFFF"/>
        </w:rPr>
        <w:t>Luonnonvara-alan koulutuksen tavoitteena on, että hallitset ruoantuotannon ketjun pellolta pöytään, tunnet ruokaturvallisuuden ja osaat tuottaa luonnonvara-alan palveluita vastuullisesti ja kestävästi. Sinulle muodostuu opintojen aikana vahva ammatti-identiteetti, sekä halua ja osaamista työskennellä suomalaisen maaseudun ja ruoantuotannon hyväksi.</w:t>
      </w:r>
      <w:r w:rsidRPr="008600BE">
        <w:rPr>
          <w:rFonts w:ascii="Tahoma" w:hAnsi="Tahoma" w:cs="Tahoma"/>
          <w:color w:val="656565"/>
          <w:sz w:val="20"/>
          <w:szCs w:val="20"/>
        </w:rPr>
        <w:br/>
      </w:r>
      <w:r w:rsidRPr="008600BE">
        <w:rPr>
          <w:rFonts w:ascii="Tahoma" w:hAnsi="Tahoma" w:cs="Tahoma"/>
          <w:color w:val="656565"/>
          <w:sz w:val="20"/>
          <w:szCs w:val="20"/>
        </w:rPr>
        <w:br/>
      </w:r>
      <w:r w:rsidRPr="008600BE">
        <w:rPr>
          <w:rFonts w:ascii="Tahoma" w:hAnsi="Tahoma" w:cs="Tahoma"/>
          <w:color w:val="656565"/>
          <w:sz w:val="20"/>
          <w:szCs w:val="20"/>
          <w:shd w:val="clear" w:color="auto" w:fill="FFFFFF"/>
        </w:rPr>
        <w:t xml:space="preserve">Savoniasta valmistuvana agrologina tulet olemaan verkostoitunut ja kansainvälisesti ajatteleva ammattilainen sekä ymmärrät maaseutuelinkeinoissa tapahtuvat muutokset. Tunnet perusteellisesti maatilatalouden </w:t>
      </w:r>
      <w:r w:rsidR="002A7FEA" w:rsidRPr="002A7FEA">
        <w:rPr>
          <w:rFonts w:ascii="Tahoma" w:hAnsi="Tahoma" w:cs="Tahoma"/>
          <w:color w:val="FF0000"/>
          <w:sz w:val="20"/>
          <w:szCs w:val="20"/>
          <w:shd w:val="clear" w:color="auto" w:fill="FFFFFF"/>
        </w:rPr>
        <w:t>kannattavuuden</w:t>
      </w:r>
      <w:r w:rsidR="002A7FEA">
        <w:rPr>
          <w:rFonts w:ascii="Tahoma" w:hAnsi="Tahoma" w:cs="Tahoma"/>
          <w:color w:val="656565"/>
          <w:sz w:val="20"/>
          <w:szCs w:val="20"/>
          <w:shd w:val="clear" w:color="auto" w:fill="FFFFFF"/>
        </w:rPr>
        <w:t xml:space="preserve">, </w:t>
      </w:r>
      <w:r w:rsidRPr="008600BE">
        <w:rPr>
          <w:rFonts w:ascii="Tahoma" w:hAnsi="Tahoma" w:cs="Tahoma"/>
          <w:color w:val="656565"/>
          <w:sz w:val="20"/>
          <w:szCs w:val="20"/>
          <w:shd w:val="clear" w:color="auto" w:fill="FFFFFF"/>
        </w:rPr>
        <w:t>biologiset prosessit ja niiden vuorovaikutuksen ympäristön kanssa sekä maaseudun monipuolisen yritystoiminnan. Eläinten hyvinvoinnista huolehtiminen on sinulle ensisijaisen tärkeää, lisäksi osaat hyödyntää työssäsi tarkoituksenmukaisia tuotantovälineitä ja teknologioita</w:t>
      </w:r>
      <w:r w:rsidR="00D646A0" w:rsidRPr="008600BE">
        <w:rPr>
          <w:rFonts w:ascii="Tahoma" w:hAnsi="Tahoma" w:cs="Tahoma"/>
          <w:color w:val="656565"/>
          <w:sz w:val="20"/>
          <w:szCs w:val="20"/>
          <w:shd w:val="clear" w:color="auto" w:fill="FFFFFF"/>
        </w:rPr>
        <w:t xml:space="preserve"> </w:t>
      </w:r>
      <w:r w:rsidR="00FE41C0">
        <w:rPr>
          <w:rFonts w:ascii="Tahoma" w:hAnsi="Tahoma" w:cs="Tahoma"/>
          <w:color w:val="FF0000"/>
          <w:sz w:val="20"/>
          <w:szCs w:val="20"/>
          <w:shd w:val="clear" w:color="auto" w:fill="FFFFFF"/>
        </w:rPr>
        <w:t>ihmisten</w:t>
      </w:r>
      <w:r w:rsidR="00D646A0" w:rsidRPr="008600BE">
        <w:rPr>
          <w:rFonts w:ascii="Tahoma" w:hAnsi="Tahoma" w:cs="Tahoma"/>
          <w:color w:val="FF0000"/>
          <w:sz w:val="20"/>
          <w:szCs w:val="20"/>
          <w:shd w:val="clear" w:color="auto" w:fill="FFFFFF"/>
        </w:rPr>
        <w:t xml:space="preserve"> hyvinvointia unohtamatta</w:t>
      </w:r>
      <w:r w:rsidRPr="008600BE">
        <w:rPr>
          <w:rFonts w:ascii="Tahoma" w:hAnsi="Tahoma" w:cs="Tahoma"/>
          <w:color w:val="656565"/>
          <w:sz w:val="20"/>
          <w:szCs w:val="20"/>
          <w:shd w:val="clear" w:color="auto" w:fill="FFFFFF"/>
        </w:rPr>
        <w:t>. Ammattitaidossasi koro</w:t>
      </w:r>
      <w:r w:rsidR="00F00103">
        <w:rPr>
          <w:rFonts w:ascii="Tahoma" w:hAnsi="Tahoma" w:cs="Tahoma"/>
          <w:color w:val="656565"/>
          <w:sz w:val="20"/>
          <w:szCs w:val="20"/>
          <w:shd w:val="clear" w:color="auto" w:fill="FFFFFF"/>
        </w:rPr>
        <w:t>stuvat yrittäjyys</w:t>
      </w:r>
      <w:r w:rsidR="002A7FEA" w:rsidRPr="002A7FEA">
        <w:rPr>
          <w:rFonts w:ascii="Tahoma" w:hAnsi="Tahoma" w:cs="Tahoma"/>
          <w:color w:val="FF0000"/>
          <w:sz w:val="20"/>
          <w:szCs w:val="20"/>
          <w:shd w:val="clear" w:color="auto" w:fill="FFFFFF"/>
        </w:rPr>
        <w:t>osaaminen</w:t>
      </w:r>
      <w:r w:rsidR="00F00103" w:rsidRPr="002A7FEA">
        <w:rPr>
          <w:rFonts w:ascii="Tahoma" w:hAnsi="Tahoma" w:cs="Tahoma"/>
          <w:strike/>
          <w:color w:val="656565"/>
          <w:sz w:val="20"/>
          <w:szCs w:val="20"/>
          <w:shd w:val="clear" w:color="auto" w:fill="FFFFFF"/>
        </w:rPr>
        <w:t>taidot</w:t>
      </w:r>
      <w:r w:rsidR="00F00103">
        <w:rPr>
          <w:rFonts w:ascii="Tahoma" w:hAnsi="Tahoma" w:cs="Tahoma"/>
          <w:color w:val="656565"/>
          <w:sz w:val="20"/>
          <w:szCs w:val="20"/>
          <w:shd w:val="clear" w:color="auto" w:fill="FFFFFF"/>
        </w:rPr>
        <w:t xml:space="preserve"> </w:t>
      </w:r>
      <w:r w:rsidR="00F00103" w:rsidRPr="00F00103">
        <w:rPr>
          <w:rFonts w:ascii="Tahoma" w:hAnsi="Tahoma" w:cs="Tahoma"/>
          <w:strike/>
          <w:color w:val="656565"/>
          <w:sz w:val="20"/>
          <w:szCs w:val="20"/>
          <w:shd w:val="clear" w:color="auto" w:fill="FFFFFF"/>
        </w:rPr>
        <w:t>lisäksi</w:t>
      </w:r>
      <w:r w:rsidR="00F00103">
        <w:rPr>
          <w:rFonts w:ascii="Tahoma" w:hAnsi="Tahoma" w:cs="Tahoma"/>
          <w:color w:val="656565"/>
          <w:sz w:val="20"/>
          <w:szCs w:val="20"/>
          <w:shd w:val="clear" w:color="auto" w:fill="FFFFFF"/>
        </w:rPr>
        <w:t xml:space="preserve"> </w:t>
      </w:r>
      <w:r w:rsidR="00F00103" w:rsidRPr="00F00103">
        <w:rPr>
          <w:rFonts w:ascii="Tahoma" w:hAnsi="Tahoma" w:cs="Tahoma"/>
          <w:color w:val="FF0000"/>
          <w:sz w:val="20"/>
          <w:szCs w:val="20"/>
          <w:shd w:val="clear" w:color="auto" w:fill="FFFFFF"/>
        </w:rPr>
        <w:t>ja</w:t>
      </w:r>
      <w:r w:rsidR="00F00103">
        <w:rPr>
          <w:rFonts w:ascii="Tahoma" w:hAnsi="Tahoma" w:cs="Tahoma"/>
          <w:color w:val="656565"/>
          <w:sz w:val="20"/>
          <w:szCs w:val="20"/>
          <w:shd w:val="clear" w:color="auto" w:fill="FFFFFF"/>
        </w:rPr>
        <w:t xml:space="preserve"> </w:t>
      </w:r>
      <w:r w:rsidRPr="008600BE">
        <w:rPr>
          <w:rFonts w:ascii="Tahoma" w:hAnsi="Tahoma" w:cs="Tahoma"/>
          <w:color w:val="656565"/>
          <w:sz w:val="20"/>
          <w:szCs w:val="20"/>
          <w:shd w:val="clear" w:color="auto" w:fill="FFFFFF"/>
        </w:rPr>
        <w:t>sinulla on hyvät viestintä- ja vuorovaikutustaidot.</w:t>
      </w: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BB7987" w:rsidRPr="008600BE" w:rsidRDefault="00BB7987">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C523AB" w:rsidRDefault="00C523AB">
      <w:pPr>
        <w:rPr>
          <w:rFonts w:ascii="Tahoma" w:hAnsi="Tahoma" w:cs="Tahoma"/>
          <w:sz w:val="20"/>
          <w:szCs w:val="20"/>
        </w:rPr>
      </w:pPr>
    </w:p>
    <w:p w:rsidR="00BB7987" w:rsidRPr="00C523AB" w:rsidRDefault="00D646A0">
      <w:pPr>
        <w:rPr>
          <w:rFonts w:ascii="Tahoma" w:hAnsi="Tahoma" w:cs="Tahoma"/>
          <w:sz w:val="20"/>
          <w:szCs w:val="20"/>
        </w:rPr>
      </w:pPr>
      <w:r w:rsidRPr="008600BE">
        <w:rPr>
          <w:rFonts w:ascii="Tahoma" w:hAnsi="Tahoma" w:cs="Tahoma"/>
          <w:sz w:val="20"/>
          <w:szCs w:val="20"/>
        </w:rPr>
        <w:t>Agrologin koulutus on eurooppalaista ja suomalaista tasoa 6 (</w:t>
      </w:r>
      <w:hyperlink r:id="rId5" w:history="1">
        <w:r w:rsidRPr="008600BE">
          <w:rPr>
            <w:rStyle w:val="Hyperlinkki"/>
            <w:rFonts w:ascii="Tahoma" w:hAnsi="Tahoma" w:cs="Tahoma"/>
            <w:sz w:val="20"/>
            <w:szCs w:val="20"/>
          </w:rPr>
          <w:t>kansallinen viitekehys</w:t>
        </w:r>
      </w:hyperlink>
      <w:r w:rsidR="00C523AB">
        <w:rPr>
          <w:rFonts w:ascii="Tahoma" w:hAnsi="Tahoma" w:cs="Tahoma"/>
          <w:sz w:val="20"/>
          <w:szCs w:val="20"/>
        </w:rPr>
        <w:t>)</w:t>
      </w:r>
    </w:p>
    <w:tbl>
      <w:tblPr>
        <w:tblpPr w:leftFromText="141" w:rightFromText="141" w:vertAnchor="page" w:horzAnchor="margin" w:tblpY="25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7"/>
        <w:gridCol w:w="6379"/>
      </w:tblGrid>
      <w:tr w:rsidR="00BB7987" w:rsidRPr="008600BE" w:rsidTr="008600BE">
        <w:trPr>
          <w:trHeight w:val="776"/>
        </w:trPr>
        <w:tc>
          <w:tcPr>
            <w:tcW w:w="2637" w:type="dxa"/>
            <w:shd w:val="clear" w:color="auto" w:fill="31A3B5"/>
          </w:tcPr>
          <w:p w:rsidR="00BB7987" w:rsidRPr="00BB7987" w:rsidRDefault="00BB7987" w:rsidP="008600BE">
            <w:pPr>
              <w:spacing w:before="240" w:after="240" w:line="276" w:lineRule="auto"/>
              <w:rPr>
                <w:rFonts w:ascii="Tahoma" w:eastAsia="Calibri" w:hAnsi="Tahoma" w:cs="Tahoma"/>
                <w:b/>
                <w:color w:val="FFFFFF"/>
                <w:sz w:val="20"/>
                <w:szCs w:val="20"/>
                <w:lang w:eastAsia="fi-FI"/>
              </w:rPr>
            </w:pPr>
            <w:r w:rsidRPr="00BB7987">
              <w:rPr>
                <w:rFonts w:ascii="Tahoma" w:eastAsia="Calibri" w:hAnsi="Tahoma" w:cs="Tahoma"/>
                <w:b/>
                <w:color w:val="FFFFFF"/>
                <w:sz w:val="20"/>
                <w:szCs w:val="20"/>
                <w:lang w:eastAsia="fi-FI"/>
              </w:rPr>
              <w:t>Osaamisen osa-alue</w:t>
            </w:r>
          </w:p>
        </w:tc>
        <w:tc>
          <w:tcPr>
            <w:tcW w:w="6379" w:type="dxa"/>
            <w:shd w:val="clear" w:color="auto" w:fill="31A3B5"/>
          </w:tcPr>
          <w:p w:rsidR="00BB7987" w:rsidRPr="00BB7987" w:rsidRDefault="00BB7987" w:rsidP="008600BE">
            <w:pPr>
              <w:spacing w:before="240" w:after="240" w:line="276" w:lineRule="auto"/>
              <w:rPr>
                <w:rFonts w:ascii="Tahoma" w:eastAsia="Calibri" w:hAnsi="Tahoma" w:cs="Tahoma"/>
                <w:b/>
                <w:color w:val="FFFFFF"/>
                <w:sz w:val="20"/>
                <w:szCs w:val="20"/>
                <w:lang w:eastAsia="fi-FI"/>
              </w:rPr>
            </w:pPr>
            <w:r w:rsidRPr="00BB7987">
              <w:rPr>
                <w:rFonts w:ascii="Tahoma" w:eastAsia="Calibri" w:hAnsi="Tahoma" w:cs="Tahoma"/>
                <w:b/>
                <w:color w:val="FFFFFF"/>
                <w:sz w:val="20"/>
                <w:szCs w:val="20"/>
                <w:lang w:eastAsia="fi-FI"/>
              </w:rPr>
              <w:t>Osaaminen tasolla 6</w:t>
            </w:r>
          </w:p>
        </w:tc>
      </w:tr>
      <w:tr w:rsidR="00BB7987" w:rsidRPr="00BB7987" w:rsidTr="008600BE">
        <w:trPr>
          <w:trHeight w:val="1372"/>
        </w:trPr>
        <w:tc>
          <w:tcPr>
            <w:tcW w:w="2637"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b/>
                <w:sz w:val="20"/>
                <w:szCs w:val="20"/>
                <w:lang w:eastAsia="fi-FI"/>
              </w:rPr>
              <w:t>Tieto</w:t>
            </w:r>
          </w:p>
        </w:tc>
        <w:tc>
          <w:tcPr>
            <w:tcW w:w="6379"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sz w:val="20"/>
                <w:szCs w:val="20"/>
                <w:lang w:eastAsia="fi-FI"/>
              </w:rPr>
              <w:t>Agrologi hallitsee laaja-alaiset ja edistyneet luonnonvara-alan tiedot, joihin liittyy teorioiden, keskeisten käsitteiden, menetelmien ja periaatteiden kriittinen ymmärtäminen ja arviointi. Hän ymmärtää luonnonvara-alan tehtäväalueen kattavuuden ja rajat.</w:t>
            </w:r>
          </w:p>
        </w:tc>
      </w:tr>
      <w:tr w:rsidR="00BB7987" w:rsidRPr="00BB7987" w:rsidTr="008600BE">
        <w:trPr>
          <w:trHeight w:val="1326"/>
        </w:trPr>
        <w:tc>
          <w:tcPr>
            <w:tcW w:w="2637"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b/>
                <w:sz w:val="20"/>
                <w:szCs w:val="20"/>
                <w:lang w:eastAsia="fi-FI"/>
              </w:rPr>
              <w:t xml:space="preserve">Työskentelytapa ja </w:t>
            </w:r>
            <w:r w:rsidRPr="00BB7987">
              <w:rPr>
                <w:rFonts w:ascii="Tahoma" w:eastAsia="Times New Roman" w:hAnsi="Tahoma" w:cs="Tahoma"/>
                <w:b/>
                <w:sz w:val="20"/>
                <w:szCs w:val="20"/>
                <w:lang w:eastAsia="fi-FI"/>
              </w:rPr>
              <w:br/>
            </w:r>
            <w:r w:rsidRPr="00BB7987">
              <w:rPr>
                <w:rFonts w:ascii="Tahoma" w:eastAsia="Calibri" w:hAnsi="Tahoma" w:cs="Tahoma"/>
                <w:b/>
                <w:sz w:val="20"/>
                <w:szCs w:val="20"/>
                <w:lang w:eastAsia="fi-FI"/>
              </w:rPr>
              <w:t>soveltaminen (taito)</w:t>
            </w:r>
          </w:p>
        </w:tc>
        <w:tc>
          <w:tcPr>
            <w:tcW w:w="6379"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sz w:val="20"/>
                <w:szCs w:val="20"/>
                <w:lang w:eastAsia="fi-FI"/>
              </w:rPr>
              <w:t>Agrologi hallitsee edistyneet kognitiiviset ja käytännön taidot, jotka osoittavat asioiden hallintaa, kykyä soveltaa ja kykyä luoviin ratkaisuihin ja toteutukseen, joita vaaditaan luonnonvara-alalla monimutkaisten tai ennakoimattomien ongelmien ratkaisemisessa.</w:t>
            </w:r>
          </w:p>
        </w:tc>
      </w:tr>
      <w:tr w:rsidR="00BB7987" w:rsidRPr="00BB7987" w:rsidTr="008600BE">
        <w:trPr>
          <w:trHeight w:val="1608"/>
        </w:trPr>
        <w:tc>
          <w:tcPr>
            <w:tcW w:w="2637"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b/>
                <w:sz w:val="20"/>
                <w:szCs w:val="20"/>
                <w:lang w:eastAsia="fi-FI"/>
              </w:rPr>
              <w:t xml:space="preserve">Vastuu, johtaminen, </w:t>
            </w:r>
            <w:r w:rsidRPr="00BB7987">
              <w:rPr>
                <w:rFonts w:ascii="Tahoma" w:eastAsia="Times New Roman" w:hAnsi="Tahoma" w:cs="Tahoma"/>
                <w:b/>
                <w:sz w:val="20"/>
                <w:szCs w:val="20"/>
                <w:lang w:eastAsia="fi-FI"/>
              </w:rPr>
              <w:br/>
            </w:r>
            <w:r w:rsidRPr="00BB7987">
              <w:rPr>
                <w:rFonts w:ascii="Tahoma" w:eastAsia="Calibri" w:hAnsi="Tahoma" w:cs="Tahoma"/>
                <w:b/>
                <w:sz w:val="20"/>
                <w:szCs w:val="20"/>
                <w:lang w:eastAsia="fi-FI"/>
              </w:rPr>
              <w:t>yrittäjyys</w:t>
            </w:r>
          </w:p>
        </w:tc>
        <w:tc>
          <w:tcPr>
            <w:tcW w:w="6379"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sz w:val="20"/>
                <w:szCs w:val="20"/>
                <w:lang w:eastAsia="fi-FI"/>
              </w:rPr>
              <w:t>Agrologi työskentelee itsenäisesti luonnonvara-</w:t>
            </w:r>
            <w:r w:rsidRPr="00BB7987">
              <w:rPr>
                <w:rFonts w:ascii="Tahoma" w:eastAsia="Times New Roman" w:hAnsi="Tahoma" w:cs="Tahoma"/>
                <w:sz w:val="20"/>
                <w:szCs w:val="20"/>
                <w:lang w:eastAsia="fi-FI"/>
              </w:rPr>
              <w:t xml:space="preserve">alan asiantuntijatehtävissä ja kansainvälisessä yhteistyössä tai toimii yrittäjänä. Hän </w:t>
            </w:r>
            <w:r w:rsidRPr="00BB7987">
              <w:rPr>
                <w:rFonts w:ascii="Tahoma" w:eastAsia="Calibri" w:hAnsi="Tahoma" w:cs="Tahoma"/>
                <w:sz w:val="20"/>
                <w:szCs w:val="20"/>
                <w:lang w:eastAsia="fi-FI"/>
              </w:rPr>
              <w:t xml:space="preserve">johtaa monimutkaisia ammatillisia toimia tai hankkeita. Hän kykenee päätöksentekoon ennakoimattomissa toimintaympäristöissä. </w:t>
            </w:r>
          </w:p>
        </w:tc>
      </w:tr>
      <w:tr w:rsidR="00BB7987" w:rsidRPr="00BB7987" w:rsidTr="008600BE">
        <w:trPr>
          <w:trHeight w:val="1030"/>
        </w:trPr>
        <w:tc>
          <w:tcPr>
            <w:tcW w:w="2637"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b/>
                <w:sz w:val="20"/>
                <w:szCs w:val="20"/>
                <w:lang w:eastAsia="fi-FI"/>
              </w:rPr>
              <w:t>Arviointi</w:t>
            </w:r>
          </w:p>
        </w:tc>
        <w:tc>
          <w:tcPr>
            <w:tcW w:w="6379"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sz w:val="20"/>
                <w:szCs w:val="20"/>
                <w:lang w:eastAsia="fi-FI"/>
              </w:rPr>
              <w:t>Agrologi vastaa oman osaamisensa arvioinnin ja kehittämisen lisäksi yksittäisten henkilöiden ja ryhmien kehittämisestä.</w:t>
            </w:r>
          </w:p>
        </w:tc>
      </w:tr>
      <w:tr w:rsidR="00BB7987" w:rsidRPr="00BB7987" w:rsidTr="008600BE">
        <w:trPr>
          <w:trHeight w:val="1608"/>
        </w:trPr>
        <w:tc>
          <w:tcPr>
            <w:tcW w:w="2637" w:type="dxa"/>
          </w:tcPr>
          <w:p w:rsidR="00BB7987" w:rsidRPr="00BB7987" w:rsidRDefault="00BB7987" w:rsidP="008600BE">
            <w:pPr>
              <w:spacing w:before="240" w:after="240" w:line="276" w:lineRule="auto"/>
              <w:rPr>
                <w:rFonts w:ascii="Tahoma" w:eastAsia="Calibri" w:hAnsi="Tahoma" w:cs="Tahoma"/>
                <w:b/>
                <w:sz w:val="20"/>
                <w:szCs w:val="20"/>
                <w:lang w:eastAsia="fi-FI"/>
              </w:rPr>
            </w:pPr>
            <w:r w:rsidRPr="00BB7987">
              <w:rPr>
                <w:rFonts w:ascii="Tahoma" w:eastAsia="Calibri" w:hAnsi="Tahoma" w:cs="Tahoma"/>
                <w:b/>
                <w:sz w:val="20"/>
                <w:szCs w:val="20"/>
                <w:lang w:eastAsia="fi-FI"/>
              </w:rPr>
              <w:t xml:space="preserve">Elinikäisen oppimisen </w:t>
            </w:r>
            <w:r w:rsidRPr="00BB7987">
              <w:rPr>
                <w:rFonts w:ascii="Tahoma" w:eastAsia="Times New Roman" w:hAnsi="Tahoma" w:cs="Tahoma"/>
                <w:b/>
                <w:sz w:val="20"/>
                <w:szCs w:val="20"/>
                <w:lang w:eastAsia="fi-FI"/>
              </w:rPr>
              <w:br/>
            </w:r>
            <w:r w:rsidRPr="00BB7987">
              <w:rPr>
                <w:rFonts w:ascii="Tahoma" w:eastAsia="Calibri" w:hAnsi="Tahoma" w:cs="Tahoma"/>
                <w:b/>
                <w:sz w:val="20"/>
                <w:szCs w:val="20"/>
                <w:lang w:eastAsia="fi-FI"/>
              </w:rPr>
              <w:t>avaintaidot</w:t>
            </w:r>
          </w:p>
        </w:tc>
        <w:tc>
          <w:tcPr>
            <w:tcW w:w="6379" w:type="dxa"/>
          </w:tcPr>
          <w:p w:rsidR="00BB7987" w:rsidRPr="00BB7987" w:rsidRDefault="00BB7987" w:rsidP="008600BE">
            <w:pPr>
              <w:spacing w:before="240" w:after="240" w:line="276" w:lineRule="auto"/>
              <w:rPr>
                <w:rFonts w:ascii="Tahoma" w:eastAsia="Calibri" w:hAnsi="Tahoma" w:cs="Tahoma"/>
                <w:sz w:val="20"/>
                <w:szCs w:val="20"/>
                <w:lang w:eastAsia="fi-FI"/>
              </w:rPr>
            </w:pPr>
            <w:r w:rsidRPr="00BB7987">
              <w:rPr>
                <w:rFonts w:ascii="Tahoma" w:eastAsia="Calibri" w:hAnsi="Tahoma" w:cs="Tahoma"/>
                <w:sz w:val="20"/>
                <w:szCs w:val="20"/>
                <w:lang w:eastAsia="fi-FI"/>
              </w:rPr>
              <w:t>Agrologilla on valmius elinikäiseen oppimiseen. Hän t</w:t>
            </w:r>
            <w:r w:rsidRPr="00BB7987">
              <w:rPr>
                <w:rFonts w:ascii="Tahoma" w:eastAsia="Times New Roman" w:hAnsi="Tahoma" w:cs="Tahoma"/>
                <w:sz w:val="20"/>
                <w:szCs w:val="20"/>
                <w:lang w:eastAsia="fi-FI"/>
              </w:rPr>
              <w:t>oimii erilaisten ihmisten kanssa opiskelu- ja työyhteisössä sekä muissa ryhmissä ja verkostoissa huomioiden yhteisölliset ja eettiset näkökulmat. Hän viestii hyvin suullisesti ja kirjallisesti sekä alan että alan ulkopuoliselle yleisölle äidinkielellään. Hän viestii ja on vuorovaikutuksessa toisella kotimaisella kielellä sekä kykenee kansainväl</w:t>
            </w:r>
            <w:r w:rsidR="008600BE">
              <w:rPr>
                <w:rFonts w:ascii="Tahoma" w:eastAsia="Times New Roman" w:hAnsi="Tahoma" w:cs="Tahoma"/>
                <w:sz w:val="20"/>
                <w:szCs w:val="20"/>
                <w:lang w:eastAsia="fi-FI"/>
              </w:rPr>
              <w:t>iseen viestintään ja vuorovaiku</w:t>
            </w:r>
            <w:r w:rsidRPr="00BB7987">
              <w:rPr>
                <w:rFonts w:ascii="Tahoma" w:eastAsia="Times New Roman" w:hAnsi="Tahoma" w:cs="Tahoma"/>
                <w:sz w:val="20"/>
                <w:szCs w:val="20"/>
                <w:lang w:eastAsia="fi-FI"/>
              </w:rPr>
              <w:t>tukseen omalla alallaan ainakin yhdellä vieraalla kielellä</w:t>
            </w:r>
          </w:p>
        </w:tc>
      </w:tr>
    </w:tbl>
    <w:p w:rsidR="00074E97" w:rsidRPr="008600BE" w:rsidRDefault="00074E97">
      <w:pPr>
        <w:rPr>
          <w:rFonts w:ascii="Tahoma" w:hAnsi="Tahoma" w:cs="Tahoma"/>
          <w:color w:val="656565"/>
          <w:sz w:val="20"/>
          <w:szCs w:val="20"/>
          <w:shd w:val="clear" w:color="auto" w:fill="FFFFFF"/>
        </w:rPr>
      </w:pPr>
    </w:p>
    <w:p w:rsidR="00C81F4B" w:rsidRDefault="00C81F4B">
      <w:pPr>
        <w:rPr>
          <w:rFonts w:ascii="Tahoma" w:hAnsi="Tahoma" w:cs="Tahoma"/>
          <w:color w:val="656565"/>
          <w:sz w:val="20"/>
          <w:szCs w:val="20"/>
          <w:shd w:val="clear" w:color="auto" w:fill="FFFFFF"/>
        </w:rPr>
      </w:pPr>
    </w:p>
    <w:p w:rsidR="008600BE" w:rsidRDefault="008600BE">
      <w:pPr>
        <w:rPr>
          <w:rFonts w:ascii="Tahoma" w:hAnsi="Tahoma" w:cs="Tahoma"/>
          <w:color w:val="656565"/>
          <w:sz w:val="20"/>
          <w:szCs w:val="20"/>
          <w:shd w:val="clear" w:color="auto" w:fill="FFFFFF"/>
        </w:rPr>
      </w:pPr>
    </w:p>
    <w:p w:rsidR="008600BE" w:rsidRDefault="008600BE">
      <w:pPr>
        <w:rPr>
          <w:rFonts w:ascii="Tahoma" w:hAnsi="Tahoma" w:cs="Tahoma"/>
          <w:color w:val="656565"/>
          <w:sz w:val="20"/>
          <w:szCs w:val="20"/>
          <w:shd w:val="clear" w:color="auto" w:fill="FFFFFF"/>
        </w:rPr>
      </w:pPr>
    </w:p>
    <w:p w:rsidR="008600BE" w:rsidRDefault="008600BE">
      <w:pPr>
        <w:rPr>
          <w:rFonts w:ascii="Tahoma" w:hAnsi="Tahoma" w:cs="Tahoma"/>
          <w:color w:val="656565"/>
          <w:sz w:val="20"/>
          <w:szCs w:val="20"/>
          <w:shd w:val="clear" w:color="auto" w:fill="FFFFFF"/>
        </w:rPr>
      </w:pPr>
    </w:p>
    <w:p w:rsidR="008600BE" w:rsidRPr="008600BE" w:rsidRDefault="008600BE">
      <w:pPr>
        <w:rPr>
          <w:rFonts w:ascii="Tahoma" w:hAnsi="Tahoma" w:cs="Tahoma"/>
          <w:color w:val="656565"/>
          <w:sz w:val="20"/>
          <w:szCs w:val="20"/>
          <w:shd w:val="clear" w:color="auto" w:fill="FFFFFF"/>
        </w:rPr>
      </w:pPr>
    </w:p>
    <w:p w:rsidR="008600BE" w:rsidRDefault="008600BE">
      <w:pPr>
        <w:rPr>
          <w:rFonts w:ascii="Tahoma" w:hAnsi="Tahoma" w:cs="Tahoma"/>
          <w:sz w:val="20"/>
          <w:szCs w:val="20"/>
          <w:shd w:val="clear" w:color="auto" w:fill="FFFFFF"/>
        </w:rPr>
      </w:pPr>
    </w:p>
    <w:p w:rsidR="008600BE" w:rsidRDefault="008600BE">
      <w:pPr>
        <w:rPr>
          <w:rFonts w:ascii="Tahoma" w:hAnsi="Tahoma" w:cs="Tahoma"/>
          <w:sz w:val="20"/>
          <w:szCs w:val="20"/>
          <w:shd w:val="clear" w:color="auto" w:fill="FFFFFF"/>
        </w:rPr>
      </w:pPr>
    </w:p>
    <w:p w:rsidR="00C523AB" w:rsidRDefault="00C523AB">
      <w:pPr>
        <w:rPr>
          <w:rFonts w:ascii="Tahoma" w:hAnsi="Tahoma" w:cs="Tahoma"/>
          <w:sz w:val="20"/>
          <w:szCs w:val="20"/>
          <w:shd w:val="clear" w:color="auto" w:fill="FFFFFF"/>
        </w:rPr>
      </w:pPr>
    </w:p>
    <w:p w:rsidR="00C523AB" w:rsidRDefault="00C523AB">
      <w:pPr>
        <w:rPr>
          <w:rFonts w:ascii="Tahoma" w:hAnsi="Tahoma" w:cs="Tahoma"/>
          <w:sz w:val="20"/>
          <w:szCs w:val="20"/>
          <w:shd w:val="clear" w:color="auto" w:fill="FFFFFF"/>
        </w:rPr>
      </w:pPr>
    </w:p>
    <w:p w:rsidR="00C81F4B" w:rsidRPr="008600BE" w:rsidRDefault="00C81F4B">
      <w:pPr>
        <w:rPr>
          <w:rFonts w:ascii="Tahoma" w:hAnsi="Tahoma" w:cs="Tahoma"/>
          <w:color w:val="656565"/>
          <w:sz w:val="20"/>
          <w:szCs w:val="20"/>
          <w:shd w:val="clear" w:color="auto" w:fill="FFFFFF"/>
        </w:rPr>
      </w:pPr>
      <w:r w:rsidRPr="008600BE">
        <w:rPr>
          <w:rFonts w:ascii="Tahoma" w:hAnsi="Tahoma" w:cs="Tahoma"/>
          <w:sz w:val="20"/>
          <w:szCs w:val="20"/>
          <w:shd w:val="clear" w:color="auto" w:fill="FFFFFF"/>
        </w:rPr>
        <w:t>Agrologin osaamisprofiili muodostuu kompetensseista.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81F4B" w:rsidRPr="00F00103" w:rsidTr="00467463">
        <w:tc>
          <w:tcPr>
            <w:tcW w:w="2977" w:type="dxa"/>
            <w:tcBorders>
              <w:top w:val="single" w:sz="4" w:space="0" w:color="auto"/>
              <w:left w:val="single" w:sz="4" w:space="0" w:color="auto"/>
              <w:bottom w:val="single" w:sz="4" w:space="0" w:color="auto"/>
              <w:right w:val="single" w:sz="4" w:space="0" w:color="auto"/>
            </w:tcBorders>
            <w:shd w:val="clear" w:color="auto" w:fill="31A3B5"/>
          </w:tcPr>
          <w:p w:rsidR="00C81F4B" w:rsidRPr="00C81F4B" w:rsidRDefault="00C81F4B" w:rsidP="00C81F4B">
            <w:pPr>
              <w:spacing w:before="240" w:after="200" w:line="276" w:lineRule="auto"/>
              <w:rPr>
                <w:rFonts w:ascii="Tahoma" w:eastAsia="Calibri" w:hAnsi="Tahoma" w:cs="Tahoma"/>
                <w:b/>
                <w:color w:val="FFFFFF"/>
                <w:sz w:val="20"/>
                <w:szCs w:val="20"/>
              </w:rPr>
            </w:pPr>
            <w:r w:rsidRPr="00C81F4B">
              <w:rPr>
                <w:rFonts w:ascii="Tahoma" w:eastAsia="Calibri" w:hAnsi="Tahoma" w:cs="Tahoma"/>
                <w:b/>
                <w:color w:val="FFFFFF"/>
                <w:sz w:val="20"/>
                <w:szCs w:val="20"/>
              </w:rPr>
              <w:t>Yleiset kompetenssit</w:t>
            </w:r>
            <w:r w:rsidRPr="00C81F4B">
              <w:rPr>
                <w:rFonts w:ascii="Tahoma" w:eastAsia="Calibri" w:hAnsi="Tahoma" w:cs="Tahoma"/>
                <w:b/>
                <w:color w:val="FFFFFF"/>
                <w:sz w:val="20"/>
                <w:szCs w:val="20"/>
              </w:rPr>
              <w:br/>
              <w:t>(</w:t>
            </w:r>
            <w:proofErr w:type="spellStart"/>
            <w:r w:rsidRPr="00C81F4B">
              <w:rPr>
                <w:rFonts w:ascii="Tahoma" w:eastAsia="Calibri" w:hAnsi="Tahoma" w:cs="Tahoma"/>
                <w:b/>
                <w:color w:val="FFFFFF"/>
                <w:sz w:val="20"/>
                <w:szCs w:val="20"/>
              </w:rPr>
              <w:t>G</w:t>
            </w:r>
            <w:r w:rsidRPr="00C81F4B">
              <w:rPr>
                <w:rFonts w:ascii="Tahoma" w:eastAsia="Calibri" w:hAnsi="Tahoma" w:cs="Tahoma"/>
                <w:b/>
                <w:i/>
                <w:color w:val="FFFFFF"/>
                <w:sz w:val="20"/>
                <w:szCs w:val="20"/>
              </w:rPr>
              <w:t>eneric</w:t>
            </w:r>
            <w:proofErr w:type="spellEnd"/>
            <w:r w:rsidRPr="00C81F4B">
              <w:rPr>
                <w:rFonts w:ascii="Tahoma" w:eastAsia="Calibri" w:hAnsi="Tahoma" w:cs="Tahoma"/>
                <w:b/>
                <w:i/>
                <w:color w:val="FFFFFF"/>
                <w:sz w:val="20"/>
                <w:szCs w:val="20"/>
              </w:rPr>
              <w:t xml:space="preserve"> </w:t>
            </w:r>
            <w:proofErr w:type="spellStart"/>
            <w:r w:rsidRPr="00C81F4B">
              <w:rPr>
                <w:rFonts w:ascii="Tahoma" w:eastAsia="Calibri" w:hAnsi="Tahoma" w:cs="Tahoma"/>
                <w:b/>
                <w:i/>
                <w:color w:val="FFFFFF"/>
                <w:sz w:val="20"/>
                <w:szCs w:val="20"/>
              </w:rPr>
              <w:t>competences</w:t>
            </w:r>
            <w:proofErr w:type="spellEnd"/>
            <w:r w:rsidRPr="00C81F4B">
              <w:rPr>
                <w:rFonts w:ascii="Tahoma" w:eastAsia="Calibri" w:hAnsi="Tahoma" w:cs="Tahoma"/>
                <w:b/>
                <w:color w:val="FFFFFF"/>
                <w:sz w:val="20"/>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rsidR="00C81F4B" w:rsidRPr="00C81F4B" w:rsidRDefault="00C81F4B" w:rsidP="00C81F4B">
            <w:pPr>
              <w:spacing w:before="240" w:after="200" w:line="276" w:lineRule="auto"/>
              <w:rPr>
                <w:rFonts w:ascii="Tahoma" w:eastAsia="Calibri" w:hAnsi="Tahoma" w:cs="Tahoma"/>
                <w:b/>
                <w:color w:val="FFFFFF"/>
                <w:sz w:val="20"/>
                <w:szCs w:val="20"/>
                <w:lang w:val="en-US"/>
              </w:rPr>
            </w:pPr>
            <w:proofErr w:type="spellStart"/>
            <w:r w:rsidRPr="00C81F4B">
              <w:rPr>
                <w:rFonts w:ascii="Tahoma" w:eastAsia="Calibri" w:hAnsi="Tahoma" w:cs="Tahoma"/>
                <w:b/>
                <w:color w:val="FFFFFF"/>
                <w:sz w:val="20"/>
                <w:szCs w:val="20"/>
                <w:lang w:val="en-US"/>
              </w:rPr>
              <w:t>Osaamisen</w:t>
            </w:r>
            <w:proofErr w:type="spellEnd"/>
            <w:r w:rsidRPr="00C81F4B">
              <w:rPr>
                <w:rFonts w:ascii="Tahoma" w:eastAsia="Calibri" w:hAnsi="Tahoma" w:cs="Tahoma"/>
                <w:b/>
                <w:color w:val="FFFFFF"/>
                <w:sz w:val="20"/>
                <w:szCs w:val="20"/>
                <w:lang w:val="en-US"/>
              </w:rPr>
              <w:t xml:space="preserve"> </w:t>
            </w:r>
            <w:proofErr w:type="spellStart"/>
            <w:r w:rsidRPr="00C81F4B">
              <w:rPr>
                <w:rFonts w:ascii="Tahoma" w:eastAsia="Calibri" w:hAnsi="Tahoma" w:cs="Tahoma"/>
                <w:b/>
                <w:color w:val="FFFFFF"/>
                <w:sz w:val="20"/>
                <w:szCs w:val="20"/>
                <w:lang w:val="en-US"/>
              </w:rPr>
              <w:t>kuvaus</w:t>
            </w:r>
            <w:proofErr w:type="spellEnd"/>
            <w:r w:rsidRPr="00C81F4B">
              <w:rPr>
                <w:rFonts w:ascii="Tahoma" w:eastAsia="Calibri" w:hAnsi="Tahoma" w:cs="Tahoma"/>
                <w:b/>
                <w:color w:val="FFFFFF"/>
                <w:sz w:val="20"/>
                <w:szCs w:val="20"/>
                <w:lang w:val="en-US"/>
              </w:rPr>
              <w:t xml:space="preserve"> </w:t>
            </w:r>
            <w:r w:rsidRPr="00C81F4B">
              <w:rPr>
                <w:rFonts w:ascii="Tahoma" w:eastAsia="Calibri" w:hAnsi="Tahoma" w:cs="Tahoma"/>
                <w:b/>
                <w:color w:val="FFFFFF"/>
                <w:sz w:val="20"/>
                <w:szCs w:val="20"/>
                <w:lang w:val="en-US"/>
              </w:rPr>
              <w:br/>
              <w:t>(</w:t>
            </w:r>
            <w:r w:rsidRPr="00C81F4B">
              <w:rPr>
                <w:rFonts w:ascii="Tahoma" w:eastAsia="Calibri" w:hAnsi="Tahoma" w:cs="Tahoma"/>
                <w:b/>
                <w:i/>
                <w:color w:val="FFFFFF"/>
                <w:sz w:val="20"/>
                <w:szCs w:val="20"/>
                <w:lang w:val="en-US"/>
              </w:rPr>
              <w:t>Description of the competence</w:t>
            </w:r>
            <w:r w:rsidRPr="00C81F4B">
              <w:rPr>
                <w:rFonts w:ascii="Tahoma" w:eastAsia="Calibri" w:hAnsi="Tahoma" w:cs="Tahoma"/>
                <w:b/>
                <w:color w:val="FFFFFF"/>
                <w:sz w:val="20"/>
                <w:szCs w:val="20"/>
                <w:lang w:val="en-US"/>
              </w:rPr>
              <w:t>)</w:t>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40" w:lineRule="auto"/>
              <w:ind w:left="12"/>
              <w:rPr>
                <w:rFonts w:ascii="Tahoma" w:eastAsia="Times New Roman" w:hAnsi="Tahoma" w:cs="Tahoma"/>
                <w:b/>
                <w:sz w:val="20"/>
                <w:szCs w:val="20"/>
                <w:lang w:val="en-US"/>
              </w:rPr>
            </w:pPr>
          </w:p>
          <w:p w:rsidR="00C81F4B" w:rsidRPr="00C81F4B" w:rsidRDefault="00C81F4B" w:rsidP="00C81F4B">
            <w:pPr>
              <w:spacing w:after="0" w:line="240" w:lineRule="auto"/>
              <w:ind w:left="12"/>
              <w:rPr>
                <w:rFonts w:ascii="Tahoma" w:eastAsia="Times New Roman" w:hAnsi="Tahoma" w:cs="Tahoma"/>
                <w:b/>
                <w:sz w:val="20"/>
                <w:szCs w:val="20"/>
                <w:lang w:val="en-US"/>
              </w:rPr>
            </w:pPr>
            <w:proofErr w:type="spellStart"/>
            <w:r w:rsidRPr="00C81F4B">
              <w:rPr>
                <w:rFonts w:ascii="Tahoma" w:eastAsia="Times New Roman" w:hAnsi="Tahoma" w:cs="Tahoma"/>
                <w:b/>
                <w:sz w:val="20"/>
                <w:szCs w:val="20"/>
                <w:lang w:val="en-US"/>
              </w:rPr>
              <w:t>Oppimisen</w:t>
            </w:r>
            <w:proofErr w:type="spellEnd"/>
            <w:r w:rsidRPr="00C81F4B">
              <w:rPr>
                <w:rFonts w:ascii="Tahoma" w:eastAsia="Times New Roman" w:hAnsi="Tahoma" w:cs="Tahoma"/>
                <w:b/>
                <w:sz w:val="20"/>
                <w:szCs w:val="20"/>
                <w:lang w:val="en-US"/>
              </w:rPr>
              <w:t xml:space="preserve"> </w:t>
            </w:r>
            <w:proofErr w:type="spellStart"/>
            <w:r w:rsidRPr="00C81F4B">
              <w:rPr>
                <w:rFonts w:ascii="Tahoma" w:eastAsia="Times New Roman" w:hAnsi="Tahoma" w:cs="Tahoma"/>
                <w:b/>
                <w:sz w:val="20"/>
                <w:szCs w:val="20"/>
                <w:lang w:val="en-US"/>
              </w:rPr>
              <w:t>taidot</w:t>
            </w:r>
            <w:proofErr w:type="spellEnd"/>
          </w:p>
          <w:p w:rsidR="00C81F4B" w:rsidRPr="00C81F4B" w:rsidRDefault="00C81F4B" w:rsidP="00C81F4B">
            <w:pPr>
              <w:spacing w:after="0" w:line="240" w:lineRule="auto"/>
              <w:ind w:left="12"/>
              <w:rPr>
                <w:rFonts w:ascii="Tahoma" w:eastAsia="Calibri" w:hAnsi="Tahoma" w:cs="Tahoma"/>
                <w:i/>
                <w:sz w:val="20"/>
                <w:szCs w:val="20"/>
                <w:lang w:val="en-US"/>
              </w:rPr>
            </w:pPr>
            <w:r w:rsidRPr="00C81F4B">
              <w:rPr>
                <w:rFonts w:ascii="Tahoma" w:eastAsia="Times New Roman" w:hAnsi="Tahoma" w:cs="Tahoma"/>
                <w:i/>
                <w:sz w:val="20"/>
                <w:szCs w:val="20"/>
                <w:lang w:val="en-US"/>
              </w:rPr>
              <w:t>(Learning competence)</w:t>
            </w:r>
            <w:r w:rsidRPr="00C81F4B">
              <w:rPr>
                <w:rFonts w:ascii="Tahoma" w:eastAsia="Calibri" w:hAnsi="Tahoma" w:cs="Tahoma"/>
                <w:i/>
                <w:sz w:val="20"/>
                <w:szCs w:val="20"/>
                <w:lang w:val="en-US"/>
              </w:rPr>
              <w:br/>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2"/>
              </w:numPr>
              <w:autoSpaceDE w:val="0"/>
              <w:autoSpaceDN w:val="0"/>
              <w:adjustRightInd w:val="0"/>
              <w:spacing w:before="240"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arvioida ja kehittää osaamistaan ja oppimistapojaan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hankkia, käsitellä ja arvioida tietoa kriittisesti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kykenee ottamaan vastuuta ryhmän oppimisesta ja opitun jakamisesta</w:t>
            </w:r>
          </w:p>
          <w:p w:rsidR="00C81F4B" w:rsidRPr="00C81F4B" w:rsidRDefault="00C81F4B" w:rsidP="00C81F4B">
            <w:pPr>
              <w:numPr>
                <w:ilvl w:val="0"/>
                <w:numId w:val="2"/>
              </w:numPr>
              <w:spacing w:after="200" w:line="240" w:lineRule="auto"/>
              <w:contextualSpacing/>
              <w:rPr>
                <w:rFonts w:ascii="Tahoma" w:eastAsia="Calibri" w:hAnsi="Tahoma" w:cs="Tahoma"/>
                <w:snapToGrid w:val="0"/>
                <w:sz w:val="20"/>
                <w:szCs w:val="20"/>
              </w:rPr>
            </w:pPr>
            <w:r w:rsidRPr="00C81F4B">
              <w:rPr>
                <w:rFonts w:ascii="Tahoma" w:eastAsia="Calibri" w:hAnsi="Tahoma" w:cs="Tahoma"/>
                <w:snapToGrid w:val="0"/>
                <w:sz w:val="20"/>
                <w:szCs w:val="20"/>
              </w:rPr>
              <w:t>osaa yhdistää yrittäjämäisen toimintatavan osaksi ammatillista kehittymistään ja urasuunnitteluaan</w:t>
            </w:r>
            <w:r w:rsidR="008600BE">
              <w:rPr>
                <w:rFonts w:ascii="Tahoma" w:eastAsia="Calibri" w:hAnsi="Tahoma" w:cs="Tahoma"/>
                <w:snapToGrid w:val="0"/>
                <w:sz w:val="20"/>
                <w:szCs w:val="20"/>
              </w:rPr>
              <w:br/>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76" w:lineRule="auto"/>
              <w:ind w:left="12"/>
              <w:rPr>
                <w:rFonts w:ascii="Tahoma" w:eastAsia="Times New Roman" w:hAnsi="Tahoma" w:cs="Tahoma"/>
                <w:b/>
                <w:sz w:val="20"/>
                <w:szCs w:val="20"/>
              </w:rPr>
            </w:pPr>
          </w:p>
          <w:p w:rsidR="00C81F4B" w:rsidRPr="00C81F4B" w:rsidRDefault="00C81F4B" w:rsidP="00C81F4B">
            <w:pPr>
              <w:spacing w:after="0" w:line="276" w:lineRule="auto"/>
              <w:ind w:left="12"/>
              <w:rPr>
                <w:rFonts w:ascii="Tahoma" w:eastAsia="Times New Roman" w:hAnsi="Tahoma" w:cs="Tahoma"/>
                <w:b/>
                <w:sz w:val="20"/>
                <w:szCs w:val="20"/>
              </w:rPr>
            </w:pPr>
            <w:r w:rsidRPr="00C81F4B">
              <w:rPr>
                <w:rFonts w:ascii="Tahoma" w:eastAsia="Times New Roman" w:hAnsi="Tahoma" w:cs="Tahoma"/>
                <w:b/>
                <w:sz w:val="20"/>
                <w:szCs w:val="20"/>
              </w:rPr>
              <w:t>Eettinen osaaminen</w:t>
            </w:r>
          </w:p>
          <w:p w:rsidR="00C81F4B" w:rsidRPr="00C81F4B" w:rsidRDefault="00C81F4B" w:rsidP="00C81F4B">
            <w:pPr>
              <w:spacing w:after="0" w:line="276" w:lineRule="auto"/>
              <w:ind w:left="12"/>
              <w:rPr>
                <w:rFonts w:ascii="Tahoma" w:eastAsia="Calibri" w:hAnsi="Tahoma" w:cs="Tahoma"/>
                <w:i/>
                <w:sz w:val="20"/>
                <w:szCs w:val="20"/>
              </w:rPr>
            </w:pPr>
            <w:r w:rsidRPr="00C81F4B">
              <w:rPr>
                <w:rFonts w:ascii="Tahoma" w:eastAsia="Times New Roman" w:hAnsi="Tahoma" w:cs="Tahoma"/>
                <w:i/>
                <w:sz w:val="20"/>
                <w:szCs w:val="20"/>
              </w:rPr>
              <w:t>(</w:t>
            </w:r>
            <w:proofErr w:type="spellStart"/>
            <w:r w:rsidRPr="00C81F4B">
              <w:rPr>
                <w:rFonts w:ascii="Tahoma" w:eastAsia="Times New Roman" w:hAnsi="Tahoma" w:cs="Tahoma"/>
                <w:i/>
                <w:sz w:val="20"/>
                <w:szCs w:val="20"/>
              </w:rPr>
              <w:t>Ethical</w:t>
            </w:r>
            <w:proofErr w:type="spellEnd"/>
            <w:r w:rsidRPr="00C81F4B">
              <w:rPr>
                <w:rFonts w:ascii="Tahoma" w:eastAsia="Times New Roman" w:hAnsi="Tahoma" w:cs="Tahoma"/>
                <w:i/>
                <w:sz w:val="20"/>
                <w:szCs w:val="20"/>
              </w:rPr>
              <w:t xml:space="preserve"> </w:t>
            </w:r>
            <w:proofErr w:type="spellStart"/>
            <w:r w:rsidRPr="00C81F4B">
              <w:rPr>
                <w:rFonts w:ascii="Tahoma" w:eastAsia="Times New Roman" w:hAnsi="Tahoma" w:cs="Tahoma"/>
                <w:i/>
                <w:sz w:val="20"/>
                <w:szCs w:val="20"/>
              </w:rPr>
              <w:t>competence</w:t>
            </w:r>
            <w:proofErr w:type="spellEnd"/>
            <w:r w:rsidRPr="00C81F4B">
              <w:rPr>
                <w:rFonts w:ascii="Tahoma" w:eastAsia="Times New Roman" w:hAnsi="Tahoma" w:cs="Tahoma"/>
                <w:i/>
                <w:sz w:val="20"/>
                <w:szCs w:val="20"/>
              </w:rPr>
              <w:t>)</w:t>
            </w:r>
            <w:r w:rsidRPr="00C81F4B">
              <w:rPr>
                <w:rFonts w:ascii="Tahoma" w:eastAsia="Calibri" w:hAnsi="Tahoma" w:cs="Tahoma"/>
                <w:i/>
                <w:sz w:val="20"/>
                <w:szCs w:val="20"/>
              </w:rPr>
              <w:br/>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2"/>
              </w:numPr>
              <w:autoSpaceDE w:val="0"/>
              <w:autoSpaceDN w:val="0"/>
              <w:adjustRightInd w:val="0"/>
              <w:spacing w:before="240"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kykenee ottamaan vastuun omasta toiminnastaan ja sen seurauksista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toimia alansa ammattieettisten periaatteiden mukaisesti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ottaa erilaiset toimijat huomioon työskentelyssään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soveltaa tasa-arvoisuuden periaatteita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soveltaa kestävän kehityksen periaatteita </w:t>
            </w:r>
          </w:p>
          <w:p w:rsidR="00C81F4B" w:rsidRPr="00C81F4B" w:rsidRDefault="00C81F4B" w:rsidP="00C81F4B">
            <w:pPr>
              <w:numPr>
                <w:ilvl w:val="0"/>
                <w:numId w:val="2"/>
              </w:numPr>
              <w:autoSpaceDE w:val="0"/>
              <w:autoSpaceDN w:val="0"/>
              <w:adjustRightInd w:val="0"/>
              <w:spacing w:after="240" w:line="240" w:lineRule="auto"/>
              <w:contextualSpacing/>
              <w:rPr>
                <w:rFonts w:ascii="Tahoma" w:eastAsia="Calibri" w:hAnsi="Tahoma" w:cs="Tahoma"/>
                <w:color w:val="000000"/>
                <w:sz w:val="20"/>
                <w:szCs w:val="20"/>
              </w:rPr>
            </w:pPr>
            <w:r w:rsidRPr="00C81F4B">
              <w:rPr>
                <w:rFonts w:ascii="Tahoma" w:eastAsia="Calibri" w:hAnsi="Tahoma" w:cs="Tahoma"/>
                <w:color w:val="000000"/>
                <w:sz w:val="20"/>
                <w:szCs w:val="20"/>
              </w:rPr>
              <w:t>kykenee vaikuttamaan yhteiskunnallisesti osaamistaan hyödyntäen ja eettisiin arvoihin perustuen</w:t>
            </w:r>
            <w:r w:rsidR="008600BE">
              <w:rPr>
                <w:rFonts w:ascii="Tahoma" w:eastAsia="Calibri" w:hAnsi="Tahoma" w:cs="Tahoma"/>
                <w:color w:val="000000"/>
                <w:sz w:val="20"/>
                <w:szCs w:val="20"/>
              </w:rPr>
              <w:br/>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200" w:line="276" w:lineRule="auto"/>
              <w:ind w:left="12"/>
              <w:rPr>
                <w:rFonts w:ascii="Tahoma" w:eastAsia="Calibri" w:hAnsi="Tahoma" w:cs="Tahoma"/>
                <w:b/>
                <w:sz w:val="20"/>
                <w:szCs w:val="20"/>
              </w:rPr>
            </w:pPr>
          </w:p>
          <w:p w:rsidR="00C81F4B" w:rsidRPr="00C81F4B" w:rsidRDefault="00C81F4B" w:rsidP="00C81F4B">
            <w:pPr>
              <w:spacing w:after="200" w:line="276" w:lineRule="auto"/>
              <w:ind w:left="12"/>
              <w:rPr>
                <w:rFonts w:ascii="Tahoma" w:eastAsia="Calibri" w:hAnsi="Tahoma" w:cs="Tahoma"/>
                <w:i/>
                <w:sz w:val="20"/>
                <w:szCs w:val="20"/>
                <w:lang w:val="en-US"/>
              </w:rPr>
            </w:pPr>
            <w:proofErr w:type="spellStart"/>
            <w:r w:rsidRPr="00C81F4B">
              <w:rPr>
                <w:rFonts w:ascii="Tahoma" w:eastAsia="Calibri" w:hAnsi="Tahoma" w:cs="Tahoma"/>
                <w:b/>
                <w:sz w:val="20"/>
                <w:szCs w:val="20"/>
                <w:lang w:val="en-US"/>
              </w:rPr>
              <w:t>Työyhteisöosaaminen</w:t>
            </w:r>
            <w:proofErr w:type="spellEnd"/>
            <w:r w:rsidRPr="00C81F4B">
              <w:rPr>
                <w:rFonts w:ascii="Tahoma" w:eastAsia="Calibri" w:hAnsi="Tahoma" w:cs="Tahoma"/>
                <w:b/>
                <w:sz w:val="20"/>
                <w:szCs w:val="20"/>
                <w:lang w:val="en-US"/>
              </w:rPr>
              <w:br/>
            </w:r>
            <w:r w:rsidRPr="00C81F4B">
              <w:rPr>
                <w:rFonts w:ascii="Tahoma" w:eastAsia="Calibri" w:hAnsi="Tahoma" w:cs="Tahoma"/>
                <w:sz w:val="20"/>
                <w:szCs w:val="20"/>
                <w:lang w:val="en-US"/>
              </w:rPr>
              <w:t>(</w:t>
            </w:r>
            <w:r w:rsidRPr="00C81F4B">
              <w:rPr>
                <w:rFonts w:ascii="Tahoma" w:eastAsia="Calibri" w:hAnsi="Tahoma" w:cs="Tahoma"/>
                <w:i/>
                <w:sz w:val="20"/>
                <w:szCs w:val="20"/>
                <w:lang w:val="en-US"/>
              </w:rPr>
              <w:t xml:space="preserve">Working community </w:t>
            </w:r>
            <w:r w:rsidRPr="00C81F4B">
              <w:rPr>
                <w:rFonts w:ascii="Tahoma" w:eastAsia="Calibri" w:hAnsi="Tahoma" w:cs="Tahoma"/>
                <w:i/>
                <w:sz w:val="20"/>
                <w:szCs w:val="20"/>
                <w:lang w:val="en-US"/>
              </w:rPr>
              <w:br/>
              <w:t>competence</w:t>
            </w:r>
            <w:r w:rsidRPr="00C81F4B">
              <w:rPr>
                <w:rFonts w:ascii="Tahoma" w:eastAsia="Calibri" w:hAnsi="Tahoma" w:cs="Tahoma"/>
                <w:sz w:val="20"/>
                <w:szCs w:val="20"/>
                <w:lang w:val="en-US"/>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2"/>
              </w:numPr>
              <w:autoSpaceDE w:val="0"/>
              <w:autoSpaceDN w:val="0"/>
              <w:adjustRightInd w:val="0"/>
              <w:spacing w:before="240"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toimia työyhteisön jäsenenä ja edistää yhteisön hyvinvointia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toimia työelämän viestintä- ja vuorovaikutustilanteissa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hyödyntää tieto- ja viestintätekniikkaa oman alansa tehtävissä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kykenee luomaan henkilökohtaisia työelämäyhteyksiä ja toimimaan verkostoissa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tehdä päätöksiä ennakoimattomissa tilanteissa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kykenee työn johtamiseen ja itsenäiseen työskentelyyn asiantuntijatehtävissä</w:t>
            </w:r>
          </w:p>
          <w:p w:rsidR="00C81F4B" w:rsidRPr="00C81F4B" w:rsidRDefault="00C81F4B" w:rsidP="00C81F4B">
            <w:pPr>
              <w:numPr>
                <w:ilvl w:val="0"/>
                <w:numId w:val="2"/>
              </w:numPr>
              <w:autoSpaceDE w:val="0"/>
              <w:autoSpaceDN w:val="0"/>
              <w:adjustRightInd w:val="0"/>
              <w:spacing w:after="240" w:line="240" w:lineRule="auto"/>
              <w:rPr>
                <w:rFonts w:ascii="Tahoma" w:eastAsia="Calibri" w:hAnsi="Tahoma" w:cs="Tahoma"/>
                <w:color w:val="000000"/>
                <w:sz w:val="20"/>
                <w:szCs w:val="20"/>
                <w:lang w:val="en-US"/>
              </w:rPr>
            </w:pPr>
            <w:r w:rsidRPr="00C81F4B">
              <w:rPr>
                <w:rFonts w:ascii="Tahoma" w:eastAsia="Calibri" w:hAnsi="Tahoma" w:cs="Tahoma"/>
                <w:color w:val="000000"/>
                <w:sz w:val="20"/>
                <w:szCs w:val="20"/>
              </w:rPr>
              <w:t>omaa valmiuksia yrittäjyyteen</w:t>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40" w:lineRule="auto"/>
              <w:ind w:left="12"/>
              <w:rPr>
                <w:rFonts w:ascii="Tahoma" w:eastAsia="Calibri" w:hAnsi="Tahoma" w:cs="Tahoma"/>
                <w:b/>
                <w:sz w:val="20"/>
                <w:szCs w:val="20"/>
              </w:rPr>
            </w:pPr>
          </w:p>
          <w:p w:rsidR="00C81F4B" w:rsidRPr="00C81F4B" w:rsidRDefault="00C81F4B" w:rsidP="00C81F4B">
            <w:pPr>
              <w:spacing w:after="0" w:line="240" w:lineRule="auto"/>
              <w:ind w:left="12"/>
              <w:rPr>
                <w:rFonts w:ascii="Tahoma" w:eastAsia="Calibri" w:hAnsi="Tahoma" w:cs="Tahoma"/>
                <w:b/>
                <w:sz w:val="20"/>
                <w:szCs w:val="20"/>
              </w:rPr>
            </w:pPr>
            <w:r w:rsidRPr="00C81F4B">
              <w:rPr>
                <w:rFonts w:ascii="Tahoma" w:eastAsia="Calibri" w:hAnsi="Tahoma" w:cs="Tahoma"/>
                <w:b/>
                <w:sz w:val="20"/>
                <w:szCs w:val="20"/>
              </w:rPr>
              <w:t xml:space="preserve">Innovaatio-osaaminen </w:t>
            </w:r>
          </w:p>
          <w:p w:rsidR="00C81F4B" w:rsidRPr="00C81F4B" w:rsidRDefault="00C81F4B" w:rsidP="00C81F4B">
            <w:pPr>
              <w:spacing w:after="0" w:line="240" w:lineRule="auto"/>
              <w:ind w:left="12"/>
              <w:rPr>
                <w:rFonts w:ascii="Tahoma" w:eastAsia="Calibri" w:hAnsi="Tahoma" w:cs="Tahoma"/>
                <w:i/>
                <w:sz w:val="20"/>
                <w:szCs w:val="20"/>
              </w:rPr>
            </w:pPr>
            <w:r w:rsidRPr="00C81F4B">
              <w:rPr>
                <w:rFonts w:ascii="Tahoma" w:eastAsia="Calibri" w:hAnsi="Tahoma" w:cs="Tahoma"/>
                <w:i/>
                <w:sz w:val="20"/>
                <w:szCs w:val="20"/>
              </w:rPr>
              <w:t xml:space="preserve">(Innovation </w:t>
            </w:r>
            <w:proofErr w:type="spellStart"/>
            <w:r w:rsidRPr="00C81F4B">
              <w:rPr>
                <w:rFonts w:ascii="Tahoma" w:eastAsia="Calibri" w:hAnsi="Tahoma" w:cs="Tahoma"/>
                <w:i/>
                <w:sz w:val="20"/>
                <w:szCs w:val="20"/>
              </w:rPr>
              <w:t>competence</w:t>
            </w:r>
            <w:proofErr w:type="spellEnd"/>
            <w:r w:rsidRPr="00C81F4B">
              <w:rPr>
                <w:rFonts w:ascii="Tahoma" w:eastAsia="Calibri" w:hAnsi="Tahoma" w:cs="Tahoma"/>
                <w:i/>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2"/>
              </w:numPr>
              <w:autoSpaceDE w:val="0"/>
              <w:autoSpaceDN w:val="0"/>
              <w:adjustRightInd w:val="0"/>
              <w:spacing w:before="240"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kykenee luovaan ongelmanratkaisuun ja työtapojen kehittämiseen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työskennellä projekteissa </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osaa toteuttaa tutkimus- ja kehittämishankkeita soveltaen alan olemassa olevaa tietoa ja menetelmiä </w:t>
            </w:r>
          </w:p>
          <w:p w:rsidR="00C81F4B" w:rsidRPr="00C81F4B" w:rsidRDefault="00C81F4B" w:rsidP="00C81F4B">
            <w:pPr>
              <w:numPr>
                <w:ilvl w:val="0"/>
                <w:numId w:val="2"/>
              </w:numPr>
              <w:autoSpaceDE w:val="0"/>
              <w:autoSpaceDN w:val="0"/>
              <w:adjustRightInd w:val="0"/>
              <w:spacing w:after="240" w:line="240" w:lineRule="auto"/>
              <w:contextualSpacing/>
              <w:rPr>
                <w:rFonts w:ascii="Tahoma" w:eastAsia="Times New Roman" w:hAnsi="Tahoma" w:cs="Tahoma"/>
                <w:color w:val="000000"/>
                <w:sz w:val="20"/>
                <w:szCs w:val="20"/>
              </w:rPr>
            </w:pPr>
            <w:r w:rsidRPr="00C81F4B">
              <w:rPr>
                <w:rFonts w:ascii="Tahoma" w:eastAsia="Calibri" w:hAnsi="Tahoma" w:cs="Tahoma"/>
                <w:color w:val="000000"/>
                <w:sz w:val="20"/>
                <w:szCs w:val="20"/>
              </w:rPr>
              <w:t>osaa etsiä asiakaslähtöisiä, kestäviä ja taloudellisesti kannattavia ratkaisuja</w:t>
            </w:r>
            <w:r w:rsidR="008600BE">
              <w:rPr>
                <w:rFonts w:ascii="Tahoma" w:eastAsia="Calibri" w:hAnsi="Tahoma" w:cs="Tahoma"/>
                <w:color w:val="000000"/>
                <w:sz w:val="20"/>
                <w:szCs w:val="20"/>
              </w:rPr>
              <w:br/>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40" w:lineRule="auto"/>
              <w:ind w:left="12"/>
              <w:rPr>
                <w:rFonts w:ascii="Tahoma" w:eastAsia="Calibri" w:hAnsi="Tahoma" w:cs="Tahoma"/>
                <w:b/>
                <w:sz w:val="20"/>
                <w:szCs w:val="20"/>
              </w:rPr>
            </w:pPr>
          </w:p>
          <w:p w:rsidR="00C81F4B" w:rsidRPr="00C81F4B" w:rsidRDefault="00C81F4B" w:rsidP="00C81F4B">
            <w:pPr>
              <w:spacing w:after="0" w:line="240" w:lineRule="auto"/>
              <w:ind w:left="12"/>
              <w:rPr>
                <w:rFonts w:ascii="Tahoma" w:eastAsia="Calibri" w:hAnsi="Tahoma" w:cs="Tahoma"/>
                <w:b/>
                <w:sz w:val="20"/>
                <w:szCs w:val="20"/>
              </w:rPr>
            </w:pPr>
            <w:r w:rsidRPr="00C81F4B">
              <w:rPr>
                <w:rFonts w:ascii="Tahoma" w:eastAsia="Calibri" w:hAnsi="Tahoma" w:cs="Tahoma"/>
                <w:b/>
                <w:sz w:val="20"/>
                <w:szCs w:val="20"/>
              </w:rPr>
              <w:t>Kansainvälisyysosaaminen</w:t>
            </w:r>
          </w:p>
          <w:p w:rsidR="00C81F4B" w:rsidRPr="00C81F4B" w:rsidRDefault="00C81F4B" w:rsidP="00C81F4B">
            <w:pPr>
              <w:spacing w:after="0" w:line="240" w:lineRule="auto"/>
              <w:ind w:left="12"/>
              <w:rPr>
                <w:rFonts w:ascii="Tahoma" w:eastAsia="Calibri" w:hAnsi="Tahoma" w:cs="Tahoma"/>
                <w:i/>
                <w:sz w:val="20"/>
                <w:szCs w:val="20"/>
              </w:rPr>
            </w:pPr>
            <w:r w:rsidRPr="00C81F4B">
              <w:rPr>
                <w:rFonts w:ascii="Tahoma" w:eastAsia="Calibri" w:hAnsi="Tahoma" w:cs="Tahoma"/>
                <w:i/>
                <w:sz w:val="20"/>
                <w:szCs w:val="20"/>
              </w:rPr>
              <w:t xml:space="preserve">(International </w:t>
            </w:r>
            <w:proofErr w:type="spellStart"/>
            <w:r w:rsidRPr="00C81F4B">
              <w:rPr>
                <w:rFonts w:ascii="Tahoma" w:eastAsia="Calibri" w:hAnsi="Tahoma" w:cs="Tahoma"/>
                <w:i/>
                <w:sz w:val="20"/>
                <w:szCs w:val="20"/>
              </w:rPr>
              <w:t>competence</w:t>
            </w:r>
            <w:proofErr w:type="spellEnd"/>
            <w:r w:rsidRPr="00C81F4B">
              <w:rPr>
                <w:rFonts w:ascii="Tahoma" w:eastAsia="Calibri" w:hAnsi="Tahoma" w:cs="Tahoma"/>
                <w:i/>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2"/>
              </w:numPr>
              <w:autoSpaceDE w:val="0"/>
              <w:autoSpaceDN w:val="0"/>
              <w:adjustRightInd w:val="0"/>
              <w:spacing w:before="240"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omaa alansa työtehtävissä ja niissä kehittymisessä tarvittavan kielitaidon</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kykenee monikulttuuriseen yhteistyöhön </w:t>
            </w:r>
          </w:p>
          <w:p w:rsidR="00C81F4B" w:rsidRPr="00C81F4B" w:rsidRDefault="00C81F4B" w:rsidP="00C81F4B">
            <w:pPr>
              <w:numPr>
                <w:ilvl w:val="0"/>
                <w:numId w:val="2"/>
              </w:numPr>
              <w:autoSpaceDE w:val="0"/>
              <w:autoSpaceDN w:val="0"/>
              <w:adjustRightInd w:val="0"/>
              <w:spacing w:after="240" w:line="240" w:lineRule="auto"/>
              <w:contextualSpacing/>
              <w:rPr>
                <w:rFonts w:ascii="Tahoma" w:eastAsia="Times New Roman" w:hAnsi="Tahoma" w:cs="Tahoma"/>
                <w:color w:val="000000"/>
                <w:sz w:val="20"/>
                <w:szCs w:val="20"/>
              </w:rPr>
            </w:pPr>
            <w:r w:rsidRPr="00C81F4B">
              <w:rPr>
                <w:rFonts w:ascii="Tahoma" w:eastAsia="Calibri" w:hAnsi="Tahoma" w:cs="Tahoma"/>
                <w:color w:val="000000"/>
                <w:sz w:val="20"/>
                <w:szCs w:val="20"/>
              </w:rPr>
              <w:t>osaa ottaa työssään huomioon alansa kansainvälisyyskehityksen vaikutuksia ja mahdollisuuksia</w:t>
            </w:r>
            <w:r w:rsidR="008600BE">
              <w:rPr>
                <w:rFonts w:ascii="Tahoma" w:eastAsia="Calibri" w:hAnsi="Tahoma" w:cs="Tahoma"/>
                <w:color w:val="000000"/>
                <w:sz w:val="20"/>
                <w:szCs w:val="20"/>
              </w:rPr>
              <w:br/>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shd w:val="clear" w:color="auto" w:fill="31A3B5"/>
          </w:tcPr>
          <w:p w:rsidR="00C81F4B" w:rsidRPr="00C81F4B" w:rsidRDefault="00C81F4B" w:rsidP="00C81F4B">
            <w:pPr>
              <w:spacing w:before="240" w:after="200" w:line="276" w:lineRule="auto"/>
              <w:rPr>
                <w:rFonts w:ascii="Tahoma" w:eastAsia="Calibri" w:hAnsi="Tahoma" w:cs="Tahoma"/>
                <w:b/>
                <w:color w:val="FFFFFF"/>
                <w:sz w:val="20"/>
                <w:szCs w:val="20"/>
              </w:rPr>
            </w:pPr>
            <w:r w:rsidRPr="00C81F4B">
              <w:rPr>
                <w:rFonts w:ascii="Tahoma" w:eastAsia="Calibri" w:hAnsi="Tahoma" w:cs="Tahoma"/>
                <w:b/>
                <w:color w:val="FFFFFF"/>
                <w:sz w:val="20"/>
                <w:szCs w:val="20"/>
              </w:rPr>
              <w:t xml:space="preserve">Agrologin (AMK) </w:t>
            </w:r>
            <w:r w:rsidRPr="00C81F4B">
              <w:rPr>
                <w:rFonts w:ascii="Tahoma" w:eastAsia="Calibri" w:hAnsi="Tahoma" w:cs="Tahoma"/>
                <w:b/>
                <w:color w:val="FFFFFF"/>
                <w:sz w:val="20"/>
                <w:szCs w:val="20"/>
              </w:rPr>
              <w:br/>
              <w:t>ammatilliset</w:t>
            </w:r>
            <w:r w:rsidRPr="00C81F4B">
              <w:rPr>
                <w:rFonts w:ascii="Tahoma" w:eastAsia="Calibri" w:hAnsi="Tahoma" w:cs="Tahoma"/>
                <w:b/>
                <w:color w:val="FFFFFF"/>
                <w:sz w:val="20"/>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rsidR="00C81F4B" w:rsidRPr="00C81F4B" w:rsidRDefault="00C81F4B" w:rsidP="00C81F4B">
            <w:pPr>
              <w:spacing w:before="240" w:after="200" w:line="276" w:lineRule="auto"/>
              <w:rPr>
                <w:rFonts w:ascii="Tahoma" w:eastAsia="Calibri" w:hAnsi="Tahoma" w:cs="Tahoma"/>
                <w:b/>
                <w:snapToGrid w:val="0"/>
                <w:color w:val="FFFFFF"/>
                <w:sz w:val="20"/>
                <w:szCs w:val="20"/>
              </w:rPr>
            </w:pPr>
            <w:r w:rsidRPr="00C81F4B">
              <w:rPr>
                <w:rFonts w:ascii="Tahoma" w:eastAsia="Calibri" w:hAnsi="Tahoma" w:cs="Tahoma"/>
                <w:b/>
                <w:snapToGrid w:val="0"/>
                <w:color w:val="FFFFFF"/>
                <w:sz w:val="20"/>
                <w:szCs w:val="20"/>
              </w:rPr>
              <w:t>Osaamisen kuvaus</w:t>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Maatilayrittäminen</w:t>
            </w:r>
          </w:p>
          <w:p w:rsidR="00C81F4B" w:rsidRPr="00C81F4B" w:rsidRDefault="00C81F4B" w:rsidP="00C81F4B">
            <w:pPr>
              <w:spacing w:after="0" w:line="276" w:lineRule="auto"/>
              <w:ind w:left="12"/>
              <w:rPr>
                <w:rFonts w:ascii="Tahoma" w:eastAsia="Calibri" w:hAnsi="Tahoma" w:cs="Tahoma"/>
                <w:i/>
                <w:sz w:val="20"/>
                <w:szCs w:val="20"/>
              </w:rPr>
            </w:pPr>
            <w:r w:rsidRPr="00C81F4B">
              <w:rPr>
                <w:rFonts w:ascii="Tahoma" w:eastAsia="Calibri" w:hAnsi="Tahoma" w:cs="Tahoma"/>
                <w:i/>
                <w:color w:val="000000"/>
                <w:sz w:val="20"/>
                <w:szCs w:val="20"/>
              </w:rPr>
              <w:t xml:space="preserve">(Farm </w:t>
            </w:r>
            <w:proofErr w:type="spellStart"/>
            <w:r w:rsidRPr="00C81F4B">
              <w:rPr>
                <w:rFonts w:ascii="Tahoma" w:eastAsia="Calibri" w:hAnsi="Tahoma" w:cs="Tahoma"/>
                <w:i/>
                <w:color w:val="000000"/>
                <w:sz w:val="20"/>
                <w:szCs w:val="20"/>
              </w:rPr>
              <w:t>entrepreneurship</w:t>
            </w:r>
            <w:proofErr w:type="spellEnd"/>
            <w:r w:rsidRPr="00C81F4B">
              <w:rPr>
                <w:rFonts w:ascii="Tahoma" w:eastAsia="Calibri" w:hAnsi="Tahoma" w:cs="Tahoma"/>
                <w:i/>
                <w:color w:val="000000"/>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suunnitella ja järjestää maatilakokonaisuuteen kuuluvat toiminnot</w:t>
            </w:r>
            <w:r w:rsidR="00D32695">
              <w:rPr>
                <w:rFonts w:ascii="Tahoma" w:eastAsia="Calibri" w:hAnsi="Tahoma" w:cs="Tahoma"/>
                <w:color w:val="000000"/>
                <w:sz w:val="20"/>
                <w:szCs w:val="20"/>
              </w:rPr>
              <w:t xml:space="preserve"> kestävästi ja vastuullisesti</w:t>
            </w:r>
          </w:p>
          <w:p w:rsidR="00C81F4B" w:rsidRPr="00C81F4B" w:rsidRDefault="00C81F4B" w:rsidP="00C81F4B">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johtaa maatilayrityksen tuotantoprosesseja</w:t>
            </w:r>
          </w:p>
          <w:p w:rsidR="00D32695" w:rsidRPr="00C81F4B" w:rsidRDefault="00C81F4B" w:rsidP="00D32695">
            <w:pPr>
              <w:numPr>
                <w:ilvl w:val="0"/>
                <w:numId w:val="2"/>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suunnitella maatilataloudessa tarvittavan työn, teknologian ja energian käytön niin, että se on tehokasta ja turvallista</w:t>
            </w:r>
            <w:r w:rsidR="00D32695">
              <w:rPr>
                <w:rFonts w:ascii="Tahoma" w:eastAsia="Calibri" w:hAnsi="Tahoma" w:cs="Tahoma"/>
                <w:color w:val="000000"/>
                <w:sz w:val="20"/>
                <w:szCs w:val="20"/>
              </w:rPr>
              <w:br/>
            </w:r>
          </w:p>
        </w:tc>
      </w:tr>
      <w:tr w:rsidR="00C81F4B" w:rsidRPr="00C81F4B" w:rsidTr="008600BE">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8600BE">
            <w:pPr>
              <w:spacing w:after="0" w:line="276" w:lineRule="auto"/>
              <w:rPr>
                <w:rFonts w:ascii="Tahoma" w:eastAsia="Calibri" w:hAnsi="Tahoma" w:cs="Tahoma"/>
                <w:b/>
                <w:sz w:val="20"/>
                <w:szCs w:val="20"/>
              </w:rPr>
            </w:pPr>
            <w:r w:rsidRPr="00C81F4B">
              <w:rPr>
                <w:rFonts w:ascii="Tahoma" w:eastAsia="Calibri" w:hAnsi="Tahoma" w:cs="Tahoma"/>
                <w:b/>
                <w:sz w:val="20"/>
                <w:szCs w:val="20"/>
              </w:rPr>
              <w:t>Maaseutu toimintaympäristönä</w:t>
            </w:r>
          </w:p>
          <w:p w:rsidR="008600BE" w:rsidRPr="00C81F4B" w:rsidRDefault="00C81F4B" w:rsidP="008600BE">
            <w:pPr>
              <w:spacing w:after="0" w:line="276" w:lineRule="auto"/>
              <w:rPr>
                <w:rFonts w:ascii="Tahoma" w:eastAsia="Calibri" w:hAnsi="Tahoma" w:cs="Tahoma"/>
                <w:i/>
                <w:sz w:val="20"/>
                <w:szCs w:val="20"/>
              </w:rPr>
            </w:pPr>
            <w:r w:rsidRPr="00C81F4B">
              <w:rPr>
                <w:rFonts w:ascii="Tahoma" w:eastAsia="Calibri" w:hAnsi="Tahoma" w:cs="Tahoma"/>
                <w:i/>
                <w:sz w:val="20"/>
                <w:szCs w:val="20"/>
              </w:rPr>
              <w:t>(</w:t>
            </w:r>
            <w:proofErr w:type="spellStart"/>
            <w:r w:rsidRPr="00C81F4B">
              <w:rPr>
                <w:rFonts w:ascii="Tahoma" w:eastAsia="Calibri" w:hAnsi="Tahoma" w:cs="Tahoma"/>
                <w:i/>
                <w:sz w:val="20"/>
                <w:szCs w:val="20"/>
              </w:rPr>
              <w:t>Rural</w:t>
            </w:r>
            <w:proofErr w:type="spellEnd"/>
            <w:r w:rsidRPr="00C81F4B">
              <w:rPr>
                <w:rFonts w:ascii="Tahoma" w:eastAsia="Calibri" w:hAnsi="Tahoma" w:cs="Tahoma"/>
                <w:i/>
                <w:sz w:val="20"/>
                <w:szCs w:val="20"/>
              </w:rPr>
              <w:t xml:space="preserve"> </w:t>
            </w:r>
            <w:proofErr w:type="spellStart"/>
            <w:r w:rsidRPr="00C81F4B">
              <w:rPr>
                <w:rFonts w:ascii="Tahoma" w:eastAsia="Calibri" w:hAnsi="Tahoma" w:cs="Tahoma"/>
                <w:i/>
                <w:sz w:val="20"/>
                <w:szCs w:val="20"/>
              </w:rPr>
              <w:t>areas</w:t>
            </w:r>
            <w:proofErr w:type="spellEnd"/>
            <w:r w:rsidRPr="00C81F4B">
              <w:rPr>
                <w:rFonts w:ascii="Tahoma" w:eastAsia="Calibri" w:hAnsi="Tahoma" w:cs="Tahoma"/>
                <w:i/>
                <w:sz w:val="20"/>
                <w:szCs w:val="20"/>
              </w:rPr>
              <w:t xml:space="preserve"> as </w:t>
            </w:r>
            <w:proofErr w:type="spellStart"/>
            <w:r w:rsidRPr="00C81F4B">
              <w:rPr>
                <w:rFonts w:ascii="Tahoma" w:eastAsia="Calibri" w:hAnsi="Tahoma" w:cs="Tahoma"/>
                <w:i/>
                <w:sz w:val="20"/>
                <w:szCs w:val="20"/>
              </w:rPr>
              <w:t>operational</w:t>
            </w:r>
            <w:proofErr w:type="spellEnd"/>
            <w:r w:rsidRPr="00C81F4B">
              <w:rPr>
                <w:rFonts w:ascii="Tahoma" w:eastAsia="Calibri" w:hAnsi="Tahoma" w:cs="Tahoma"/>
                <w:i/>
                <w:sz w:val="20"/>
                <w:szCs w:val="20"/>
              </w:rPr>
              <w:t xml:space="preserve"> </w:t>
            </w:r>
            <w:proofErr w:type="spellStart"/>
            <w:r w:rsidRPr="00C81F4B">
              <w:rPr>
                <w:rFonts w:ascii="Tahoma" w:eastAsia="Calibri" w:hAnsi="Tahoma" w:cs="Tahoma"/>
                <w:i/>
                <w:sz w:val="20"/>
                <w:szCs w:val="20"/>
              </w:rPr>
              <w:t>environment</w:t>
            </w:r>
            <w:proofErr w:type="spellEnd"/>
            <w:r w:rsidRPr="00C81F4B">
              <w:rPr>
                <w:rFonts w:ascii="Tahoma" w:eastAsia="Calibri" w:hAnsi="Tahoma" w:cs="Tahoma"/>
                <w:i/>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toimia asiantuntijana ja vaikuttajana maaseudun toimijaverkostoissa</w:t>
            </w:r>
          </w:p>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analysoida kansallisen ja kansainvälisen maaseutupolitiikan vaikutuksia alueiden, maaseudun ja maatalouden toimintaedellytyksiin ja kehittymiseen</w:t>
            </w:r>
          </w:p>
        </w:tc>
      </w:tr>
      <w:tr w:rsidR="00C81F4B" w:rsidRPr="00C81F4B" w:rsidTr="008600BE">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8600BE">
            <w:pPr>
              <w:spacing w:after="0" w:line="276" w:lineRule="auto"/>
              <w:ind w:left="12"/>
              <w:rPr>
                <w:rFonts w:ascii="Tahoma" w:eastAsia="Calibri" w:hAnsi="Tahoma" w:cs="Tahoma"/>
                <w:b/>
                <w:color w:val="000000"/>
                <w:sz w:val="20"/>
                <w:szCs w:val="20"/>
                <w:lang w:val="en-US"/>
              </w:rPr>
            </w:pPr>
            <w:proofErr w:type="spellStart"/>
            <w:r w:rsidRPr="00C81F4B">
              <w:rPr>
                <w:rFonts w:ascii="Tahoma" w:eastAsia="Calibri" w:hAnsi="Tahoma" w:cs="Tahoma"/>
                <w:b/>
                <w:color w:val="000000"/>
                <w:sz w:val="20"/>
                <w:szCs w:val="20"/>
                <w:lang w:val="en-US"/>
              </w:rPr>
              <w:t>Maaseutuyrityksen</w:t>
            </w:r>
            <w:proofErr w:type="spellEnd"/>
            <w:r w:rsidRPr="00C81F4B">
              <w:rPr>
                <w:rFonts w:ascii="Tahoma" w:eastAsia="Calibri" w:hAnsi="Tahoma" w:cs="Tahoma"/>
                <w:b/>
                <w:color w:val="000000"/>
                <w:sz w:val="20"/>
                <w:szCs w:val="20"/>
                <w:lang w:val="en-US"/>
              </w:rPr>
              <w:t xml:space="preserve"> </w:t>
            </w:r>
            <w:proofErr w:type="spellStart"/>
            <w:r w:rsidRPr="00C81F4B">
              <w:rPr>
                <w:rFonts w:ascii="Tahoma" w:eastAsia="Calibri" w:hAnsi="Tahoma" w:cs="Tahoma"/>
                <w:b/>
                <w:color w:val="000000"/>
                <w:sz w:val="20"/>
                <w:szCs w:val="20"/>
                <w:lang w:val="en-US"/>
              </w:rPr>
              <w:t>johtaminen</w:t>
            </w:r>
            <w:proofErr w:type="spellEnd"/>
          </w:p>
          <w:p w:rsidR="00C81F4B" w:rsidRPr="00C81F4B" w:rsidRDefault="00C81F4B" w:rsidP="008600BE">
            <w:pPr>
              <w:spacing w:after="0" w:line="276" w:lineRule="auto"/>
              <w:ind w:left="12"/>
              <w:rPr>
                <w:rFonts w:ascii="Tahoma" w:eastAsia="Calibri" w:hAnsi="Tahoma" w:cs="Tahoma"/>
                <w:i/>
                <w:sz w:val="20"/>
                <w:szCs w:val="20"/>
                <w:lang w:val="en-US"/>
              </w:rPr>
            </w:pPr>
            <w:r w:rsidRPr="00C81F4B">
              <w:rPr>
                <w:rFonts w:ascii="Tahoma" w:eastAsia="Calibri" w:hAnsi="Tahoma" w:cs="Tahoma"/>
                <w:i/>
                <w:color w:val="000000"/>
                <w:sz w:val="20"/>
                <w:szCs w:val="20"/>
                <w:lang w:val="en-US"/>
              </w:rPr>
              <w:t>(Management of the rural enterprise)</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toimia yrittäjänä halliten yritystoiminnan periaatteet ja liiketoiminnan osa-alueet </w:t>
            </w:r>
          </w:p>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johtaa ja kehittää monialaista maaseutuyritystä suunnitelmallisesti sekä taloudellisesti kannattavalla tavalla</w:t>
            </w:r>
          </w:p>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snapToGrid w:val="0"/>
                <w:sz w:val="20"/>
                <w:szCs w:val="20"/>
              </w:rPr>
            </w:pPr>
            <w:r w:rsidRPr="00C81F4B">
              <w:rPr>
                <w:rFonts w:ascii="Tahoma" w:eastAsia="Calibri" w:hAnsi="Tahoma" w:cs="Tahoma"/>
                <w:color w:val="000000"/>
                <w:sz w:val="20"/>
                <w:szCs w:val="20"/>
              </w:rPr>
              <w:t>ennakoida toimialan muutoksia ja vaikuttaa alan kehitykseen tavoitteellisesti</w:t>
            </w:r>
            <w:r w:rsidR="00D32695">
              <w:rPr>
                <w:rFonts w:ascii="Tahoma" w:eastAsia="Calibri" w:hAnsi="Tahoma" w:cs="Tahoma"/>
                <w:color w:val="000000"/>
                <w:sz w:val="20"/>
                <w:szCs w:val="20"/>
              </w:rPr>
              <w:br/>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Vastuullinen toiminta ruokaketjussa</w:t>
            </w:r>
          </w:p>
          <w:p w:rsidR="00C81F4B" w:rsidRPr="00C81F4B" w:rsidRDefault="00C81F4B" w:rsidP="00C81F4B">
            <w:pPr>
              <w:spacing w:after="0" w:line="276" w:lineRule="auto"/>
              <w:ind w:left="12"/>
              <w:rPr>
                <w:rFonts w:ascii="Tahoma" w:eastAsia="Calibri" w:hAnsi="Tahoma" w:cs="Tahoma"/>
                <w:i/>
                <w:color w:val="000000"/>
                <w:sz w:val="20"/>
                <w:szCs w:val="20"/>
              </w:rPr>
            </w:pPr>
            <w:r w:rsidRPr="00C81F4B">
              <w:rPr>
                <w:rFonts w:ascii="Tahoma" w:eastAsia="Calibri" w:hAnsi="Tahoma" w:cs="Tahoma"/>
                <w:i/>
                <w:color w:val="000000"/>
                <w:sz w:val="20"/>
                <w:szCs w:val="20"/>
              </w:rPr>
              <w:t>(</w:t>
            </w:r>
            <w:proofErr w:type="spellStart"/>
            <w:r w:rsidRPr="00C81F4B">
              <w:rPr>
                <w:rFonts w:ascii="Tahoma" w:eastAsia="Calibri" w:hAnsi="Tahoma" w:cs="Tahoma"/>
                <w:i/>
                <w:color w:val="000000"/>
                <w:sz w:val="20"/>
                <w:szCs w:val="20"/>
              </w:rPr>
              <w:t>Responsibility</w:t>
            </w:r>
            <w:proofErr w:type="spellEnd"/>
            <w:r w:rsidRPr="00C81F4B">
              <w:rPr>
                <w:rFonts w:ascii="Tahoma" w:eastAsia="Calibri" w:hAnsi="Tahoma" w:cs="Tahoma"/>
                <w:i/>
                <w:color w:val="000000"/>
                <w:sz w:val="20"/>
                <w:szCs w:val="20"/>
              </w:rPr>
              <w:t xml:space="preserve"> in food </w:t>
            </w:r>
            <w:proofErr w:type="spellStart"/>
            <w:r w:rsidRPr="00C81F4B">
              <w:rPr>
                <w:rFonts w:ascii="Tahoma" w:eastAsia="Calibri" w:hAnsi="Tahoma" w:cs="Tahoma"/>
                <w:i/>
                <w:color w:val="000000"/>
                <w:sz w:val="20"/>
                <w:szCs w:val="20"/>
              </w:rPr>
              <w:t>chain</w:t>
            </w:r>
            <w:proofErr w:type="spellEnd"/>
            <w:r w:rsidRPr="00C81F4B">
              <w:rPr>
                <w:rFonts w:ascii="Tahoma" w:eastAsia="Calibri" w:hAnsi="Tahoma" w:cs="Tahoma"/>
                <w:i/>
                <w:color w:val="000000"/>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 xml:space="preserve">toimia vastuullisesti ruokaketjussa oman roolinsa edellyttämällä tavalla </w:t>
            </w:r>
          </w:p>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kehittää yritystä ympäristövastuullisesti huomioiden maaseutuyrityksen ja ympäristön vuorovaikutuksen</w:t>
            </w:r>
          </w:p>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ennakoida loppukäyttäjän tarpeita ja toimia markkinalähtöisesti</w:t>
            </w:r>
            <w:r w:rsidR="00D32695">
              <w:rPr>
                <w:rFonts w:ascii="Tahoma" w:eastAsia="Calibri" w:hAnsi="Tahoma" w:cs="Tahoma"/>
                <w:color w:val="000000"/>
                <w:sz w:val="20"/>
                <w:szCs w:val="20"/>
              </w:rPr>
              <w:br/>
            </w:r>
          </w:p>
        </w:tc>
      </w:tr>
      <w:tr w:rsidR="00C81F4B" w:rsidRPr="00C81F4B" w:rsidTr="00467463">
        <w:tc>
          <w:tcPr>
            <w:tcW w:w="2977"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 xml:space="preserve">Ammatillinen </w:t>
            </w:r>
          </w:p>
          <w:p w:rsidR="00C81F4B" w:rsidRPr="00C81F4B" w:rsidRDefault="00C81F4B" w:rsidP="00C81F4B">
            <w:pPr>
              <w:spacing w:after="0" w:line="276" w:lineRule="auto"/>
              <w:ind w:left="12"/>
              <w:rPr>
                <w:rFonts w:ascii="Tahoma" w:eastAsia="Calibri" w:hAnsi="Tahoma" w:cs="Tahoma"/>
                <w:b/>
                <w:color w:val="000000"/>
                <w:sz w:val="20"/>
                <w:szCs w:val="20"/>
              </w:rPr>
            </w:pPr>
            <w:r w:rsidRPr="00C81F4B">
              <w:rPr>
                <w:rFonts w:ascii="Tahoma" w:eastAsia="Calibri" w:hAnsi="Tahoma" w:cs="Tahoma"/>
                <w:b/>
                <w:color w:val="000000"/>
                <w:sz w:val="20"/>
                <w:szCs w:val="20"/>
              </w:rPr>
              <w:t>erityisosaaminen</w:t>
            </w:r>
          </w:p>
          <w:p w:rsidR="00C81F4B" w:rsidRPr="00C81F4B" w:rsidRDefault="00C81F4B" w:rsidP="00C81F4B">
            <w:pPr>
              <w:spacing w:after="0" w:line="276" w:lineRule="auto"/>
              <w:ind w:left="12"/>
              <w:rPr>
                <w:rFonts w:ascii="Tahoma" w:eastAsia="Calibri" w:hAnsi="Tahoma" w:cs="Tahoma"/>
                <w:i/>
                <w:color w:val="000000"/>
                <w:sz w:val="20"/>
                <w:szCs w:val="20"/>
              </w:rPr>
            </w:pPr>
            <w:r w:rsidRPr="00C81F4B">
              <w:rPr>
                <w:rFonts w:ascii="Tahoma" w:eastAsia="Calibri" w:hAnsi="Tahoma" w:cs="Tahoma"/>
                <w:i/>
                <w:color w:val="000000"/>
                <w:sz w:val="20"/>
                <w:szCs w:val="20"/>
              </w:rPr>
              <w:t xml:space="preserve">(Professional </w:t>
            </w:r>
            <w:proofErr w:type="spellStart"/>
            <w:r w:rsidRPr="00C81F4B">
              <w:rPr>
                <w:rFonts w:ascii="Tahoma" w:eastAsia="Calibri" w:hAnsi="Tahoma" w:cs="Tahoma"/>
                <w:i/>
                <w:color w:val="000000"/>
                <w:sz w:val="20"/>
                <w:szCs w:val="20"/>
              </w:rPr>
              <w:t>specialization</w:t>
            </w:r>
            <w:proofErr w:type="spellEnd"/>
            <w:r w:rsidRPr="00C81F4B">
              <w:rPr>
                <w:rFonts w:ascii="Tahoma" w:eastAsia="Calibri" w:hAnsi="Tahoma" w:cs="Tahoma"/>
                <w:i/>
                <w:color w:val="000000"/>
                <w:sz w:val="20"/>
                <w:szCs w:val="20"/>
              </w:rPr>
              <w:t>)</w:t>
            </w:r>
          </w:p>
        </w:tc>
        <w:tc>
          <w:tcPr>
            <w:tcW w:w="6923" w:type="dxa"/>
            <w:tcBorders>
              <w:top w:val="single" w:sz="4" w:space="0" w:color="auto"/>
              <w:left w:val="single" w:sz="4" w:space="0" w:color="auto"/>
              <w:bottom w:val="single" w:sz="4" w:space="0" w:color="auto"/>
              <w:right w:val="single" w:sz="4" w:space="0" w:color="auto"/>
            </w:tcBorders>
          </w:tcPr>
          <w:p w:rsidR="00C81F4B" w:rsidRPr="00C81F4B" w:rsidRDefault="00C81F4B" w:rsidP="00C81F4B">
            <w:pPr>
              <w:numPr>
                <w:ilvl w:val="0"/>
                <w:numId w:val="1"/>
              </w:numPr>
              <w:autoSpaceDE w:val="0"/>
              <w:autoSpaceDN w:val="0"/>
              <w:adjustRightInd w:val="0"/>
              <w:spacing w:after="0" w:line="240" w:lineRule="auto"/>
              <w:rPr>
                <w:rFonts w:ascii="Tahoma" w:eastAsia="Calibri" w:hAnsi="Tahoma" w:cs="Tahoma"/>
                <w:color w:val="000000"/>
                <w:sz w:val="20"/>
                <w:szCs w:val="20"/>
              </w:rPr>
            </w:pPr>
            <w:r w:rsidRPr="00C81F4B">
              <w:rPr>
                <w:rFonts w:ascii="Tahoma" w:eastAsia="Calibri" w:hAnsi="Tahoma" w:cs="Tahoma"/>
                <w:color w:val="000000"/>
                <w:sz w:val="20"/>
                <w:szCs w:val="20"/>
              </w:rPr>
              <w:t>kehittää valitsemaansa erityisosaamisaluetta ja toimia alan asiantuntijatehtävissä</w:t>
            </w:r>
          </w:p>
        </w:tc>
      </w:tr>
    </w:tbl>
    <w:p w:rsidR="00C81F4B" w:rsidRPr="008600BE" w:rsidRDefault="00C81F4B">
      <w:pPr>
        <w:rPr>
          <w:rFonts w:ascii="Tahoma" w:hAnsi="Tahoma" w:cs="Tahoma"/>
          <w:color w:val="656565"/>
          <w:sz w:val="20"/>
          <w:szCs w:val="20"/>
          <w:shd w:val="clear" w:color="auto" w:fill="FFFFFF"/>
        </w:rPr>
      </w:pPr>
    </w:p>
    <w:p w:rsidR="00C81F4B" w:rsidRPr="008600BE" w:rsidRDefault="00C81F4B">
      <w:pPr>
        <w:rPr>
          <w:rFonts w:ascii="Tahoma" w:hAnsi="Tahoma" w:cs="Tahoma"/>
          <w:color w:val="656565"/>
          <w:sz w:val="20"/>
          <w:szCs w:val="20"/>
          <w:shd w:val="clear" w:color="auto" w:fill="FFFFFF"/>
        </w:rPr>
      </w:pPr>
    </w:p>
    <w:p w:rsidR="00C523AB" w:rsidRDefault="00C523AB">
      <w:pPr>
        <w:rPr>
          <w:rFonts w:ascii="Tahoma" w:hAnsi="Tahoma" w:cs="Tahoma"/>
          <w:b/>
          <w:sz w:val="20"/>
          <w:szCs w:val="20"/>
          <w:shd w:val="clear" w:color="auto" w:fill="FFFFFF"/>
        </w:rPr>
      </w:pPr>
      <w:r>
        <w:rPr>
          <w:rFonts w:ascii="Tahoma" w:hAnsi="Tahoma" w:cs="Tahoma"/>
          <w:b/>
          <w:sz w:val="20"/>
          <w:szCs w:val="20"/>
          <w:shd w:val="clear" w:color="auto" w:fill="FFFFFF"/>
        </w:rPr>
        <w:br w:type="page"/>
      </w:r>
    </w:p>
    <w:p w:rsidR="00BB6696" w:rsidRPr="00BB6696" w:rsidRDefault="00BB6696" w:rsidP="00BB6696">
      <w:pPr>
        <w:rPr>
          <w:rFonts w:ascii="Tahoma" w:hAnsi="Tahoma" w:cs="Tahoma"/>
          <w:b/>
          <w:sz w:val="20"/>
          <w:szCs w:val="20"/>
          <w:shd w:val="clear" w:color="auto" w:fill="FFFFFF"/>
        </w:rPr>
      </w:pPr>
      <w:r>
        <w:rPr>
          <w:rFonts w:ascii="Tahoma" w:hAnsi="Tahoma" w:cs="Tahoma"/>
          <w:b/>
          <w:sz w:val="20"/>
          <w:szCs w:val="20"/>
          <w:shd w:val="clear" w:color="auto" w:fill="FFFFFF"/>
        </w:rPr>
        <w:t>OPINTOJEN RAKENNE</w:t>
      </w:r>
    </w:p>
    <w:p w:rsidR="00C81F4B" w:rsidRPr="00BB6696" w:rsidRDefault="00BB6696">
      <w:pPr>
        <w:rPr>
          <w:color w:val="FF0000"/>
        </w:rPr>
      </w:pPr>
      <w:r>
        <w:t xml:space="preserve">Agrologin opinnot ovat 240 opintopistettä. Opetussuunnitelman mukaan yksi opiskeluvuosi </w:t>
      </w:r>
      <w:r w:rsidRPr="00BB6696">
        <w:rPr>
          <w:color w:val="FF0000"/>
        </w:rPr>
        <w:t xml:space="preserve">vastaa </w:t>
      </w:r>
      <w:r>
        <w:t xml:space="preserve">60 opintopistettä, mikä </w:t>
      </w:r>
      <w:r w:rsidRPr="00BB6696">
        <w:rPr>
          <w:color w:val="FF0000"/>
        </w:rPr>
        <w:t>tarkoittaa</w:t>
      </w:r>
      <w:r>
        <w:t xml:space="preserve"> 1600 tuntia opiskelijan työtä. </w:t>
      </w:r>
      <w:r w:rsidRPr="00BB6696">
        <w:rPr>
          <w:color w:val="FF0000"/>
        </w:rPr>
        <w:t xml:space="preserve">Opiskelijan työ koostuu mm. lähitunneista, </w:t>
      </w:r>
      <w:proofErr w:type="spellStart"/>
      <w:r w:rsidRPr="00BB6696">
        <w:rPr>
          <w:color w:val="FF0000"/>
        </w:rPr>
        <w:t>etä</w:t>
      </w:r>
      <w:proofErr w:type="spellEnd"/>
      <w:r w:rsidRPr="00BB6696">
        <w:rPr>
          <w:color w:val="FF0000"/>
        </w:rPr>
        <w:t>- ja itsenäisestä opiskelusta, verkko-opiskelusta ja harjoittelusta. Opiskelu sisältää työelämälähtöistä tutkimus- ja kehittämistoimintaa</w:t>
      </w:r>
      <w:r>
        <w:rPr>
          <w:color w:val="FF0000"/>
        </w:rPr>
        <w:t xml:space="preserve">. </w:t>
      </w:r>
      <w:r>
        <w:t>Koulutus perustuu laadukkaaseen lähiopetukseen, mutta suhtaudumme joustavasti sähköisten välineiden käyttöön oppimisen mahdollistamiseksi.</w:t>
      </w:r>
      <w:r>
        <w:br/>
      </w:r>
      <w:r>
        <w:br/>
        <w:t>Opintojen aikana ratkot työelämälähtöisiä tehtäviä yhdessä alan asiantuntijoiden kanssa. Harjoittelussa kasvatat osaamistasi ja verkostojasi yhteistyöyrityksissä ja -organisaatioissa. Luot tulevaisuutesi aktiivisena opiskelijana yhdessä opiskelutovereidesi sekä työelämän kanssa. Savonian henkilöstö auttaa sinua urapolkusi rakentamisessa.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B5506" w:rsidRPr="00DB5506" w:rsidTr="00DB5506">
        <w:tc>
          <w:tcPr>
            <w:tcW w:w="2093" w:type="dxa"/>
            <w:shd w:val="clear" w:color="auto" w:fill="31A3B5"/>
          </w:tcPr>
          <w:p w:rsidR="00DB5506" w:rsidRPr="00DB5506" w:rsidRDefault="00DB5506" w:rsidP="00DB5506">
            <w:pPr>
              <w:spacing w:before="240" w:after="200" w:line="276" w:lineRule="auto"/>
              <w:rPr>
                <w:rFonts w:ascii="Calibri" w:eastAsia="Times New Roman" w:hAnsi="Calibri" w:cs="Calibri"/>
                <w:b/>
                <w:color w:val="FFFFFF"/>
                <w:sz w:val="28"/>
                <w:szCs w:val="20"/>
                <w:lang w:eastAsia="fi-FI"/>
              </w:rPr>
            </w:pPr>
          </w:p>
        </w:tc>
        <w:tc>
          <w:tcPr>
            <w:tcW w:w="1134" w:type="dxa"/>
            <w:shd w:val="clear" w:color="auto" w:fill="31A3B5"/>
          </w:tcPr>
          <w:p w:rsidR="00DB5506" w:rsidRPr="00DB5506" w:rsidRDefault="00DB5506" w:rsidP="00DB5506">
            <w:pPr>
              <w:spacing w:before="240" w:after="200" w:line="276" w:lineRule="auto"/>
              <w:rPr>
                <w:rFonts w:ascii="Calibri" w:eastAsia="Times New Roman" w:hAnsi="Calibri" w:cs="Calibri"/>
                <w:b/>
                <w:color w:val="FFFFFF"/>
                <w:sz w:val="28"/>
                <w:szCs w:val="20"/>
                <w:lang w:eastAsia="fi-FI"/>
              </w:rPr>
            </w:pPr>
            <w:r w:rsidRPr="00DB5506">
              <w:rPr>
                <w:rFonts w:ascii="Calibri" w:eastAsia="Times New Roman" w:hAnsi="Calibri" w:cs="Calibri"/>
                <w:b/>
                <w:color w:val="FFFFFF"/>
                <w:sz w:val="28"/>
                <w:szCs w:val="20"/>
                <w:lang w:eastAsia="fi-FI"/>
              </w:rPr>
              <w:t xml:space="preserve">Laajuus </w:t>
            </w:r>
          </w:p>
        </w:tc>
        <w:tc>
          <w:tcPr>
            <w:tcW w:w="6551" w:type="dxa"/>
            <w:shd w:val="clear" w:color="auto" w:fill="31A3B5"/>
          </w:tcPr>
          <w:p w:rsidR="00DB5506" w:rsidRPr="00DB5506" w:rsidRDefault="00DB5506" w:rsidP="00DB5506">
            <w:pPr>
              <w:spacing w:before="240" w:after="200" w:line="276" w:lineRule="auto"/>
              <w:rPr>
                <w:rFonts w:ascii="Calibri" w:eastAsia="Times New Roman" w:hAnsi="Calibri" w:cs="Calibri"/>
                <w:b/>
                <w:color w:val="FFFFFF"/>
                <w:sz w:val="28"/>
                <w:szCs w:val="20"/>
                <w:lang w:eastAsia="fi-FI"/>
              </w:rPr>
            </w:pPr>
            <w:r w:rsidRPr="00DB5506">
              <w:rPr>
                <w:rFonts w:ascii="Calibri" w:eastAsia="Times New Roman" w:hAnsi="Calibri" w:cs="Calibri"/>
                <w:b/>
                <w:color w:val="FFFFFF"/>
                <w:sz w:val="28"/>
                <w:szCs w:val="20"/>
                <w:lang w:eastAsia="fi-FI"/>
              </w:rPr>
              <w:t>Luonnehdinta opinnoista lyhyesti</w:t>
            </w:r>
          </w:p>
        </w:tc>
      </w:tr>
      <w:tr w:rsidR="00DB5506" w:rsidRPr="00DB5506" w:rsidTr="00467463">
        <w:tc>
          <w:tcPr>
            <w:tcW w:w="2093" w:type="dxa"/>
          </w:tcPr>
          <w:p w:rsidR="00DB5506" w:rsidRPr="00DB5506" w:rsidRDefault="00DB5506" w:rsidP="00DB5506">
            <w:pPr>
              <w:spacing w:before="240" w:after="200" w:line="276" w:lineRule="auto"/>
              <w:rPr>
                <w:rFonts w:ascii="Tahoma" w:eastAsia="Times New Roman" w:hAnsi="Tahoma" w:cs="Tahoma"/>
                <w:b/>
                <w:sz w:val="20"/>
                <w:szCs w:val="20"/>
                <w:lang w:eastAsia="fi-FI"/>
              </w:rPr>
            </w:pPr>
            <w:r w:rsidRPr="00DB5506">
              <w:rPr>
                <w:rFonts w:ascii="Tahoma" w:eastAsia="Times New Roman" w:hAnsi="Tahoma" w:cs="Tahoma"/>
                <w:b/>
                <w:sz w:val="20"/>
                <w:szCs w:val="20"/>
                <w:lang w:eastAsia="fi-FI"/>
              </w:rPr>
              <w:t xml:space="preserve">Perusopinnot  </w:t>
            </w:r>
            <w:r w:rsidRPr="00DB5506">
              <w:rPr>
                <w:rFonts w:ascii="Tahoma" w:eastAsia="Times New Roman" w:hAnsi="Tahoma" w:cs="Tahoma"/>
                <w:b/>
                <w:sz w:val="20"/>
                <w:szCs w:val="20"/>
                <w:lang w:eastAsia="fi-FI"/>
              </w:rPr>
              <w:tab/>
            </w:r>
          </w:p>
        </w:tc>
        <w:tc>
          <w:tcPr>
            <w:tcW w:w="1134" w:type="dxa"/>
          </w:tcPr>
          <w:p w:rsidR="00DB5506" w:rsidRPr="00DB5506" w:rsidRDefault="00DB5506" w:rsidP="00DB5506">
            <w:pPr>
              <w:spacing w:before="240" w:after="200" w:line="276" w:lineRule="auto"/>
              <w:rPr>
                <w:rFonts w:ascii="Tahoma" w:eastAsia="Times New Roman" w:hAnsi="Tahoma" w:cs="Tahoma"/>
                <w:sz w:val="20"/>
                <w:szCs w:val="20"/>
                <w:lang w:eastAsia="fi-FI"/>
              </w:rPr>
            </w:pPr>
            <w:r w:rsidRPr="00DB5506">
              <w:rPr>
                <w:rFonts w:ascii="Tahoma" w:eastAsia="Times New Roman" w:hAnsi="Tahoma" w:cs="Tahoma"/>
                <w:sz w:val="20"/>
                <w:szCs w:val="20"/>
                <w:lang w:eastAsia="fi-FI"/>
              </w:rPr>
              <w:t>45 op</w:t>
            </w:r>
          </w:p>
        </w:tc>
        <w:tc>
          <w:tcPr>
            <w:tcW w:w="6551" w:type="dxa"/>
          </w:tcPr>
          <w:p w:rsidR="00DB5506" w:rsidRPr="00DB5506" w:rsidRDefault="00ED3DAE" w:rsidP="00DB5506">
            <w:pPr>
              <w:spacing w:before="240" w:after="200" w:line="276" w:lineRule="auto"/>
              <w:rPr>
                <w:rFonts w:ascii="Tahoma" w:eastAsia="Times New Roman" w:hAnsi="Tahoma" w:cs="Tahoma"/>
                <w:sz w:val="20"/>
                <w:szCs w:val="20"/>
                <w:lang w:eastAsia="fi-FI"/>
              </w:rPr>
            </w:pPr>
            <w:r>
              <w:rPr>
                <w:rFonts w:ascii="Tahoma" w:eastAsia="Times New Roman" w:hAnsi="Tahoma" w:cs="Tahoma"/>
                <w:sz w:val="20"/>
                <w:szCs w:val="20"/>
                <w:lang w:eastAsia="fi-FI"/>
              </w:rPr>
              <w:t>Perusopinnot antavat vankan pohjan maatilatalouden teknologioista, kasvinviljelystä, eläinten hoidosta ja hyvinvoinnista, biologisista prosesseista sekä niiden vuorovaikutuksesta ympäristön kanssa. Lisäksi vahvistetaan viestinnän ja tietotekniikan osaamista, mikä tukee myöhempiä opintoja.</w:t>
            </w:r>
          </w:p>
        </w:tc>
      </w:tr>
      <w:tr w:rsidR="00DB5506" w:rsidRPr="00DB5506" w:rsidTr="00467463">
        <w:tc>
          <w:tcPr>
            <w:tcW w:w="2093" w:type="dxa"/>
          </w:tcPr>
          <w:p w:rsidR="00DB5506" w:rsidRPr="00DB5506" w:rsidRDefault="00DB5506" w:rsidP="00DB5506">
            <w:pPr>
              <w:spacing w:before="240" w:after="200" w:line="276" w:lineRule="auto"/>
              <w:rPr>
                <w:rFonts w:ascii="Tahoma" w:eastAsia="Times New Roman" w:hAnsi="Tahoma" w:cs="Tahoma"/>
                <w:b/>
                <w:sz w:val="20"/>
                <w:szCs w:val="20"/>
                <w:lang w:eastAsia="fi-FI"/>
              </w:rPr>
            </w:pPr>
            <w:r w:rsidRPr="00DB5506">
              <w:rPr>
                <w:rFonts w:ascii="Tahoma" w:eastAsia="Times New Roman" w:hAnsi="Tahoma" w:cs="Tahoma"/>
                <w:b/>
                <w:sz w:val="20"/>
                <w:szCs w:val="20"/>
                <w:lang w:eastAsia="fi-FI"/>
              </w:rPr>
              <w:t>Ammattiopinnot</w:t>
            </w:r>
          </w:p>
        </w:tc>
        <w:tc>
          <w:tcPr>
            <w:tcW w:w="1134" w:type="dxa"/>
          </w:tcPr>
          <w:p w:rsidR="00DB5506" w:rsidRPr="00DB5506" w:rsidRDefault="00DB5506" w:rsidP="00DB5506">
            <w:pPr>
              <w:spacing w:before="240" w:after="200" w:line="276" w:lineRule="auto"/>
              <w:rPr>
                <w:rFonts w:ascii="Tahoma" w:eastAsia="Times New Roman" w:hAnsi="Tahoma" w:cs="Tahoma"/>
                <w:sz w:val="20"/>
                <w:szCs w:val="20"/>
                <w:lang w:eastAsia="fi-FI"/>
              </w:rPr>
            </w:pPr>
            <w:r w:rsidRPr="00DB5506">
              <w:rPr>
                <w:rFonts w:ascii="Tahoma" w:eastAsia="Times New Roman" w:hAnsi="Tahoma" w:cs="Tahoma"/>
                <w:sz w:val="20"/>
                <w:szCs w:val="20"/>
                <w:lang w:eastAsia="fi-FI"/>
              </w:rPr>
              <w:t>115 op</w:t>
            </w:r>
          </w:p>
        </w:tc>
        <w:tc>
          <w:tcPr>
            <w:tcW w:w="6551" w:type="dxa"/>
          </w:tcPr>
          <w:p w:rsidR="00DB5506" w:rsidRPr="00DB5506" w:rsidRDefault="00ED3DAE" w:rsidP="00DB5506">
            <w:pPr>
              <w:spacing w:before="240" w:after="200" w:line="276" w:lineRule="auto"/>
              <w:rPr>
                <w:rFonts w:ascii="Tahoma" w:eastAsia="Times New Roman" w:hAnsi="Tahoma" w:cs="Tahoma"/>
                <w:sz w:val="20"/>
                <w:szCs w:val="20"/>
                <w:lang w:eastAsia="fi-FI"/>
              </w:rPr>
            </w:pPr>
            <w:r>
              <w:rPr>
                <w:rFonts w:ascii="Tahoma" w:eastAsia="Times New Roman" w:hAnsi="Tahoma" w:cs="Tahoma"/>
                <w:sz w:val="20"/>
                <w:szCs w:val="20"/>
                <w:lang w:eastAsia="fi-FI"/>
              </w:rPr>
              <w:t>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 Opiskelija valitsee pakollisten ammattiopintojen lisäksi suuntautumisen yrittäjän tai asiantuntijan polulle.</w:t>
            </w:r>
          </w:p>
        </w:tc>
      </w:tr>
      <w:tr w:rsidR="00DB5506" w:rsidRPr="00DB5506" w:rsidTr="00467463">
        <w:tc>
          <w:tcPr>
            <w:tcW w:w="2093" w:type="dxa"/>
          </w:tcPr>
          <w:p w:rsidR="00DB5506" w:rsidRPr="00DB5506" w:rsidRDefault="00DB5506" w:rsidP="00DB5506">
            <w:pPr>
              <w:spacing w:before="240" w:after="200" w:line="276" w:lineRule="auto"/>
              <w:rPr>
                <w:rFonts w:ascii="Tahoma" w:eastAsia="Times New Roman" w:hAnsi="Tahoma" w:cs="Tahoma"/>
                <w:b/>
                <w:sz w:val="20"/>
                <w:szCs w:val="20"/>
                <w:lang w:eastAsia="fi-FI"/>
              </w:rPr>
            </w:pPr>
            <w:r w:rsidRPr="00DB5506">
              <w:rPr>
                <w:rFonts w:ascii="Tahoma" w:eastAsia="Times New Roman" w:hAnsi="Tahoma" w:cs="Tahoma"/>
                <w:b/>
                <w:sz w:val="20"/>
                <w:szCs w:val="20"/>
                <w:lang w:eastAsia="fi-FI"/>
              </w:rPr>
              <w:t>Harjoittelu</w:t>
            </w:r>
          </w:p>
        </w:tc>
        <w:tc>
          <w:tcPr>
            <w:tcW w:w="1134" w:type="dxa"/>
          </w:tcPr>
          <w:p w:rsidR="00DB5506" w:rsidRPr="00402E24" w:rsidRDefault="00DB5506" w:rsidP="00402E24">
            <w:pPr>
              <w:pStyle w:val="Luettelokappale"/>
              <w:numPr>
                <w:ilvl w:val="0"/>
                <w:numId w:val="5"/>
              </w:numPr>
              <w:spacing w:before="240" w:after="200" w:line="276" w:lineRule="auto"/>
              <w:rPr>
                <w:rFonts w:ascii="Tahoma" w:eastAsia="Times New Roman" w:hAnsi="Tahoma" w:cs="Tahoma"/>
                <w:sz w:val="20"/>
                <w:szCs w:val="20"/>
                <w:lang w:eastAsia="fi-FI"/>
              </w:rPr>
            </w:pPr>
            <w:r w:rsidRPr="00402E24">
              <w:rPr>
                <w:rFonts w:ascii="Tahoma" w:eastAsia="Times New Roman" w:hAnsi="Tahoma" w:cs="Tahoma"/>
                <w:sz w:val="20"/>
                <w:szCs w:val="20"/>
                <w:lang w:eastAsia="fi-FI"/>
              </w:rPr>
              <w:t>p</w:t>
            </w:r>
          </w:p>
        </w:tc>
        <w:tc>
          <w:tcPr>
            <w:tcW w:w="6551" w:type="dxa"/>
          </w:tcPr>
          <w:p w:rsidR="00402E24" w:rsidRDefault="00DB5506" w:rsidP="00402E24">
            <w:pPr>
              <w:autoSpaceDE w:val="0"/>
              <w:autoSpaceDN w:val="0"/>
              <w:spacing w:before="240" w:after="200" w:line="276"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Harjoittelussa opiskelija perehtyy käytännön työtoimintaan ja hankkii valmiuksia erilaisten toimintatapojen ja työmenetelmien valinta</w:t>
            </w:r>
            <w:r w:rsidR="00ED3DAE">
              <w:rPr>
                <w:rFonts w:ascii="Tahoma" w:eastAsia="Times New Roman" w:hAnsi="Tahoma" w:cs="Tahoma"/>
                <w:iCs/>
                <w:sz w:val="20"/>
                <w:szCs w:val="20"/>
                <w:lang w:eastAsia="fi-FI"/>
              </w:rPr>
              <w:t xml:space="preserve">an, käyttöön ja soveltamiseen. </w:t>
            </w:r>
            <w:r w:rsidRPr="00DB5506">
              <w:rPr>
                <w:rFonts w:ascii="Tahoma" w:eastAsia="Times New Roman" w:hAnsi="Tahoma" w:cs="Tahoma"/>
                <w:iCs/>
                <w:sz w:val="20"/>
                <w:szCs w:val="20"/>
                <w:lang w:eastAsia="fi-FI"/>
              </w:rPr>
              <w:t xml:space="preserve">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402E24" w:rsidRDefault="00402E24" w:rsidP="00402E24">
            <w:pPr>
              <w:autoSpaceDE w:val="0"/>
              <w:autoSpaceDN w:val="0"/>
              <w:spacing w:after="0" w:line="276" w:lineRule="auto"/>
              <w:rPr>
                <w:rFonts w:ascii="Tahoma" w:eastAsia="Times New Roman" w:hAnsi="Tahoma" w:cs="Tahoma"/>
                <w:iCs/>
                <w:sz w:val="20"/>
                <w:szCs w:val="20"/>
                <w:lang w:eastAsia="fi-FI"/>
              </w:rPr>
            </w:pPr>
            <w:r w:rsidRPr="00402E24">
              <w:rPr>
                <w:rFonts w:ascii="Tahoma" w:eastAsia="Times New Roman" w:hAnsi="Tahoma" w:cs="Tahoma"/>
                <w:iCs/>
                <w:sz w:val="20"/>
                <w:szCs w:val="20"/>
                <w:lang w:eastAsia="fi-FI"/>
              </w:rPr>
              <w:t>Agrologiopintoihin kuuluvat seuraavat harjoittelut:</w:t>
            </w:r>
          </w:p>
          <w:p w:rsidR="00402E24" w:rsidRDefault="00402E24" w:rsidP="00402E24">
            <w:pPr>
              <w:pStyle w:val="Luettelokappale"/>
              <w:numPr>
                <w:ilvl w:val="0"/>
                <w:numId w:val="1"/>
              </w:numPr>
              <w:autoSpaceDE w:val="0"/>
              <w:autoSpaceDN w:val="0"/>
              <w:spacing w:after="0" w:line="276" w:lineRule="auto"/>
              <w:rPr>
                <w:rFonts w:ascii="Tahoma" w:eastAsia="Times New Roman" w:hAnsi="Tahoma" w:cs="Tahoma"/>
                <w:iCs/>
                <w:sz w:val="20"/>
                <w:szCs w:val="20"/>
                <w:lang w:eastAsia="fi-FI"/>
              </w:rPr>
            </w:pPr>
            <w:r w:rsidRPr="00402E24">
              <w:rPr>
                <w:rFonts w:ascii="Tahoma" w:eastAsia="Times New Roman" w:hAnsi="Tahoma" w:cs="Tahoma"/>
                <w:iCs/>
                <w:sz w:val="20"/>
                <w:szCs w:val="20"/>
                <w:lang w:eastAsia="fi-FI"/>
              </w:rPr>
              <w:t>Maatalousharjoittelu (30 op) tapahtuu oppilaitoksen kanssa sopimuksen tehneillä maatiloilla ja/tai hevostalousyrityksissä.</w:t>
            </w:r>
          </w:p>
          <w:p w:rsidR="00402E24" w:rsidRPr="00402E24" w:rsidRDefault="00402E24" w:rsidP="00402E24">
            <w:pPr>
              <w:pStyle w:val="Luettelokappale"/>
              <w:numPr>
                <w:ilvl w:val="0"/>
                <w:numId w:val="1"/>
              </w:numPr>
              <w:autoSpaceDE w:val="0"/>
              <w:autoSpaceDN w:val="0"/>
              <w:spacing w:before="240" w:after="200" w:line="276" w:lineRule="auto"/>
              <w:rPr>
                <w:rFonts w:ascii="Tahoma" w:eastAsia="Times New Roman" w:hAnsi="Tahoma" w:cs="Tahoma"/>
                <w:iCs/>
                <w:sz w:val="20"/>
                <w:szCs w:val="20"/>
                <w:lang w:eastAsia="fi-FI"/>
              </w:rPr>
            </w:pPr>
            <w:r>
              <w:rPr>
                <w:rFonts w:ascii="Tahoma" w:eastAsia="Times New Roman" w:hAnsi="Tahoma" w:cs="Tahoma"/>
                <w:iCs/>
                <w:sz w:val="20"/>
                <w:szCs w:val="20"/>
                <w:lang w:eastAsia="fi-FI"/>
              </w:rPr>
              <w:t xml:space="preserve">Työelämäharjoittelun (20 op) aikana työskennellään asiantuntijuutta edellyttävissä alan työpaikoissa mm. maaseutuhallinnossa, neuvonnassa, tutkimuslaitoksissa, yrityksissä tai muissa alan organisaatioissa. </w:t>
            </w:r>
          </w:p>
          <w:p w:rsidR="00DB5506" w:rsidRPr="00DB5506" w:rsidRDefault="00DB5506" w:rsidP="00ED3DAE">
            <w:pPr>
              <w:autoSpaceDE w:val="0"/>
              <w:autoSpaceDN w:val="0"/>
              <w:spacing w:after="0" w:line="276"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Harjoittelussa opiskelija vastaa</w:t>
            </w:r>
          </w:p>
          <w:p w:rsidR="00DB5506" w:rsidRPr="00DB5506" w:rsidRDefault="00DB5506" w:rsidP="00402E24">
            <w:pPr>
              <w:numPr>
                <w:ilvl w:val="0"/>
                <w:numId w:val="4"/>
              </w:numPr>
              <w:autoSpaceDE w:val="0"/>
              <w:autoSpaceDN w:val="0"/>
              <w:spacing w:after="0" w:line="240"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harjoittelupaikan hakemisesta ja harjoittelun tavoitteiden laatimisesta</w:t>
            </w:r>
          </w:p>
          <w:p w:rsidR="00DB5506" w:rsidRPr="00DB5506" w:rsidRDefault="00DB5506" w:rsidP="00402E24">
            <w:pPr>
              <w:numPr>
                <w:ilvl w:val="0"/>
                <w:numId w:val="4"/>
              </w:numPr>
              <w:autoSpaceDE w:val="0"/>
              <w:autoSpaceDN w:val="0"/>
              <w:spacing w:after="0" w:line="240"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harjoittelusta harjoittelusuunnitelman mukaisesti</w:t>
            </w:r>
          </w:p>
          <w:p w:rsidR="00DB5506" w:rsidRPr="00DB5506" w:rsidRDefault="00DB5506" w:rsidP="00402E24">
            <w:pPr>
              <w:numPr>
                <w:ilvl w:val="0"/>
                <w:numId w:val="4"/>
              </w:numPr>
              <w:autoSpaceDE w:val="0"/>
              <w:autoSpaceDN w:val="0"/>
              <w:spacing w:after="0" w:line="240" w:lineRule="auto"/>
              <w:rPr>
                <w:rFonts w:ascii="Tahoma" w:eastAsia="Times New Roman" w:hAnsi="Tahoma" w:cs="Tahoma"/>
                <w:iCs/>
                <w:color w:val="31A3B5"/>
                <w:sz w:val="20"/>
                <w:szCs w:val="20"/>
                <w:lang w:eastAsia="fi-FI"/>
              </w:rPr>
            </w:pPr>
            <w:r w:rsidRPr="00DB5506">
              <w:rPr>
                <w:rFonts w:ascii="Tahoma" w:eastAsia="Times New Roman" w:hAnsi="Tahoma" w:cs="Tahoma"/>
                <w:iCs/>
                <w:sz w:val="20"/>
                <w:szCs w:val="20"/>
                <w:lang w:eastAsia="fi-FI"/>
              </w:rPr>
              <w:t>harjoittelun raportoinnista.</w:t>
            </w:r>
          </w:p>
          <w:p w:rsidR="00DB5506" w:rsidRPr="00DB5506" w:rsidRDefault="00DB5506" w:rsidP="00DB5506">
            <w:pPr>
              <w:autoSpaceDE w:val="0"/>
              <w:autoSpaceDN w:val="0"/>
              <w:spacing w:after="0" w:line="240" w:lineRule="auto"/>
              <w:rPr>
                <w:rFonts w:ascii="Tahoma" w:eastAsia="Times New Roman" w:hAnsi="Tahoma" w:cs="Tahoma"/>
                <w:iCs/>
                <w:color w:val="31A3B5"/>
                <w:sz w:val="20"/>
                <w:szCs w:val="20"/>
                <w:lang w:eastAsia="fi-FI"/>
              </w:rPr>
            </w:pPr>
          </w:p>
        </w:tc>
      </w:tr>
      <w:tr w:rsidR="00DB5506" w:rsidRPr="00DB5506" w:rsidTr="00467463">
        <w:tc>
          <w:tcPr>
            <w:tcW w:w="2093" w:type="dxa"/>
          </w:tcPr>
          <w:p w:rsidR="00DB5506" w:rsidRPr="00DB5506" w:rsidRDefault="00DB5506" w:rsidP="00DB5506">
            <w:pPr>
              <w:spacing w:before="240" w:after="200" w:line="276" w:lineRule="auto"/>
              <w:rPr>
                <w:rFonts w:ascii="Tahoma" w:eastAsia="Times New Roman" w:hAnsi="Tahoma" w:cs="Tahoma"/>
                <w:b/>
                <w:sz w:val="20"/>
                <w:szCs w:val="20"/>
                <w:lang w:eastAsia="fi-FI"/>
              </w:rPr>
            </w:pPr>
            <w:r w:rsidRPr="00DB5506">
              <w:rPr>
                <w:rFonts w:ascii="Tahoma" w:eastAsia="Times New Roman" w:hAnsi="Tahoma" w:cs="Tahoma"/>
                <w:b/>
                <w:sz w:val="20"/>
                <w:szCs w:val="20"/>
                <w:lang w:eastAsia="fi-FI"/>
              </w:rPr>
              <w:t>Opinnäytetyö</w:t>
            </w:r>
          </w:p>
          <w:p w:rsidR="00DB5506" w:rsidRPr="00DB5506" w:rsidRDefault="00DB5506" w:rsidP="00DB5506">
            <w:pPr>
              <w:spacing w:before="240" w:after="200" w:line="276" w:lineRule="auto"/>
              <w:rPr>
                <w:rFonts w:ascii="Tahoma" w:eastAsia="Times New Roman" w:hAnsi="Tahoma" w:cs="Tahoma"/>
                <w:sz w:val="20"/>
                <w:szCs w:val="20"/>
                <w:lang w:eastAsia="fi-FI"/>
              </w:rPr>
            </w:pPr>
          </w:p>
        </w:tc>
        <w:tc>
          <w:tcPr>
            <w:tcW w:w="1134" w:type="dxa"/>
          </w:tcPr>
          <w:p w:rsidR="00DB5506" w:rsidRPr="00DB5506" w:rsidRDefault="00DB5506" w:rsidP="00DB5506">
            <w:pPr>
              <w:spacing w:before="240" w:after="200" w:line="276" w:lineRule="auto"/>
              <w:rPr>
                <w:rFonts w:ascii="Tahoma" w:eastAsia="Times New Roman" w:hAnsi="Tahoma" w:cs="Tahoma"/>
                <w:sz w:val="20"/>
                <w:szCs w:val="20"/>
                <w:lang w:eastAsia="fi-FI"/>
              </w:rPr>
            </w:pPr>
            <w:r w:rsidRPr="00DB5506">
              <w:rPr>
                <w:rFonts w:ascii="Tahoma" w:eastAsia="Times New Roman" w:hAnsi="Tahoma" w:cs="Tahoma"/>
                <w:sz w:val="20"/>
                <w:szCs w:val="20"/>
                <w:lang w:eastAsia="fi-FI"/>
              </w:rPr>
              <w:t>15 op</w:t>
            </w:r>
          </w:p>
        </w:tc>
        <w:tc>
          <w:tcPr>
            <w:tcW w:w="6551" w:type="dxa"/>
          </w:tcPr>
          <w:p w:rsidR="00ED3DAE" w:rsidRDefault="00ED3DAE" w:rsidP="00DB5506">
            <w:pPr>
              <w:spacing w:before="240" w:after="0" w:line="276" w:lineRule="auto"/>
              <w:rPr>
                <w:rFonts w:ascii="Tahoma" w:hAnsi="Tahoma" w:cs="Tahoma"/>
                <w:sz w:val="20"/>
                <w:szCs w:val="20"/>
              </w:rPr>
            </w:pPr>
            <w:r w:rsidRPr="00ED3DAE">
              <w:rPr>
                <w:rFonts w:ascii="Tahoma" w:hAnsi="Tahoma" w:cs="Tahoma"/>
                <w:sz w:val="20"/>
                <w:szCs w:val="20"/>
              </w:rPr>
              <w:t xml:space="preserve">Opinnäytetyö on opiskelijan työelämäläheinen oppimisprosessi, jota </w:t>
            </w:r>
            <w:r>
              <w:rPr>
                <w:rFonts w:ascii="Tahoma" w:hAnsi="Tahoma" w:cs="Tahoma"/>
                <w:sz w:val="20"/>
                <w:szCs w:val="20"/>
              </w:rPr>
              <w:br/>
            </w:r>
            <w:r w:rsidRPr="00ED3DAE">
              <w:rPr>
                <w:rFonts w:ascii="Tahoma" w:hAnsi="Tahoma" w:cs="Tahoma"/>
                <w:sz w:val="20"/>
                <w:szCs w:val="20"/>
              </w:rPr>
              <w:t xml:space="preserve">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w:t>
            </w:r>
          </w:p>
          <w:p w:rsidR="00ED3DAE" w:rsidRPr="00ED3DAE" w:rsidRDefault="00ED3DAE" w:rsidP="00DB5506">
            <w:pPr>
              <w:spacing w:before="240" w:after="0" w:line="276" w:lineRule="auto"/>
              <w:rPr>
                <w:rFonts w:ascii="Tahoma" w:hAnsi="Tahoma" w:cs="Tahoma"/>
                <w:sz w:val="20"/>
                <w:szCs w:val="20"/>
              </w:rPr>
            </w:pPr>
            <w:r w:rsidRPr="00ED3DAE">
              <w:rPr>
                <w:rFonts w:ascii="Tahoma" w:hAnsi="Tahoma" w:cs="Tahoma"/>
                <w:sz w:val="20"/>
                <w:szCs w:val="20"/>
              </w:rPr>
              <w:t>Opinnäytetyön tekemisessä opiskelija vastaa</w:t>
            </w:r>
          </w:p>
          <w:p w:rsidR="00DB5506" w:rsidRPr="00DB5506" w:rsidRDefault="00DB5506" w:rsidP="00DB5506">
            <w:pPr>
              <w:numPr>
                <w:ilvl w:val="0"/>
                <w:numId w:val="3"/>
              </w:numPr>
              <w:autoSpaceDE w:val="0"/>
              <w:autoSpaceDN w:val="0"/>
              <w:spacing w:after="0" w:line="240"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opinnäytetyöidean ja työelämäyhteyden hakemisesta</w:t>
            </w:r>
          </w:p>
          <w:p w:rsidR="00DB5506" w:rsidRPr="00DB5506" w:rsidRDefault="00DB5506" w:rsidP="00DB5506">
            <w:pPr>
              <w:numPr>
                <w:ilvl w:val="0"/>
                <w:numId w:val="3"/>
              </w:numPr>
              <w:autoSpaceDE w:val="0"/>
              <w:autoSpaceDN w:val="0"/>
              <w:spacing w:after="0" w:line="240"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opinnäytetyön tehtäväalueeseen perehtymisestä ja tehtävän asettamisesta</w:t>
            </w:r>
          </w:p>
          <w:p w:rsidR="00DB5506" w:rsidRPr="00DB5506" w:rsidRDefault="00DB5506" w:rsidP="00DB5506">
            <w:pPr>
              <w:numPr>
                <w:ilvl w:val="0"/>
                <w:numId w:val="3"/>
              </w:numPr>
              <w:autoSpaceDE w:val="0"/>
              <w:autoSpaceDN w:val="0"/>
              <w:spacing w:after="0" w:line="240"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asetetun tehtävän suorittamisesta</w:t>
            </w:r>
            <w:r w:rsidR="00ED3DAE">
              <w:rPr>
                <w:rFonts w:ascii="Tahoma" w:eastAsia="Times New Roman" w:hAnsi="Tahoma" w:cs="Tahoma"/>
                <w:iCs/>
                <w:sz w:val="20"/>
                <w:szCs w:val="20"/>
                <w:lang w:eastAsia="fi-FI"/>
              </w:rPr>
              <w:t xml:space="preserve"> ja raportoinnista</w:t>
            </w:r>
          </w:p>
          <w:p w:rsidR="00DB5506" w:rsidRPr="00DB5506" w:rsidRDefault="00DB5506" w:rsidP="00DB5506">
            <w:pPr>
              <w:numPr>
                <w:ilvl w:val="0"/>
                <w:numId w:val="3"/>
              </w:numPr>
              <w:autoSpaceDE w:val="0"/>
              <w:autoSpaceDN w:val="0"/>
              <w:spacing w:after="0" w:line="240" w:lineRule="auto"/>
              <w:rPr>
                <w:rFonts w:ascii="Tahoma" w:eastAsia="Times New Roman" w:hAnsi="Tahoma" w:cs="Tahoma"/>
                <w:iCs/>
                <w:sz w:val="20"/>
                <w:szCs w:val="20"/>
                <w:lang w:eastAsia="fi-FI"/>
              </w:rPr>
            </w:pPr>
            <w:r w:rsidRPr="00DB5506">
              <w:rPr>
                <w:rFonts w:ascii="Tahoma" w:eastAsia="Times New Roman" w:hAnsi="Tahoma" w:cs="Tahoma"/>
                <w:iCs/>
                <w:sz w:val="20"/>
                <w:szCs w:val="20"/>
                <w:lang w:eastAsia="fi-FI"/>
              </w:rPr>
              <w:t>opinnäytetyön viimeistelystä ja tiedotusmateriaalin laatimisesta.</w:t>
            </w:r>
          </w:p>
          <w:p w:rsidR="00DB5506" w:rsidRPr="00DB5506" w:rsidRDefault="00ED3DAE" w:rsidP="00DB5506">
            <w:pPr>
              <w:spacing w:before="240" w:after="200" w:line="276" w:lineRule="auto"/>
              <w:rPr>
                <w:rFonts w:ascii="Tahoma" w:eastAsia="Times New Roman" w:hAnsi="Tahoma" w:cs="Tahoma"/>
                <w:color w:val="31A3B5"/>
                <w:sz w:val="20"/>
                <w:szCs w:val="20"/>
                <w:lang w:eastAsia="fi-FI"/>
              </w:rPr>
            </w:pPr>
            <w:r>
              <w:rPr>
                <w:rFonts w:ascii="Tahoma" w:hAnsi="Tahoma" w:cs="Tahoma"/>
                <w:sz w:val="20"/>
                <w:szCs w:val="20"/>
              </w:rPr>
              <w:t>O</w:t>
            </w:r>
            <w:r w:rsidRPr="00ED3DAE">
              <w:rPr>
                <w:rFonts w:ascii="Tahoma" w:hAnsi="Tahoma" w:cs="Tahoma"/>
                <w:sz w:val="20"/>
                <w:szCs w:val="20"/>
              </w:rPr>
              <w:t>pinnäytetyö tarjoaa joustavan portin siirtyä työelämään ja hyvän mahdollisuuden verkottua omalla alalla</w:t>
            </w:r>
            <w:r>
              <w:rPr>
                <w:rFonts w:ascii="Tahoma" w:hAnsi="Tahoma" w:cs="Tahoma"/>
                <w:sz w:val="20"/>
                <w:szCs w:val="20"/>
              </w:rPr>
              <w:t>.</w:t>
            </w:r>
          </w:p>
        </w:tc>
      </w:tr>
      <w:tr w:rsidR="00DB5506" w:rsidRPr="00DB5506" w:rsidTr="00467463">
        <w:tc>
          <w:tcPr>
            <w:tcW w:w="2093" w:type="dxa"/>
          </w:tcPr>
          <w:p w:rsidR="00DB5506" w:rsidRPr="00DB5506" w:rsidRDefault="00DB5506" w:rsidP="00DB5506">
            <w:pPr>
              <w:spacing w:before="240" w:after="200" w:line="276" w:lineRule="auto"/>
              <w:rPr>
                <w:rFonts w:ascii="Tahoma" w:eastAsia="Times New Roman" w:hAnsi="Tahoma" w:cs="Tahoma"/>
                <w:b/>
                <w:sz w:val="20"/>
                <w:szCs w:val="20"/>
                <w:lang w:eastAsia="fi-FI"/>
              </w:rPr>
            </w:pPr>
            <w:r w:rsidRPr="00DB5506">
              <w:rPr>
                <w:rFonts w:ascii="Tahoma" w:eastAsia="Times New Roman" w:hAnsi="Tahoma" w:cs="Tahoma"/>
                <w:b/>
                <w:sz w:val="20"/>
                <w:szCs w:val="20"/>
                <w:lang w:eastAsia="fi-FI"/>
              </w:rPr>
              <w:t>Valinnaiset opinnot</w:t>
            </w:r>
          </w:p>
          <w:p w:rsidR="00DB5506" w:rsidRPr="00DB5506" w:rsidRDefault="00DB5506" w:rsidP="00DB5506">
            <w:pPr>
              <w:spacing w:before="240" w:after="200" w:line="276" w:lineRule="auto"/>
              <w:rPr>
                <w:rFonts w:ascii="Tahoma" w:eastAsia="Times New Roman" w:hAnsi="Tahoma" w:cs="Tahoma"/>
                <w:sz w:val="20"/>
                <w:szCs w:val="20"/>
                <w:lang w:eastAsia="fi-FI"/>
              </w:rPr>
            </w:pPr>
          </w:p>
        </w:tc>
        <w:tc>
          <w:tcPr>
            <w:tcW w:w="1134" w:type="dxa"/>
          </w:tcPr>
          <w:p w:rsidR="00DB5506" w:rsidRPr="00DB5506" w:rsidRDefault="00DB5506" w:rsidP="00DB5506">
            <w:pPr>
              <w:spacing w:before="240" w:after="200" w:line="276" w:lineRule="auto"/>
              <w:rPr>
                <w:rFonts w:ascii="Tahoma" w:eastAsia="Times New Roman" w:hAnsi="Tahoma" w:cs="Tahoma"/>
                <w:sz w:val="20"/>
                <w:szCs w:val="20"/>
                <w:lang w:eastAsia="fi-FI"/>
              </w:rPr>
            </w:pPr>
            <w:r w:rsidRPr="00DB5506">
              <w:rPr>
                <w:rFonts w:ascii="Tahoma" w:eastAsia="Times New Roman" w:hAnsi="Tahoma" w:cs="Tahoma"/>
                <w:sz w:val="20"/>
                <w:szCs w:val="20"/>
                <w:lang w:eastAsia="fi-FI"/>
              </w:rPr>
              <w:t>15 op</w:t>
            </w:r>
          </w:p>
        </w:tc>
        <w:tc>
          <w:tcPr>
            <w:tcW w:w="6551" w:type="dxa"/>
          </w:tcPr>
          <w:p w:rsidR="00402E24" w:rsidRDefault="00ED3DAE" w:rsidP="00DB5506">
            <w:pPr>
              <w:spacing w:before="240" w:after="200" w:line="276" w:lineRule="auto"/>
              <w:rPr>
                <w:rFonts w:ascii="Tahoma" w:hAnsi="Tahoma" w:cs="Tahoma"/>
                <w:sz w:val="20"/>
                <w:szCs w:val="20"/>
              </w:rPr>
            </w:pPr>
            <w:r w:rsidRPr="00ED3DAE">
              <w:rPr>
                <w:rFonts w:ascii="Tahoma" w:hAnsi="Tahoma" w:cs="Tahoma"/>
                <w:sz w:val="20"/>
                <w:szCs w:val="20"/>
              </w:rPr>
              <w:t xml:space="preserve">Valinnaiset opinnot suuntaavat ja tukevat asiantuntijuuden kehittymistä opiskelijan kiinnostuksen mukaan. </w:t>
            </w:r>
          </w:p>
          <w:p w:rsidR="00402E24" w:rsidRDefault="00402E24" w:rsidP="00DB5506">
            <w:pPr>
              <w:spacing w:before="240" w:after="200" w:line="276" w:lineRule="auto"/>
              <w:rPr>
                <w:rFonts w:ascii="Tahoma" w:hAnsi="Tahoma" w:cs="Tahoma"/>
                <w:sz w:val="20"/>
                <w:szCs w:val="20"/>
              </w:rPr>
            </w:pPr>
            <w:r>
              <w:rPr>
                <w:rFonts w:ascii="Tahoma" w:hAnsi="Tahoma" w:cs="Tahoma"/>
                <w:sz w:val="20"/>
                <w:szCs w:val="20"/>
              </w:rPr>
              <w:t xml:space="preserve">Savonian luonnonvara-alalla tarjotaan valinnaisina opintoina 20 opintopistettä hevostalouden opintoja. </w:t>
            </w:r>
          </w:p>
          <w:p w:rsidR="00ED3DAE" w:rsidRPr="00DB5506" w:rsidRDefault="00ED3DAE" w:rsidP="00DB5506">
            <w:pPr>
              <w:spacing w:before="240" w:after="200" w:line="276" w:lineRule="auto"/>
              <w:rPr>
                <w:rFonts w:ascii="Tahoma" w:eastAsia="Times New Roman" w:hAnsi="Tahoma" w:cs="Tahoma"/>
                <w:color w:val="31A3B5"/>
                <w:sz w:val="20"/>
                <w:szCs w:val="20"/>
                <w:lang w:eastAsia="fi-FI"/>
              </w:rPr>
            </w:pPr>
            <w:r w:rsidRPr="00ED3DAE">
              <w:rPr>
                <w:rFonts w:ascii="Tahoma" w:hAnsi="Tahoma" w:cs="Tahoma"/>
                <w:sz w:val="20"/>
                <w:szCs w:val="20"/>
              </w:rPr>
              <w:t>Opiskelija voi valita opintoja myös Savonian yhteisistä opintokokonaisuuksista ja muista tutkinto-ohjelmista tai sisällyttää tutkintoonsa muualla suoritettuja saman tasoisia opintoja.</w:t>
            </w:r>
          </w:p>
        </w:tc>
      </w:tr>
      <w:tr w:rsidR="00DB5506" w:rsidRPr="00DB5506" w:rsidTr="00467463">
        <w:tc>
          <w:tcPr>
            <w:tcW w:w="2093" w:type="dxa"/>
          </w:tcPr>
          <w:p w:rsidR="00DB5506" w:rsidRPr="00DB5506" w:rsidRDefault="00DB5506" w:rsidP="00DB5506">
            <w:pPr>
              <w:spacing w:before="240" w:after="200" w:line="276" w:lineRule="auto"/>
              <w:rPr>
                <w:rFonts w:ascii="Tahoma" w:eastAsia="Times New Roman" w:hAnsi="Tahoma" w:cs="Tahoma"/>
                <w:b/>
                <w:sz w:val="20"/>
                <w:szCs w:val="20"/>
                <w:lang w:eastAsia="fi-FI"/>
              </w:rPr>
            </w:pPr>
            <w:r w:rsidRPr="00DB5506">
              <w:rPr>
                <w:rFonts w:ascii="Tahoma" w:eastAsia="Times New Roman" w:hAnsi="Tahoma" w:cs="Tahoma"/>
                <w:b/>
                <w:sz w:val="20"/>
                <w:szCs w:val="20"/>
                <w:lang w:eastAsia="fi-FI"/>
              </w:rPr>
              <w:t>Yhteensä</w:t>
            </w:r>
          </w:p>
        </w:tc>
        <w:tc>
          <w:tcPr>
            <w:tcW w:w="1134" w:type="dxa"/>
          </w:tcPr>
          <w:p w:rsidR="00DB5506" w:rsidRPr="00DB5506" w:rsidRDefault="00DB5506" w:rsidP="00DB5506">
            <w:pPr>
              <w:spacing w:before="240" w:after="200" w:line="276" w:lineRule="auto"/>
              <w:rPr>
                <w:rFonts w:ascii="Tahoma" w:eastAsia="Times New Roman" w:hAnsi="Tahoma" w:cs="Tahoma"/>
                <w:sz w:val="20"/>
                <w:szCs w:val="20"/>
                <w:lang w:eastAsia="fi-FI"/>
              </w:rPr>
            </w:pPr>
            <w:r w:rsidRPr="00DB5506">
              <w:rPr>
                <w:rFonts w:ascii="Tahoma" w:eastAsia="Times New Roman" w:hAnsi="Tahoma" w:cs="Tahoma"/>
                <w:sz w:val="20"/>
                <w:szCs w:val="20"/>
                <w:lang w:eastAsia="fi-FI"/>
              </w:rPr>
              <w:t>240 op</w:t>
            </w:r>
          </w:p>
        </w:tc>
        <w:tc>
          <w:tcPr>
            <w:tcW w:w="6551" w:type="dxa"/>
          </w:tcPr>
          <w:p w:rsidR="00DB5506" w:rsidRPr="00DB5506" w:rsidRDefault="00DB5506" w:rsidP="00DB5506">
            <w:pPr>
              <w:spacing w:before="240" w:after="200" w:line="276" w:lineRule="auto"/>
              <w:rPr>
                <w:rFonts w:ascii="Calibri" w:eastAsia="Times New Roman" w:hAnsi="Calibri" w:cs="Calibri"/>
                <w:szCs w:val="20"/>
                <w:lang w:eastAsia="fi-FI"/>
              </w:rPr>
            </w:pPr>
          </w:p>
        </w:tc>
      </w:tr>
    </w:tbl>
    <w:p w:rsidR="00BB6696" w:rsidRDefault="00BB6696"/>
    <w:p w:rsidR="00402E24" w:rsidRDefault="00402E24" w:rsidP="00402E24">
      <w:pPr>
        <w:rPr>
          <w:rFonts w:ascii="Tahoma" w:hAnsi="Tahoma" w:cs="Tahoma"/>
          <w:b/>
          <w:sz w:val="20"/>
          <w:szCs w:val="20"/>
          <w:shd w:val="clear" w:color="auto" w:fill="FFFFFF"/>
        </w:rPr>
      </w:pPr>
    </w:p>
    <w:p w:rsidR="00C523AB" w:rsidRDefault="00C523AB">
      <w:pPr>
        <w:rPr>
          <w:rFonts w:ascii="Tahoma" w:hAnsi="Tahoma" w:cs="Tahoma"/>
          <w:b/>
          <w:sz w:val="20"/>
          <w:szCs w:val="20"/>
          <w:shd w:val="clear" w:color="auto" w:fill="FFFFFF"/>
        </w:rPr>
      </w:pPr>
      <w:r>
        <w:rPr>
          <w:rFonts w:ascii="Tahoma" w:hAnsi="Tahoma" w:cs="Tahoma"/>
          <w:b/>
          <w:sz w:val="20"/>
          <w:szCs w:val="20"/>
          <w:shd w:val="clear" w:color="auto" w:fill="FFFFFF"/>
        </w:rPr>
        <w:br w:type="page"/>
      </w:r>
    </w:p>
    <w:p w:rsidR="00402E24" w:rsidRPr="00BB6696" w:rsidRDefault="00402E24" w:rsidP="00402E24">
      <w:pPr>
        <w:rPr>
          <w:rFonts w:ascii="Tahoma" w:hAnsi="Tahoma" w:cs="Tahoma"/>
          <w:b/>
          <w:sz w:val="20"/>
          <w:szCs w:val="20"/>
          <w:shd w:val="clear" w:color="auto" w:fill="FFFFFF"/>
        </w:rPr>
      </w:pPr>
      <w:r>
        <w:rPr>
          <w:rFonts w:ascii="Tahoma" w:hAnsi="Tahoma" w:cs="Tahoma"/>
          <w:b/>
          <w:sz w:val="20"/>
          <w:szCs w:val="20"/>
          <w:shd w:val="clear" w:color="auto" w:fill="FFFFFF"/>
        </w:rPr>
        <w:t>ASIANTUNTIJUUDEN KEHITTYMINEN</w:t>
      </w:r>
    </w:p>
    <w:p w:rsidR="00FE41C0" w:rsidRPr="00FE41C0" w:rsidRDefault="00FE41C0" w:rsidP="00FE41C0">
      <w:r w:rsidRPr="00FE41C0">
        <w:t>Savoniasta valmistuvana agrologina olet aktiivinen, verkostoitunut ja kansainvälisesti ajatteleva ammattilainen, jolla on hyvät viestintä- ja vuorovaikutustaidot. Tunnet perusteellisesti maatilatalouden biologiset prosessit sekä maaseutuelinkeinojen ja ympäristön välisen vuorovaikutuksen, maaseutuelinkeinot ja niiden monipuolisen yritystoiminnan. Ammattitaidossasi korostuvat liikkeenjohdolliset taidot. Lisäksi osaat soveltaa ja käyttää tarkoituksenmukaisia tuotantovälineitä ja teknologiaa. Sinulla on vahva ammatti-identiteetti sekä halua ja osaamista työskennellä suomalaisen maaseudun ja ruoantuotannon hyväksi.</w:t>
      </w:r>
    </w:p>
    <w:p w:rsidR="00DB5506" w:rsidRDefault="00402E24">
      <w:pPr>
        <w:rPr>
          <w:i/>
        </w:rPr>
      </w:pPr>
      <w:r w:rsidRPr="00402E24">
        <w:rPr>
          <w:i/>
        </w:rPr>
        <w:t>Agrologin tutkinnon rakennekuva liitteenä PPT muodossa</w:t>
      </w:r>
      <w:r w:rsidR="00C37A8E">
        <w:rPr>
          <w:i/>
        </w:rPr>
        <w:t>, alla kuvana.</w:t>
      </w:r>
    </w:p>
    <w:p w:rsidR="00492F90" w:rsidRDefault="00492F90">
      <w:pPr>
        <w:rPr>
          <w:i/>
        </w:rPr>
      </w:pPr>
      <w:r>
        <w:rPr>
          <w:noProof/>
          <w:lang w:val="en-US"/>
        </w:rPr>
        <w:drawing>
          <wp:inline distT="0" distB="0" distL="0" distR="0" wp14:anchorId="4B43DBC8" wp14:editId="7348D0EF">
            <wp:extent cx="5553075" cy="6038850"/>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6038850"/>
                    </a:xfrm>
                    <a:prstGeom prst="rect">
                      <a:avLst/>
                    </a:prstGeom>
                  </pic:spPr>
                </pic:pic>
              </a:graphicData>
            </a:graphic>
          </wp:inline>
        </w:drawing>
      </w:r>
    </w:p>
    <w:p w:rsidR="00FE41C0" w:rsidRPr="00402E24" w:rsidRDefault="00FE41C0">
      <w:pPr>
        <w:rPr>
          <w:i/>
        </w:rPr>
      </w:pPr>
    </w:p>
    <w:p w:rsidR="00402E24" w:rsidRDefault="00402E24"/>
    <w:p w:rsidR="00BE64AE" w:rsidRPr="00BE64AE" w:rsidRDefault="00BE64A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C37A8E" w:rsidRDefault="00C37A8E">
      <w:pPr>
        <w:rPr>
          <w:rFonts w:cstheme="minorHAnsi"/>
          <w:sz w:val="24"/>
          <w:szCs w:val="24"/>
        </w:rPr>
      </w:pPr>
    </w:p>
    <w:p w:rsidR="00BE64AE" w:rsidRDefault="00402E24">
      <w:pPr>
        <w:rPr>
          <w:rFonts w:cstheme="minorHAnsi"/>
          <w:sz w:val="24"/>
          <w:szCs w:val="24"/>
        </w:rPr>
      </w:pPr>
      <w:r w:rsidRPr="00BE64AE">
        <w:rPr>
          <w:rFonts w:cstheme="minorHAns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rsidR="00BE64AE" w:rsidRPr="00BE64AE" w:rsidRDefault="00402E24">
      <w:pPr>
        <w:rPr>
          <w:rFonts w:cstheme="minorHAnsi"/>
          <w:b/>
          <w:sz w:val="24"/>
          <w:szCs w:val="24"/>
        </w:rPr>
      </w:pPr>
      <w:r w:rsidRPr="00BE64AE">
        <w:rPr>
          <w:rFonts w:cstheme="minorHAnsi"/>
          <w:b/>
          <w:sz w:val="24"/>
          <w:szCs w:val="24"/>
        </w:rPr>
        <w:t xml:space="preserve">Agrologin opetussuunnitelma on laadittu niin, että </w:t>
      </w:r>
    </w:p>
    <w:p w:rsidR="00BE64AE" w:rsidRPr="00BE64AE" w:rsidRDefault="00402E24" w:rsidP="00BE64AE">
      <w:pPr>
        <w:pStyle w:val="Luettelokappale"/>
        <w:numPr>
          <w:ilvl w:val="0"/>
          <w:numId w:val="7"/>
        </w:numPr>
        <w:rPr>
          <w:rFonts w:cstheme="minorHAnsi"/>
          <w:sz w:val="24"/>
          <w:szCs w:val="24"/>
        </w:rPr>
      </w:pPr>
      <w:r w:rsidRPr="00BE64AE">
        <w:rPr>
          <w:rFonts w:cstheme="minorHAnsi"/>
          <w:sz w:val="24"/>
          <w:szCs w:val="24"/>
        </w:rPr>
        <w:t>tutkinto tuottaa työelämässä vaadittavan osaamisen</w:t>
      </w:r>
    </w:p>
    <w:p w:rsidR="00BE64AE" w:rsidRPr="00BE64AE" w:rsidRDefault="00402E24" w:rsidP="00BE64AE">
      <w:pPr>
        <w:pStyle w:val="Luettelokappale"/>
        <w:numPr>
          <w:ilvl w:val="0"/>
          <w:numId w:val="7"/>
        </w:numPr>
        <w:rPr>
          <w:rFonts w:cstheme="minorHAnsi"/>
          <w:sz w:val="24"/>
          <w:szCs w:val="24"/>
        </w:rPr>
      </w:pPr>
      <w:r w:rsidRPr="00BE64AE">
        <w:rPr>
          <w:rFonts w:cstheme="minorHAnsi"/>
          <w:sz w:val="24"/>
          <w:szCs w:val="24"/>
        </w:rPr>
        <w:t>koulutus varmistaa opiskelijan asiantuntijuuden kehittymisen.</w:t>
      </w:r>
    </w:p>
    <w:p w:rsidR="00BE64AE" w:rsidRPr="00BE64AE" w:rsidRDefault="00402E24">
      <w:pPr>
        <w:rPr>
          <w:rFonts w:cstheme="minorHAnsi"/>
          <w:b/>
          <w:sz w:val="24"/>
          <w:szCs w:val="24"/>
        </w:rPr>
      </w:pPr>
      <w:r w:rsidRPr="00BE64AE">
        <w:rPr>
          <w:rFonts w:cstheme="minorHAnsi"/>
          <w:b/>
          <w:sz w:val="24"/>
          <w:szCs w:val="24"/>
        </w:rPr>
        <w:t>Opiskelija</w:t>
      </w:r>
    </w:p>
    <w:p w:rsidR="00BE64AE" w:rsidRPr="00BE64AE" w:rsidRDefault="00402E24" w:rsidP="00BE64AE">
      <w:pPr>
        <w:pStyle w:val="Luettelokappale"/>
        <w:numPr>
          <w:ilvl w:val="0"/>
          <w:numId w:val="8"/>
        </w:numPr>
        <w:rPr>
          <w:rFonts w:cstheme="minorHAnsi"/>
          <w:sz w:val="24"/>
          <w:szCs w:val="24"/>
        </w:rPr>
      </w:pPr>
      <w:r w:rsidRPr="00BE64AE">
        <w:rPr>
          <w:rFonts w:cstheme="minorHAnsi"/>
          <w:sz w:val="24"/>
          <w:szCs w:val="24"/>
        </w:rPr>
        <w:t>laatii opiskelunsa tueksi henkilökohtaisen opiskelusuunnitelman, jossa aiemmin hankittu osaaminen tunnistetaan (sisältää vähintään 5 opintopistettä opiskelua vieraalla kielellä)</w:t>
      </w:r>
    </w:p>
    <w:p w:rsidR="00BE64AE" w:rsidRDefault="00402E24" w:rsidP="00BE64AE">
      <w:pPr>
        <w:pStyle w:val="Luettelokappale"/>
        <w:numPr>
          <w:ilvl w:val="0"/>
          <w:numId w:val="8"/>
        </w:numPr>
        <w:rPr>
          <w:rFonts w:cstheme="minorHAnsi"/>
          <w:sz w:val="24"/>
          <w:szCs w:val="24"/>
        </w:rPr>
      </w:pPr>
      <w:r w:rsidRPr="00BE64AE">
        <w:rPr>
          <w:rFonts w:cstheme="minorHAnsi"/>
          <w:sz w:val="24"/>
          <w:szCs w:val="24"/>
        </w:rPr>
        <w:t>vastaa opintojensa etenemisestä.</w:t>
      </w:r>
    </w:p>
    <w:p w:rsidR="00BE64AE" w:rsidRDefault="00BE64AE" w:rsidP="00BE64AE">
      <w:pPr>
        <w:pStyle w:val="Luettelokappale"/>
        <w:rPr>
          <w:rFonts w:cstheme="minorHAnsi"/>
          <w:sz w:val="24"/>
          <w:szCs w:val="24"/>
        </w:rPr>
      </w:pPr>
    </w:p>
    <w:p w:rsidR="00BE64AE" w:rsidRPr="00BE64AE" w:rsidRDefault="00402E24" w:rsidP="00BE64AE">
      <w:pPr>
        <w:pStyle w:val="Luettelokappale"/>
        <w:ind w:left="0"/>
        <w:rPr>
          <w:rFonts w:cstheme="minorHAnsi"/>
          <w:sz w:val="24"/>
          <w:szCs w:val="24"/>
        </w:rPr>
      </w:pPr>
      <w:r w:rsidRPr="00BE64AE">
        <w:rPr>
          <w:rFonts w:cstheme="minorHAnsi"/>
          <w:sz w:val="24"/>
          <w:szCs w:val="24"/>
        </w:rPr>
        <w:t xml:space="preserve">Savonian </w:t>
      </w:r>
      <w:r w:rsidRPr="00BE64AE">
        <w:rPr>
          <w:rFonts w:cstheme="minorHAnsi"/>
          <w:b/>
          <w:sz w:val="24"/>
          <w:szCs w:val="24"/>
        </w:rPr>
        <w:t>opettajat ja muu henkilöstö</w:t>
      </w:r>
      <w:r w:rsidRPr="00BE64AE">
        <w:rPr>
          <w:rFonts w:cstheme="minorHAnsi"/>
          <w:sz w:val="24"/>
          <w:szCs w:val="24"/>
        </w:rPr>
        <w:t xml:space="preserve"> ohjaavat ja tukevat henkilökohtaisten tavoitteiden määrittelemisessä ja saavuttamisessa.</w:t>
      </w:r>
    </w:p>
    <w:p w:rsidR="00BE64AE" w:rsidRDefault="00BE64AE">
      <w:pPr>
        <w:rPr>
          <w:rFonts w:cstheme="minorHAnsi"/>
          <w:sz w:val="24"/>
          <w:szCs w:val="24"/>
        </w:rPr>
      </w:pPr>
    </w:p>
    <w:p w:rsidR="00402E24" w:rsidRDefault="00BE64AE">
      <w:r w:rsidRPr="00BE64AE">
        <w:rPr>
          <w:b/>
        </w:rPr>
        <w:t>Agrologiopintojen vuositeemat ja sisällöt</w:t>
      </w:r>
      <w:r w:rsidRPr="00BE64AE">
        <w:rPr>
          <w:b/>
        </w:rPr>
        <w:br/>
      </w:r>
      <w:r>
        <w:br/>
        <w:t>1. vuosi: Maatalouden perusteet ja oppimisen taidot</w:t>
      </w:r>
      <w:r>
        <w:br/>
        <w:t xml:space="preserve">Saat opiskelussa tarvitsemasi </w:t>
      </w:r>
      <w:proofErr w:type="spellStart"/>
      <w:r>
        <w:t>oppimis</w:t>
      </w:r>
      <w:proofErr w:type="spellEnd"/>
      <w:r>
        <w:t>- ja tiedonhankintataidot ja vahvistat osaamistasi tietotekniikassa sekä kieli-, viestintä- ja vuorovaikutustaidoissa. Perehdyt maatalouden perusteisiin sekä teoriassa että käytännössä. Saat käsityksen alan ammatillisesta toimintaympäristöstä.</w:t>
      </w:r>
      <w:r>
        <w:br/>
      </w:r>
      <w:r>
        <w:br/>
        <w:t>2. vuosi: Maaseudun elinkeinot – Suomi osana Eurooppaa</w:t>
      </w:r>
      <w:r>
        <w:br/>
        <w:t>Hyödynnät tietojasi ja taitojasi vaativienkin ammatillisten ongelmien ratkaisemisessa. Itsearviointitaitosi kehittyvät. Tietämyksesi maaseutuelinkeinoista, mm. maatilayrittämisestä ja maatilan biologisista ja teknologisista prosesseista syvenee ja ammatillinen näkemyksesi ja kiinnostuksesi laajenee kansainväliseksi. Löydät ammatillisen kiinnostuksen kohteesi.</w:t>
      </w:r>
      <w:r>
        <w:br/>
      </w:r>
      <w:r>
        <w:br/>
        <w:t>3. vuosi: Yrittäjyys, työelämä ja verkostot</w:t>
      </w:r>
      <w:r>
        <w:br/>
        <w:t xml:space="preserve">Kehityt kriittisessä ammatillisessa ajattelussa ja itseohjautuvuudessa. Saat valmiuksia ja työkaluja suunnitella ja johtaa maatilakokonaisuutta tai muuta yritystä sekä toimia verkostomaisesti. Syvennät osaamistasi valitsemassasi erityisalueessa. </w:t>
      </w:r>
      <w:r>
        <w:br/>
      </w:r>
      <w:r>
        <w:br/>
        <w:t>4. vuosi: Maaseudun asiantuntijaksi</w:t>
      </w:r>
      <w:r>
        <w:br/>
        <w:t>Otat haltuun valitsemasi ammatillisen erityisalueen ja saat kokonaiskäsityksen maaseudun toimintaympäristöstä. Vahvistat verkostotyö- ja vaikuttamisosaamistasi. Opit käyttämään ja soveltamaan tutkimus- ja kehittämismenetelmiä sekä tuottamaan uutta tietoa mm. opinnäytetyössäsi.</w:t>
      </w:r>
    </w:p>
    <w:p w:rsidR="00BB6696" w:rsidRPr="008600BE" w:rsidRDefault="00BB6696">
      <w:pPr>
        <w:rPr>
          <w:rFonts w:ascii="Tahoma" w:hAnsi="Tahoma" w:cs="Tahoma"/>
          <w:color w:val="656565"/>
          <w:sz w:val="20"/>
          <w:szCs w:val="20"/>
          <w:shd w:val="clear" w:color="auto" w:fill="FFFFFF"/>
        </w:rPr>
      </w:pPr>
    </w:p>
    <w:p w:rsidR="00C523AB" w:rsidRDefault="00C523AB">
      <w:pPr>
        <w:rPr>
          <w:rFonts w:ascii="Tahoma" w:hAnsi="Tahoma" w:cs="Tahoma"/>
          <w:b/>
          <w:sz w:val="20"/>
          <w:szCs w:val="20"/>
          <w:shd w:val="clear" w:color="auto" w:fill="FFFFFF"/>
        </w:rPr>
      </w:pPr>
      <w:r>
        <w:rPr>
          <w:rFonts w:ascii="Tahoma" w:hAnsi="Tahoma" w:cs="Tahoma"/>
          <w:b/>
          <w:sz w:val="20"/>
          <w:szCs w:val="20"/>
          <w:shd w:val="clear" w:color="auto" w:fill="FFFFFF"/>
        </w:rPr>
        <w:br w:type="page"/>
      </w:r>
    </w:p>
    <w:p w:rsidR="00C523AB" w:rsidRPr="00BB6696" w:rsidRDefault="00C523AB" w:rsidP="00C523AB">
      <w:pPr>
        <w:rPr>
          <w:rFonts w:ascii="Tahoma" w:hAnsi="Tahoma" w:cs="Tahoma"/>
          <w:b/>
          <w:sz w:val="20"/>
          <w:szCs w:val="20"/>
          <w:shd w:val="clear" w:color="auto" w:fill="FFFFFF"/>
        </w:rPr>
      </w:pPr>
      <w:r>
        <w:rPr>
          <w:rFonts w:ascii="Tahoma" w:hAnsi="Tahoma" w:cs="Tahoma"/>
          <w:b/>
          <w:sz w:val="20"/>
          <w:szCs w:val="20"/>
          <w:shd w:val="clear" w:color="auto" w:fill="FFFFFF"/>
        </w:rPr>
        <w:t>KOULUTUKSEN TOTEUTUS</w:t>
      </w:r>
    </w:p>
    <w:p w:rsidR="00E56BE9" w:rsidRDefault="00E56BE9">
      <w:pPr>
        <w:rPr>
          <w:rFonts w:ascii="Tahoma" w:hAnsi="Tahoma" w:cs="Tahoma"/>
          <w:i/>
          <w:color w:val="656565"/>
          <w:sz w:val="20"/>
          <w:szCs w:val="20"/>
          <w:u w:val="single"/>
        </w:rPr>
      </w:pPr>
      <w:r>
        <w:rPr>
          <w:rFonts w:ascii="Tahoma" w:hAnsi="Tahoma" w:cs="Tahoma"/>
          <w:i/>
          <w:color w:val="656565"/>
          <w:sz w:val="20"/>
          <w:szCs w:val="20"/>
          <w:u w:val="single"/>
        </w:rPr>
        <w:t>Alussa yleinen kaikille yhteinen teksti</w:t>
      </w:r>
    </w:p>
    <w:p w:rsidR="00C91238" w:rsidRDefault="00C91238">
      <w:pPr>
        <w:rPr>
          <w:sz w:val="25"/>
          <w:szCs w:val="25"/>
        </w:rPr>
      </w:pPr>
      <w:r>
        <w:rPr>
          <w:sz w:val="25"/>
          <w:szCs w:val="25"/>
        </w:rPr>
        <w:t xml:space="preserve">Savoniassa pedagogisena lähtökohtana on laadukkaan ja työelämäläheisen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rsidR="00C91238" w:rsidRDefault="00C91238">
      <w:pPr>
        <w:rPr>
          <w:sz w:val="25"/>
          <w:szCs w:val="25"/>
        </w:rPr>
      </w:pPr>
      <w:r>
        <w:rPr>
          <w:sz w:val="25"/>
          <w:szCs w:val="25"/>
        </w:rP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rsidR="00C91238" w:rsidRDefault="00C91238">
      <w:pPr>
        <w:rPr>
          <w:sz w:val="25"/>
          <w:szCs w:val="25"/>
        </w:rPr>
      </w:pPr>
      <w:r>
        <w:rPr>
          <w:sz w:val="25"/>
          <w:szCs w:val="25"/>
        </w:rPr>
        <w:t xml:space="preserve">Savoniassa hyödynnetään laajasti aikaisemman osaamisen tunnistamista ja tunnustamista sekä työn </w:t>
      </w:r>
      <w:proofErr w:type="spellStart"/>
      <w:r>
        <w:rPr>
          <w:sz w:val="25"/>
          <w:szCs w:val="25"/>
        </w:rPr>
        <w:t>opinnollistamista</w:t>
      </w:r>
      <w:proofErr w:type="spellEnd"/>
      <w:r>
        <w:rPr>
          <w:sz w:val="25"/>
          <w:szCs w:val="25"/>
        </w:rPr>
        <w:t xml:space="preserve"> osana opiskelijan henkilökohtaista opiskelusuunnitelmaa. Opiskelija voi syventää tai laajentaa osaamistaan hyödyntämällä Savonian kansallisten ja kansainvälisten korkeakoulukumppaneiden tarjontaa.</w:t>
      </w:r>
    </w:p>
    <w:p w:rsidR="00C91238" w:rsidRDefault="00C91238">
      <w:pPr>
        <w:rPr>
          <w:sz w:val="25"/>
          <w:szCs w:val="25"/>
        </w:rPr>
      </w:pPr>
      <w:r w:rsidRPr="00C91238">
        <w:rPr>
          <w:sz w:val="25"/>
          <w:szCs w:val="25"/>
        </w:rP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p>
    <w:p w:rsidR="00E56BE9" w:rsidRDefault="00E56BE9">
      <w:pPr>
        <w:rPr>
          <w:rFonts w:ascii="Tahoma" w:hAnsi="Tahoma" w:cs="Tahoma"/>
          <w:color w:val="656565"/>
          <w:sz w:val="20"/>
          <w:szCs w:val="20"/>
        </w:rPr>
      </w:pPr>
    </w:p>
    <w:p w:rsidR="00E56BE9" w:rsidRPr="00E56BE9" w:rsidRDefault="00E56BE9">
      <w:pPr>
        <w:rPr>
          <w:rFonts w:ascii="Tahoma" w:hAnsi="Tahoma" w:cs="Tahoma"/>
          <w:i/>
          <w:color w:val="656565"/>
          <w:sz w:val="20"/>
          <w:szCs w:val="20"/>
          <w:u w:val="single"/>
        </w:rPr>
      </w:pPr>
      <w:r>
        <w:rPr>
          <w:rFonts w:ascii="Tahoma" w:hAnsi="Tahoma" w:cs="Tahoma"/>
          <w:i/>
          <w:color w:val="656565"/>
          <w:sz w:val="20"/>
          <w:szCs w:val="20"/>
          <w:u w:val="single"/>
        </w:rPr>
        <w:t>Agrologista tekstiä lisänä yleiseen tekstiin. Pieniä muutoksia aiempaan tekstiin, mm. järjestys ja pari sanaa (punaisella)</w:t>
      </w:r>
    </w:p>
    <w:p w:rsidR="00E56BE9" w:rsidRDefault="00FC7257">
      <w:pPr>
        <w:rPr>
          <w:rFonts w:ascii="Tahoma" w:hAnsi="Tahoma" w:cs="Tahoma"/>
          <w:color w:val="656565"/>
          <w:sz w:val="24"/>
          <w:szCs w:val="24"/>
          <w:shd w:val="clear" w:color="auto" w:fill="FFFFFF"/>
        </w:rPr>
      </w:pPr>
      <w:r w:rsidRPr="008600BE">
        <w:rPr>
          <w:rFonts w:ascii="Tahoma" w:hAnsi="Tahoma" w:cs="Tahoma"/>
          <w:color w:val="656565"/>
          <w:sz w:val="20"/>
          <w:szCs w:val="20"/>
        </w:rPr>
        <w:br/>
      </w:r>
      <w:proofErr w:type="spellStart"/>
      <w:r w:rsidR="00E56BE9" w:rsidRPr="00E56BE9">
        <w:rPr>
          <w:rFonts w:ascii="Tahoma" w:hAnsi="Tahoma" w:cs="Tahoma"/>
          <w:color w:val="FF0000"/>
          <w:sz w:val="24"/>
          <w:szCs w:val="24"/>
          <w:shd w:val="clear" w:color="auto" w:fill="FFFFFF"/>
        </w:rPr>
        <w:t>Agrologi</w:t>
      </w:r>
      <w:r w:rsidR="00E56BE9">
        <w:rPr>
          <w:rFonts w:ascii="Tahoma" w:hAnsi="Tahoma" w:cs="Tahoma"/>
          <w:color w:val="656565"/>
          <w:sz w:val="24"/>
          <w:szCs w:val="24"/>
          <w:shd w:val="clear" w:color="auto" w:fill="FFFFFF"/>
        </w:rPr>
        <w:t>k</w:t>
      </w:r>
      <w:r w:rsidRPr="00E56BE9">
        <w:rPr>
          <w:rFonts w:ascii="Tahoma" w:hAnsi="Tahoma" w:cs="Tahoma"/>
          <w:color w:val="656565"/>
          <w:sz w:val="24"/>
          <w:szCs w:val="24"/>
          <w:shd w:val="clear" w:color="auto" w:fill="FFFFFF"/>
        </w:rPr>
        <w:t>oulutu</w:t>
      </w:r>
      <w:r w:rsidR="00E21FCF" w:rsidRPr="00E21FCF">
        <w:rPr>
          <w:rFonts w:ascii="Tahoma" w:hAnsi="Tahoma" w:cs="Tahoma"/>
          <w:color w:val="FF0000"/>
          <w:sz w:val="24"/>
          <w:szCs w:val="24"/>
          <w:shd w:val="clear" w:color="auto" w:fill="FFFFFF"/>
        </w:rPr>
        <w:t>s</w:t>
      </w:r>
      <w:r w:rsidRPr="00E21FCF">
        <w:rPr>
          <w:rFonts w:ascii="Tahoma" w:hAnsi="Tahoma" w:cs="Tahoma"/>
          <w:strike/>
          <w:color w:val="656565"/>
          <w:sz w:val="24"/>
          <w:szCs w:val="24"/>
          <w:shd w:val="clear" w:color="auto" w:fill="FFFFFF"/>
        </w:rPr>
        <w:t>ksen</w:t>
      </w:r>
      <w:proofErr w:type="spellEnd"/>
      <w:r w:rsidRPr="00E56BE9">
        <w:rPr>
          <w:rFonts w:ascii="Tahoma" w:hAnsi="Tahoma" w:cs="Tahoma"/>
          <w:color w:val="656565"/>
          <w:sz w:val="24"/>
          <w:szCs w:val="24"/>
          <w:shd w:val="clear" w:color="auto" w:fill="FFFFFF"/>
        </w:rPr>
        <w:t xml:space="preserve"> </w:t>
      </w:r>
      <w:r w:rsidRPr="00E21FCF">
        <w:rPr>
          <w:rFonts w:ascii="Tahoma" w:hAnsi="Tahoma" w:cs="Tahoma"/>
          <w:strike/>
          <w:color w:val="656565"/>
          <w:sz w:val="24"/>
          <w:szCs w:val="24"/>
          <w:shd w:val="clear" w:color="auto" w:fill="FFFFFF"/>
        </w:rPr>
        <w:t xml:space="preserve">toteutus </w:t>
      </w:r>
      <w:r w:rsidRPr="00E56BE9">
        <w:rPr>
          <w:rFonts w:ascii="Tahoma" w:hAnsi="Tahoma" w:cs="Tahoma"/>
          <w:color w:val="656565"/>
          <w:sz w:val="24"/>
          <w:szCs w:val="24"/>
          <w:shd w:val="clear" w:color="auto" w:fill="FFFFFF"/>
        </w:rPr>
        <w:t>perustuu laadukkaaseen kontaktiopetukseen, jossa panostetaan oppimisen ohjaamiseen, tekemällä oppimiseen, keskusteluihin ja verkostoitumiseen. Koulutuksessa käytetään joustavasti digitaalisia välineitä, mikä luo opiskelijalle mahdollisuuksia myös paikasta ja ajasta riippumattomaan opiskeluun. Lähiopetukseen pääsee mukaan myös kotoa käsin.</w:t>
      </w:r>
      <w:r w:rsidRPr="00E56BE9">
        <w:rPr>
          <w:rFonts w:ascii="Tahoma" w:hAnsi="Tahoma" w:cs="Tahoma"/>
          <w:color w:val="656565"/>
          <w:sz w:val="24"/>
          <w:szCs w:val="24"/>
        </w:rPr>
        <w:br/>
      </w:r>
      <w:r w:rsidRPr="00E56BE9">
        <w:rPr>
          <w:rFonts w:ascii="Tahoma" w:hAnsi="Tahoma" w:cs="Tahoma"/>
          <w:color w:val="656565"/>
          <w:sz w:val="24"/>
          <w:szCs w:val="24"/>
        </w:rPr>
        <w:br/>
      </w:r>
      <w:r w:rsidRPr="00E56BE9">
        <w:rPr>
          <w:rFonts w:ascii="Tahoma" w:hAnsi="Tahoma" w:cs="Tahoma"/>
          <w:color w:val="656565"/>
          <w:sz w:val="24"/>
          <w:szCs w:val="24"/>
          <w:shd w:val="clear" w:color="auto" w:fill="FFFFFF"/>
        </w:rPr>
        <w:t xml:space="preserve">Opettajat ja ohjaajat auttavat opiskelijaa laatimaan henkilökohtaisen opiskelusuunnitelman eli </w:t>
      </w:r>
      <w:proofErr w:type="spellStart"/>
      <w:r w:rsidRPr="00E56BE9">
        <w:rPr>
          <w:rFonts w:ascii="Tahoma" w:hAnsi="Tahoma" w:cs="Tahoma"/>
          <w:color w:val="656565"/>
          <w:sz w:val="24"/>
          <w:szCs w:val="24"/>
          <w:shd w:val="clear" w:color="auto" w:fill="FFFFFF"/>
        </w:rPr>
        <w:t>HOPSin</w:t>
      </w:r>
      <w:proofErr w:type="spellEnd"/>
      <w:r w:rsidRPr="00E56BE9">
        <w:rPr>
          <w:rFonts w:ascii="Tahoma" w:hAnsi="Tahoma" w:cs="Tahoma"/>
          <w:color w:val="656565"/>
          <w:sz w:val="24"/>
          <w:szCs w:val="24"/>
          <w:shd w:val="clear" w:color="auto" w:fill="FFFFFF"/>
        </w:rPr>
        <w:t xml:space="preserve">, joka tukee opintojen etenemistä, ja jossa aiemmin hankittua osaamista voidaan hyödyntää. Opiskelija on itse aktiivinen toimija ja oppija ja vastaa opintojensa etenemisestä. </w:t>
      </w:r>
      <w:r w:rsidR="00E56BE9">
        <w:rPr>
          <w:rFonts w:ascii="Tahoma" w:hAnsi="Tahoma" w:cs="Tahoma"/>
          <w:color w:val="656565"/>
          <w:sz w:val="24"/>
          <w:szCs w:val="24"/>
          <w:shd w:val="clear" w:color="auto" w:fill="FFFFFF"/>
        </w:rPr>
        <w:t>Luonnonvara-alan h</w:t>
      </w:r>
      <w:r w:rsidRPr="00E56BE9">
        <w:rPr>
          <w:rFonts w:ascii="Tahoma" w:hAnsi="Tahoma" w:cs="Tahoma"/>
          <w:color w:val="656565"/>
          <w:sz w:val="24"/>
          <w:szCs w:val="24"/>
          <w:shd w:val="clear" w:color="auto" w:fill="FFFFFF"/>
        </w:rPr>
        <w:t>enkilöstö tukee opiskelijaa niin tavoitteiden asettamisessa kuin niiden saavuttamisessa.</w:t>
      </w:r>
      <w:r w:rsidRPr="00E56BE9">
        <w:rPr>
          <w:rFonts w:ascii="Tahoma" w:hAnsi="Tahoma" w:cs="Tahoma"/>
          <w:color w:val="656565"/>
          <w:sz w:val="24"/>
          <w:szCs w:val="24"/>
        </w:rPr>
        <w:br/>
      </w:r>
      <w:r w:rsidRPr="00E56BE9">
        <w:rPr>
          <w:rFonts w:ascii="Tahoma" w:hAnsi="Tahoma" w:cs="Tahoma"/>
          <w:color w:val="656565"/>
          <w:sz w:val="24"/>
          <w:szCs w:val="24"/>
        </w:rPr>
        <w:br/>
      </w:r>
      <w:r w:rsidR="00E56BE9" w:rsidRPr="00E56BE9">
        <w:rPr>
          <w:rFonts w:ascii="Tahoma" w:hAnsi="Tahoma" w:cs="Tahoma"/>
          <w:color w:val="656565"/>
          <w:sz w:val="24"/>
          <w:szCs w:val="24"/>
          <w:shd w:val="clear" w:color="auto" w:fill="FFFFFF"/>
        </w:rPr>
        <w:t>Yhteistyö työelämän kanssa on ol</w:t>
      </w:r>
      <w:r w:rsidR="00E56BE9">
        <w:rPr>
          <w:rFonts w:ascii="Tahoma" w:hAnsi="Tahoma" w:cs="Tahoma"/>
          <w:color w:val="656565"/>
          <w:sz w:val="24"/>
          <w:szCs w:val="24"/>
          <w:shd w:val="clear" w:color="auto" w:fill="FFFFFF"/>
        </w:rPr>
        <w:t>ennainen osa opintoja</w:t>
      </w:r>
      <w:r w:rsidR="00E56BE9" w:rsidRPr="00E56BE9">
        <w:rPr>
          <w:rFonts w:ascii="Tahoma" w:hAnsi="Tahoma" w:cs="Tahoma"/>
          <w:color w:val="656565"/>
          <w:sz w:val="24"/>
          <w:szCs w:val="24"/>
          <w:shd w:val="clear" w:color="auto" w:fill="FFFFFF"/>
        </w:rPr>
        <w:t xml:space="preserve">. Opiskelija pääsee opintojensa aikana laatimaan suunnitelmia ja tekemään töitä oikeiden yritysten kanssa. Opiskelijat laativat oikeille maatiloille mm. taloussuunnitelmia, maksuvalmiuslaskelmia ja budjetointia. Suunnitelmia voi laatia myös omalle yritykselle. </w:t>
      </w:r>
      <w:r w:rsidR="00E56BE9" w:rsidRPr="00E56BE9">
        <w:rPr>
          <w:rFonts w:ascii="Tahoma" w:hAnsi="Tahoma" w:cs="Tahoma"/>
          <w:color w:val="656565"/>
          <w:sz w:val="24"/>
          <w:szCs w:val="24"/>
        </w:rPr>
        <w:br/>
      </w:r>
      <w:r w:rsidR="00E56BE9" w:rsidRPr="00E56BE9">
        <w:rPr>
          <w:rFonts w:ascii="Tahoma" w:hAnsi="Tahoma" w:cs="Tahoma"/>
          <w:color w:val="656565"/>
          <w:sz w:val="24"/>
          <w:szCs w:val="24"/>
        </w:rPr>
        <w:br/>
      </w:r>
      <w:r w:rsidR="00E56BE9" w:rsidRPr="00E21FCF">
        <w:rPr>
          <w:rFonts w:ascii="Tahoma" w:hAnsi="Tahoma" w:cs="Tahoma"/>
          <w:strike/>
          <w:color w:val="656565"/>
          <w:sz w:val="24"/>
          <w:szCs w:val="24"/>
          <w:shd w:val="clear" w:color="auto" w:fill="FFFFFF"/>
        </w:rPr>
        <w:t>Koulutuksen yhteistyökumppaneita ovat</w:t>
      </w:r>
      <w:r w:rsidR="00E56BE9" w:rsidRPr="00E56BE9">
        <w:rPr>
          <w:rFonts w:ascii="Tahoma" w:hAnsi="Tahoma" w:cs="Tahoma"/>
          <w:color w:val="656565"/>
          <w:sz w:val="24"/>
          <w:szCs w:val="24"/>
          <w:shd w:val="clear" w:color="auto" w:fill="FFFFFF"/>
        </w:rPr>
        <w:t xml:space="preserve"> </w:t>
      </w:r>
      <w:r w:rsidR="00E21FCF" w:rsidRPr="00E21FCF">
        <w:rPr>
          <w:rFonts w:ascii="Tahoma" w:hAnsi="Tahoma" w:cs="Tahoma"/>
          <w:color w:val="FF0000"/>
          <w:sz w:val="24"/>
          <w:szCs w:val="24"/>
          <w:shd w:val="clear" w:color="auto" w:fill="FFFFFF"/>
        </w:rPr>
        <w:t xml:space="preserve">Teemme yhteistyötä </w:t>
      </w:r>
      <w:proofErr w:type="spellStart"/>
      <w:r w:rsidR="00E56BE9" w:rsidRPr="00E56BE9">
        <w:rPr>
          <w:rFonts w:ascii="Tahoma" w:hAnsi="Tahoma" w:cs="Tahoma"/>
          <w:color w:val="656565"/>
          <w:sz w:val="24"/>
          <w:szCs w:val="24"/>
          <w:shd w:val="clear" w:color="auto" w:fill="FFFFFF"/>
        </w:rPr>
        <w:t>maaseutuyrity</w:t>
      </w:r>
      <w:r w:rsidR="00E21FCF" w:rsidRPr="00E21FCF">
        <w:rPr>
          <w:rFonts w:ascii="Tahoma" w:hAnsi="Tahoma" w:cs="Tahoma"/>
          <w:color w:val="FF0000"/>
          <w:sz w:val="24"/>
          <w:szCs w:val="24"/>
          <w:shd w:val="clear" w:color="auto" w:fill="FFFFFF"/>
        </w:rPr>
        <w:t>sten</w:t>
      </w:r>
      <w:r w:rsidR="00E56BE9" w:rsidRPr="00E21FCF">
        <w:rPr>
          <w:rFonts w:ascii="Tahoma" w:hAnsi="Tahoma" w:cs="Tahoma"/>
          <w:strike/>
          <w:color w:val="656565"/>
          <w:sz w:val="24"/>
          <w:szCs w:val="24"/>
          <w:shd w:val="clear" w:color="auto" w:fill="FFFFFF"/>
        </w:rPr>
        <w:t>kset</w:t>
      </w:r>
      <w:proofErr w:type="spellEnd"/>
      <w:r w:rsidR="00E56BE9" w:rsidRPr="00E56BE9">
        <w:rPr>
          <w:rFonts w:ascii="Tahoma" w:hAnsi="Tahoma" w:cs="Tahoma"/>
          <w:color w:val="656565"/>
          <w:sz w:val="24"/>
          <w:szCs w:val="24"/>
          <w:shd w:val="clear" w:color="auto" w:fill="FFFFFF"/>
        </w:rPr>
        <w:t xml:space="preserve"> sekä maaseudun tutkimus-, kehittämis- ja </w:t>
      </w:r>
      <w:r w:rsidR="00E56BE9" w:rsidRPr="00E21FCF">
        <w:rPr>
          <w:rFonts w:ascii="Tahoma" w:hAnsi="Tahoma" w:cs="Tahoma"/>
          <w:color w:val="FF0000"/>
          <w:sz w:val="24"/>
          <w:szCs w:val="24"/>
          <w:shd w:val="clear" w:color="auto" w:fill="FFFFFF"/>
        </w:rPr>
        <w:t>neuvontaorganisaatio</w:t>
      </w:r>
      <w:r w:rsidR="00E21FCF">
        <w:rPr>
          <w:rFonts w:ascii="Tahoma" w:hAnsi="Tahoma" w:cs="Tahoma"/>
          <w:color w:val="FF0000"/>
          <w:sz w:val="24"/>
          <w:szCs w:val="24"/>
          <w:shd w:val="clear" w:color="auto" w:fill="FFFFFF"/>
        </w:rPr>
        <w:t>iden kanssa</w:t>
      </w:r>
      <w:r w:rsidR="00E56BE9" w:rsidRPr="00E56BE9">
        <w:rPr>
          <w:rFonts w:ascii="Tahoma" w:hAnsi="Tahoma" w:cs="Tahoma"/>
          <w:color w:val="656565"/>
          <w:sz w:val="24"/>
          <w:szCs w:val="24"/>
          <w:shd w:val="clear" w:color="auto" w:fill="FFFFFF"/>
        </w:rPr>
        <w:t xml:space="preserve">. Opintojen aikana tehdään yrityksille ja hankkeille erilaisia selvityksiä ja analyysejä asiakastarpeen mukaan. Opintojen aikana järjestetään myös alan tapahtumia ja tehdään lehteä. </w:t>
      </w:r>
    </w:p>
    <w:p w:rsidR="007B30BB" w:rsidRPr="004E039A" w:rsidRDefault="007B30BB">
      <w:pPr>
        <w:rPr>
          <w:rFonts w:ascii="Tahoma" w:hAnsi="Tahoma" w:cs="Tahoma"/>
          <w:color w:val="FF0000"/>
          <w:sz w:val="24"/>
          <w:szCs w:val="24"/>
          <w:shd w:val="clear" w:color="auto" w:fill="FFFFFF"/>
        </w:rPr>
      </w:pPr>
      <w:r w:rsidRPr="004E039A">
        <w:rPr>
          <w:rFonts w:ascii="Tahoma" w:hAnsi="Tahoma" w:cs="Tahoma"/>
          <w:color w:val="FF0000"/>
          <w:sz w:val="24"/>
          <w:szCs w:val="24"/>
          <w:shd w:val="clear" w:color="auto" w:fill="FFFFFF"/>
        </w:rPr>
        <w:t>Luonnonvara-alalla inhimillinen turvallisuus on toiminnan perusta. Agrologi ymmärtää ruoan turvallisuuden</w:t>
      </w:r>
      <w:r w:rsidR="004E039A">
        <w:rPr>
          <w:rFonts w:ascii="Tahoma" w:hAnsi="Tahoma" w:cs="Tahoma"/>
          <w:color w:val="FF0000"/>
          <w:sz w:val="24"/>
          <w:szCs w:val="24"/>
          <w:shd w:val="clear" w:color="auto" w:fill="FFFFFF"/>
        </w:rPr>
        <w:t>, laadun</w:t>
      </w:r>
      <w:r w:rsidRPr="004E039A">
        <w:rPr>
          <w:rFonts w:ascii="Tahoma" w:hAnsi="Tahoma" w:cs="Tahoma"/>
          <w:color w:val="FF0000"/>
          <w:sz w:val="24"/>
          <w:szCs w:val="24"/>
          <w:shd w:val="clear" w:color="auto" w:fill="FFFFFF"/>
        </w:rPr>
        <w:t xml:space="preserve"> </w:t>
      </w:r>
      <w:r w:rsidR="004E039A">
        <w:rPr>
          <w:rFonts w:ascii="Tahoma" w:hAnsi="Tahoma" w:cs="Tahoma"/>
          <w:color w:val="FF0000"/>
          <w:sz w:val="24"/>
          <w:szCs w:val="24"/>
          <w:shd w:val="clear" w:color="auto" w:fill="FFFFFF"/>
        </w:rPr>
        <w:t xml:space="preserve">ja riittävyyden </w:t>
      </w:r>
      <w:r w:rsidRPr="004E039A">
        <w:rPr>
          <w:rFonts w:ascii="Tahoma" w:hAnsi="Tahoma" w:cs="Tahoma"/>
          <w:color w:val="FF0000"/>
          <w:sz w:val="24"/>
          <w:szCs w:val="24"/>
          <w:shd w:val="clear" w:color="auto" w:fill="FFFFFF"/>
        </w:rPr>
        <w:t>merkityksen</w:t>
      </w:r>
      <w:r w:rsidR="004E039A">
        <w:rPr>
          <w:rFonts w:ascii="Tahoma" w:hAnsi="Tahoma" w:cs="Tahoma"/>
          <w:color w:val="FF0000"/>
          <w:sz w:val="24"/>
          <w:szCs w:val="24"/>
          <w:shd w:val="clear" w:color="auto" w:fill="FFFFFF"/>
        </w:rPr>
        <w:t xml:space="preserve"> ihmisille</w:t>
      </w:r>
      <w:r w:rsidRPr="004E039A">
        <w:rPr>
          <w:rFonts w:ascii="Tahoma" w:hAnsi="Tahoma" w:cs="Tahoma"/>
          <w:color w:val="FF0000"/>
          <w:sz w:val="24"/>
          <w:szCs w:val="24"/>
          <w:shd w:val="clear" w:color="auto" w:fill="FFFFFF"/>
        </w:rPr>
        <w:t>. Opintojen aika</w:t>
      </w:r>
      <w:r w:rsidR="004E039A">
        <w:rPr>
          <w:rFonts w:ascii="Tahoma" w:hAnsi="Tahoma" w:cs="Tahoma"/>
          <w:color w:val="FF0000"/>
          <w:sz w:val="24"/>
          <w:szCs w:val="24"/>
          <w:shd w:val="clear" w:color="auto" w:fill="FFFFFF"/>
        </w:rPr>
        <w:t xml:space="preserve">na </w:t>
      </w:r>
      <w:r w:rsidRPr="004E039A">
        <w:rPr>
          <w:rFonts w:ascii="Tahoma" w:hAnsi="Tahoma" w:cs="Tahoma"/>
          <w:color w:val="FF0000"/>
          <w:sz w:val="24"/>
          <w:szCs w:val="24"/>
          <w:shd w:val="clear" w:color="auto" w:fill="FFFFFF"/>
        </w:rPr>
        <w:t xml:space="preserve">perehdytään eri näkökulmista vastuulliseen ruoantuotantoon toiminnan ilmastovaikutukset huomioiden. Agrologi näkee hiilineutraaliuden osana tuotannon kannattavuutta.   </w:t>
      </w:r>
    </w:p>
    <w:p w:rsidR="00FC7257" w:rsidRPr="00E56BE9" w:rsidRDefault="00FC7257">
      <w:pPr>
        <w:rPr>
          <w:rFonts w:ascii="Tahoma" w:hAnsi="Tahoma" w:cs="Tahoma"/>
          <w:color w:val="656565"/>
          <w:sz w:val="24"/>
          <w:szCs w:val="24"/>
          <w:shd w:val="clear" w:color="auto" w:fill="FFFFFF"/>
        </w:rPr>
      </w:pPr>
      <w:r w:rsidRPr="00E21FCF">
        <w:rPr>
          <w:rFonts w:ascii="Tahoma" w:hAnsi="Tahoma" w:cs="Tahoma"/>
          <w:strike/>
          <w:color w:val="656565"/>
          <w:sz w:val="24"/>
          <w:szCs w:val="24"/>
          <w:shd w:val="clear" w:color="auto" w:fill="FFFFFF"/>
        </w:rPr>
        <w:t>Kansainvälistyminen voidaan aloittaa opintojen aikana, sillä</w:t>
      </w:r>
      <w:r w:rsidR="007B30BB" w:rsidRPr="007B30BB">
        <w:rPr>
          <w:rFonts w:ascii="Tahoma" w:hAnsi="Tahoma" w:cs="Tahoma"/>
          <w:color w:val="656565"/>
          <w:sz w:val="24"/>
          <w:szCs w:val="24"/>
          <w:shd w:val="clear" w:color="auto" w:fill="FFFFFF"/>
        </w:rPr>
        <w:t xml:space="preserve"> </w:t>
      </w:r>
      <w:r w:rsidR="007B30BB" w:rsidRPr="007B30BB">
        <w:rPr>
          <w:rFonts w:ascii="Tahoma" w:hAnsi="Tahoma" w:cs="Tahoma"/>
          <w:color w:val="FF0000"/>
          <w:sz w:val="24"/>
          <w:szCs w:val="24"/>
          <w:shd w:val="clear" w:color="auto" w:fill="FFFFFF"/>
        </w:rPr>
        <w:t>Luonnonvara-alan toimintaympäristö on kansainvälinen. O</w:t>
      </w:r>
      <w:r w:rsidRPr="00E56BE9">
        <w:rPr>
          <w:rFonts w:ascii="Tahoma" w:hAnsi="Tahoma" w:cs="Tahoma"/>
          <w:color w:val="656565"/>
          <w:sz w:val="24"/>
          <w:szCs w:val="24"/>
          <w:shd w:val="clear" w:color="auto" w:fill="FFFFFF"/>
        </w:rPr>
        <w:t>sa agrologin opinnoista on mahdollista suorittaa kansainvälisessä opiskelijavaihdossa useassa Euroopan maassa ja lisäksi mm. Pohjois-Amerikassa. Kansainvälisyyttä edistävät myös eri maista tulevat vaihto-opiskelijat, kansainväliset hankkeet, kansainvälinen henkilöstö sekä vierailevat ulkomaiset opettajat ja asiantuntijat. Kulttuurisia taitoja voidaan opiskella myös toimimalla tutorina tai ystäväperheenä kansainvälisille vaihto-opiskelijoille, tai toimimalla alueen maahanmuuttajayhteisöissä. Opiskelija voi suorittaa 60 op:n kansainvälisyyspolun esimerkiksi valitsemalla kansainvälisten kumppanien kanssa yhteistyössä toteutettavia opintoja ja suorittamalla harjoitteluja ulkomailla 30 op + 20 op. Agrologin tutkinto sisältää kokonaan tai osittain englannin kielellä toteutettavia opintojaksoja 5 - 15 op.</w:t>
      </w:r>
      <w:r w:rsidRPr="00E56BE9">
        <w:rPr>
          <w:rFonts w:ascii="Tahoma" w:hAnsi="Tahoma" w:cs="Tahoma"/>
          <w:color w:val="656565"/>
          <w:sz w:val="24"/>
          <w:szCs w:val="24"/>
        </w:rPr>
        <w:br/>
      </w:r>
      <w:r w:rsidRPr="00E56BE9">
        <w:rPr>
          <w:rFonts w:ascii="Tahoma" w:hAnsi="Tahoma" w:cs="Tahoma"/>
          <w:color w:val="656565"/>
          <w:sz w:val="24"/>
          <w:szCs w:val="24"/>
        </w:rPr>
        <w:br/>
      </w:r>
      <w:r w:rsidRPr="00E56BE9">
        <w:rPr>
          <w:rFonts w:ascii="Tahoma" w:hAnsi="Tahoma" w:cs="Tahoma"/>
          <w:color w:val="656565"/>
          <w:sz w:val="24"/>
          <w:szCs w:val="24"/>
          <w:shd w:val="clear" w:color="auto" w:fill="FFFFFF"/>
        </w:rPr>
        <w:t xml:space="preserve">Luonnonvara-ala on osa Savonian Ruokaliiketoiminta </w:t>
      </w:r>
      <w:r w:rsidRPr="00E56BE9">
        <w:rPr>
          <w:rFonts w:ascii="Tahoma" w:hAnsi="Tahoma" w:cs="Tahoma"/>
          <w:strike/>
          <w:color w:val="FF0000"/>
          <w:sz w:val="24"/>
          <w:szCs w:val="24"/>
          <w:shd w:val="clear" w:color="auto" w:fill="FFFFFF"/>
        </w:rPr>
        <w:t>–painoalaa</w:t>
      </w:r>
      <w:r w:rsidR="00074E97" w:rsidRPr="00E56BE9">
        <w:rPr>
          <w:rFonts w:ascii="Tahoma" w:hAnsi="Tahoma" w:cs="Tahoma"/>
          <w:color w:val="FF0000"/>
          <w:sz w:val="24"/>
          <w:szCs w:val="24"/>
          <w:shd w:val="clear" w:color="auto" w:fill="FFFFFF"/>
        </w:rPr>
        <w:t xml:space="preserve"> -vahvuusalaa</w:t>
      </w:r>
      <w:r w:rsidRPr="00E56BE9">
        <w:rPr>
          <w:rFonts w:ascii="Tahoma" w:hAnsi="Tahoma" w:cs="Tahoma"/>
          <w:color w:val="656565"/>
          <w:sz w:val="24"/>
          <w:szCs w:val="24"/>
          <w:shd w:val="clear" w:color="auto" w:fill="FFFFFF"/>
        </w:rPr>
        <w:t>, joka toteuttaa alaan liittyvää tutkimus- ja kehittämistyötä niin Suomessa kuin myös kansainvälisesti. Osallistumalla erilaisiin hankkeisiin ja projekteihin, opiskelija pääsee osaksi painoalan toimintaa.</w:t>
      </w:r>
    </w:p>
    <w:p w:rsidR="009246B6" w:rsidRPr="008600BE" w:rsidRDefault="009246B6">
      <w:pPr>
        <w:rPr>
          <w:rFonts w:ascii="Tahoma" w:hAnsi="Tahoma" w:cs="Tahoma"/>
          <w:color w:val="656565"/>
          <w:sz w:val="20"/>
          <w:szCs w:val="20"/>
          <w:shd w:val="clear" w:color="auto" w:fill="FFFFFF"/>
        </w:rPr>
      </w:pPr>
    </w:p>
    <w:p w:rsidR="00183655" w:rsidRDefault="00183655">
      <w:pPr>
        <w:rPr>
          <w:rFonts w:ascii="Tahoma" w:hAnsi="Tahoma" w:cs="Tahoma"/>
          <w:sz w:val="20"/>
          <w:szCs w:val="20"/>
          <w:shd w:val="clear" w:color="auto" w:fill="FFFFFF"/>
        </w:rPr>
      </w:pPr>
    </w:p>
    <w:p w:rsidR="00E56BE9" w:rsidRDefault="00E56BE9">
      <w:pPr>
        <w:rPr>
          <w:rFonts w:ascii="Tahoma" w:hAnsi="Tahoma" w:cs="Tahoma"/>
          <w:b/>
          <w:sz w:val="20"/>
          <w:szCs w:val="20"/>
          <w:shd w:val="clear" w:color="auto" w:fill="FFFFFF"/>
        </w:rPr>
      </w:pPr>
      <w:r>
        <w:rPr>
          <w:rFonts w:ascii="Tahoma" w:hAnsi="Tahoma" w:cs="Tahoma"/>
          <w:b/>
          <w:sz w:val="20"/>
          <w:szCs w:val="20"/>
          <w:shd w:val="clear" w:color="auto" w:fill="FFFFFF"/>
        </w:rPr>
        <w:br w:type="page"/>
      </w:r>
    </w:p>
    <w:p w:rsidR="00E56BE9" w:rsidRDefault="00E56BE9">
      <w:pPr>
        <w:rPr>
          <w:rFonts w:ascii="Tahoma" w:hAnsi="Tahoma" w:cs="Tahoma"/>
          <w:b/>
          <w:sz w:val="20"/>
          <w:szCs w:val="20"/>
          <w:shd w:val="clear" w:color="auto" w:fill="FFFFFF"/>
        </w:rPr>
      </w:pPr>
      <w:r w:rsidRPr="00E56BE9">
        <w:rPr>
          <w:rFonts w:ascii="Tahoma" w:hAnsi="Tahoma" w:cs="Tahoma"/>
          <w:b/>
          <w:sz w:val="20"/>
          <w:szCs w:val="20"/>
          <w:shd w:val="clear" w:color="auto" w:fill="FFFFFF"/>
        </w:rPr>
        <w:t>KOULUTUKSEN TOTEUTUSSUUNNITTELU JA OPISKELIJAPALAUTE</w:t>
      </w:r>
    </w:p>
    <w:p w:rsidR="00E56BE9" w:rsidRPr="00E56BE9" w:rsidRDefault="00E56BE9">
      <w:pPr>
        <w:rPr>
          <w:rFonts w:ascii="Tahoma" w:hAnsi="Tahoma" w:cs="Tahoma"/>
          <w:i/>
          <w:sz w:val="20"/>
          <w:szCs w:val="20"/>
          <w:u w:val="single"/>
          <w:shd w:val="clear" w:color="auto" w:fill="FFFFFF"/>
        </w:rPr>
      </w:pPr>
      <w:r w:rsidRPr="00E56BE9">
        <w:rPr>
          <w:rFonts w:ascii="Tahoma" w:hAnsi="Tahoma" w:cs="Tahoma"/>
          <w:i/>
          <w:sz w:val="20"/>
          <w:szCs w:val="20"/>
          <w:u w:val="single"/>
          <w:shd w:val="clear" w:color="auto" w:fill="FFFFFF"/>
        </w:rPr>
        <w:t xml:space="preserve">Tämä lienee uusi osa </w:t>
      </w:r>
      <w:proofErr w:type="spellStart"/>
      <w:r w:rsidRPr="00E56BE9">
        <w:rPr>
          <w:rFonts w:ascii="Tahoma" w:hAnsi="Tahoma" w:cs="Tahoma"/>
          <w:i/>
          <w:sz w:val="20"/>
          <w:szCs w:val="20"/>
          <w:u w:val="single"/>
          <w:shd w:val="clear" w:color="auto" w:fill="FFFFFF"/>
        </w:rPr>
        <w:t>OPSssa</w:t>
      </w:r>
      <w:proofErr w:type="spellEnd"/>
      <w:r w:rsidRPr="00E56BE9">
        <w:rPr>
          <w:rFonts w:ascii="Tahoma" w:hAnsi="Tahoma" w:cs="Tahoma"/>
          <w:i/>
          <w:sz w:val="20"/>
          <w:szCs w:val="20"/>
          <w:u w:val="single"/>
          <w:shd w:val="clear" w:color="auto" w:fill="FFFFFF"/>
        </w:rPr>
        <w:t>, johon tulee alla olevat yleiset tekstit. Tarvitaanko LUVA-kohtaista pohdintaa?</w:t>
      </w:r>
      <w:r>
        <w:rPr>
          <w:rFonts w:ascii="Tahoma" w:hAnsi="Tahoma" w:cs="Tahoma"/>
          <w:i/>
          <w:sz w:val="20"/>
          <w:szCs w:val="20"/>
          <w:u w:val="single"/>
          <w:shd w:val="clear" w:color="auto" w:fill="FFFFFF"/>
        </w:rPr>
        <w:t xml:space="preserve"> Osin tekstit hieman </w:t>
      </w:r>
      <w:proofErr w:type="gramStart"/>
      <w:r>
        <w:rPr>
          <w:rFonts w:ascii="Tahoma" w:hAnsi="Tahoma" w:cs="Tahoma"/>
          <w:i/>
          <w:sz w:val="20"/>
          <w:szCs w:val="20"/>
          <w:u w:val="single"/>
          <w:shd w:val="clear" w:color="auto" w:fill="FFFFFF"/>
        </w:rPr>
        <w:t>outoja..</w:t>
      </w:r>
      <w:proofErr w:type="gramEnd"/>
      <w:r>
        <w:rPr>
          <w:rFonts w:ascii="Tahoma" w:hAnsi="Tahoma" w:cs="Tahoma"/>
          <w:i/>
          <w:sz w:val="20"/>
          <w:szCs w:val="20"/>
          <w:u w:val="single"/>
          <w:shd w:val="clear" w:color="auto" w:fill="FFFFFF"/>
        </w:rPr>
        <w:t xml:space="preserve"> merkkasin keltaisella nämä hassut kohdat.</w:t>
      </w:r>
    </w:p>
    <w:p w:rsidR="00E56BE9" w:rsidRDefault="00E56BE9">
      <w:pPr>
        <w:rPr>
          <w:rFonts w:cstheme="minorHAnsi"/>
          <w:sz w:val="24"/>
          <w:szCs w:val="24"/>
        </w:rPr>
      </w:pPr>
      <w:r w:rsidRPr="00E56BE9">
        <w:rPr>
          <w:rFonts w:cstheme="minorHAnsi"/>
          <w:sz w:val="24"/>
          <w:szCs w:val="24"/>
        </w:rPr>
        <w:t xml:space="preserve">Koulutuksen toteutussuunnittelu toteutetaan lukukausittain. Saman lukukauden aikana toteutettavat opintojaksot suunnitellaan yhtenä kokonaisuutena ja tästä laaditaan tutkinto-ohjelmittain toteutussuunnitelma. </w:t>
      </w:r>
      <w:r w:rsidRPr="00E56BE9">
        <w:rPr>
          <w:rFonts w:cstheme="minorHAnsi"/>
          <w:sz w:val="24"/>
          <w:szCs w:val="24"/>
          <w:highlight w:val="yellow"/>
        </w:rPr>
        <w:t>Toteutussuunnitelmassa tulee huomioida lukuvuositeemaan/ alateemaan linkittyvät osaamistavoitteet. Kompetenssien linkittyminen opintojaksoihin voidaan kuvata myös taulukkomuodossa.</w:t>
      </w:r>
    </w:p>
    <w:p w:rsidR="00E56BE9" w:rsidRPr="00E56BE9" w:rsidRDefault="00E56BE9">
      <w:pPr>
        <w:rPr>
          <w:rFonts w:cstheme="minorHAnsi"/>
          <w:sz w:val="24"/>
          <w:szCs w:val="24"/>
          <w:shd w:val="clear" w:color="auto" w:fill="FFFFFF"/>
        </w:rPr>
      </w:pPr>
      <w:r w:rsidRPr="00E56BE9">
        <w:rPr>
          <w:rFonts w:cstheme="minorHAnsi"/>
          <w:sz w:val="24"/>
          <w:szCs w:val="24"/>
        </w:rPr>
        <w:t xml:space="preserve">Lukukaudesta kerätään määrällistä ja laadullista palautetta, joka käsitellään opiskelijoiden kanssa. Tämän lisäksi opiskelijalla on mahdollisuus antaa palautetta Repun yleisen Kaiku-palautejärjestelmän kautta. Palaute on mahdollista antaa omalla nimellä tai anonyymisti. Opettaja voi tämän lisäksi tarpeen tullen kerätä opintojaksoa koskevaa palautetta soveltuvalla menetelmällä. </w:t>
      </w:r>
      <w:r w:rsidRPr="00E56BE9">
        <w:rPr>
          <w:rFonts w:cstheme="minorHAnsi"/>
          <w:sz w:val="24"/>
          <w:szCs w:val="24"/>
          <w:highlight w:val="yellow"/>
        </w:rPr>
        <w:t>Kuvaus opintojaksopalautteen keräämisestä ja käsittelystä on sisällytettävä opintojakson toteutus-suunnitelmaan</w:t>
      </w:r>
    </w:p>
    <w:sectPr w:rsidR="00E56BE9" w:rsidRPr="00E56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F8"/>
    <w:multiLevelType w:val="hybridMultilevel"/>
    <w:tmpl w:val="92C29324"/>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25FC6675"/>
    <w:multiLevelType w:val="hybridMultilevel"/>
    <w:tmpl w:val="BA609E0E"/>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74AF8"/>
    <w:multiLevelType w:val="hybridMultilevel"/>
    <w:tmpl w:val="BACCC7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2D695914"/>
    <w:multiLevelType w:val="hybridMultilevel"/>
    <w:tmpl w:val="BB72B660"/>
    <w:lvl w:ilvl="0" w:tplc="F752B672">
      <w:start w:val="1"/>
      <w:numFmt w:val="bullet"/>
      <w:lvlText w:val=""/>
      <w:lvlJc w:val="left"/>
      <w:pPr>
        <w:ind w:left="1080" w:hanging="360"/>
      </w:pPr>
      <w:rPr>
        <w:rFonts w:ascii="Symbol" w:hAnsi="Symbol" w:hint="default"/>
        <w:color w:val="auto"/>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4" w15:restartNumberingAfterBreak="0">
    <w:nsid w:val="58E35158"/>
    <w:multiLevelType w:val="hybridMultilevel"/>
    <w:tmpl w:val="B994FE6C"/>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start w:val="1"/>
      <w:numFmt w:val="decimal"/>
      <w:lvlText w:val="%2."/>
      <w:lvlJc w:val="left"/>
      <w:pPr>
        <w:tabs>
          <w:tab w:val="num" w:pos="720"/>
        </w:tabs>
        <w:ind w:left="720" w:hanging="360"/>
      </w:pPr>
    </w:lvl>
    <w:lvl w:ilvl="2" w:tplc="040B0005">
      <w:start w:val="1"/>
      <w:numFmt w:val="decimal"/>
      <w:lvlText w:val="%3."/>
      <w:lvlJc w:val="left"/>
      <w:pPr>
        <w:tabs>
          <w:tab w:val="num" w:pos="1440"/>
        </w:tabs>
        <w:ind w:left="1440" w:hanging="360"/>
      </w:pPr>
    </w:lvl>
    <w:lvl w:ilvl="3" w:tplc="040B0001">
      <w:start w:val="1"/>
      <w:numFmt w:val="decimal"/>
      <w:lvlText w:val="%4."/>
      <w:lvlJc w:val="left"/>
      <w:pPr>
        <w:tabs>
          <w:tab w:val="num" w:pos="2160"/>
        </w:tabs>
        <w:ind w:left="2160" w:hanging="360"/>
      </w:pPr>
    </w:lvl>
    <w:lvl w:ilvl="4" w:tplc="040B0003">
      <w:start w:val="1"/>
      <w:numFmt w:val="decimal"/>
      <w:lvlText w:val="%5."/>
      <w:lvlJc w:val="left"/>
      <w:pPr>
        <w:tabs>
          <w:tab w:val="num" w:pos="2880"/>
        </w:tabs>
        <w:ind w:left="2880" w:hanging="360"/>
      </w:pPr>
    </w:lvl>
    <w:lvl w:ilvl="5" w:tplc="040B0005">
      <w:start w:val="1"/>
      <w:numFmt w:val="decimal"/>
      <w:lvlText w:val="%6."/>
      <w:lvlJc w:val="left"/>
      <w:pPr>
        <w:tabs>
          <w:tab w:val="num" w:pos="3600"/>
        </w:tabs>
        <w:ind w:left="3600" w:hanging="360"/>
      </w:pPr>
    </w:lvl>
    <w:lvl w:ilvl="6" w:tplc="040B0001">
      <w:start w:val="1"/>
      <w:numFmt w:val="decimal"/>
      <w:lvlText w:val="%7."/>
      <w:lvlJc w:val="left"/>
      <w:pPr>
        <w:tabs>
          <w:tab w:val="num" w:pos="4320"/>
        </w:tabs>
        <w:ind w:left="4320" w:hanging="360"/>
      </w:pPr>
    </w:lvl>
    <w:lvl w:ilvl="7" w:tplc="040B0003">
      <w:start w:val="1"/>
      <w:numFmt w:val="decimal"/>
      <w:lvlText w:val="%8."/>
      <w:lvlJc w:val="left"/>
      <w:pPr>
        <w:tabs>
          <w:tab w:val="num" w:pos="5040"/>
        </w:tabs>
        <w:ind w:left="5040" w:hanging="360"/>
      </w:pPr>
    </w:lvl>
    <w:lvl w:ilvl="8" w:tplc="040B0005">
      <w:start w:val="1"/>
      <w:numFmt w:val="decimal"/>
      <w:lvlText w:val="%9."/>
      <w:lvlJc w:val="left"/>
      <w:pPr>
        <w:tabs>
          <w:tab w:val="num" w:pos="5760"/>
        </w:tabs>
        <w:ind w:left="5760" w:hanging="360"/>
      </w:pPr>
    </w:lvl>
  </w:abstractNum>
  <w:abstractNum w:abstractNumId="5"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6450C40"/>
    <w:multiLevelType w:val="hybridMultilevel"/>
    <w:tmpl w:val="3CA4B912"/>
    <w:lvl w:ilvl="0" w:tplc="3C16937A">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3479F"/>
    <w:multiLevelType w:val="hybridMultilevel"/>
    <w:tmpl w:val="D268A1A2"/>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57"/>
    <w:rsid w:val="00074E97"/>
    <w:rsid w:val="00183655"/>
    <w:rsid w:val="002A7FEA"/>
    <w:rsid w:val="00402E24"/>
    <w:rsid w:val="00492F90"/>
    <w:rsid w:val="004E039A"/>
    <w:rsid w:val="00522B6B"/>
    <w:rsid w:val="007B30BB"/>
    <w:rsid w:val="008600BE"/>
    <w:rsid w:val="009246B6"/>
    <w:rsid w:val="00AC35EF"/>
    <w:rsid w:val="00BB6696"/>
    <w:rsid w:val="00BB7987"/>
    <w:rsid w:val="00BE64AE"/>
    <w:rsid w:val="00C37A8E"/>
    <w:rsid w:val="00C523AB"/>
    <w:rsid w:val="00C71715"/>
    <w:rsid w:val="00C81F4B"/>
    <w:rsid w:val="00C877F6"/>
    <w:rsid w:val="00C91238"/>
    <w:rsid w:val="00D32695"/>
    <w:rsid w:val="00D646A0"/>
    <w:rsid w:val="00DB5506"/>
    <w:rsid w:val="00E21FCF"/>
    <w:rsid w:val="00E56BE9"/>
    <w:rsid w:val="00ED3DAE"/>
    <w:rsid w:val="00F00103"/>
    <w:rsid w:val="00FC7257"/>
    <w:rsid w:val="00FE41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AEAE"/>
  <w15:chartTrackingRefBased/>
  <w15:docId w15:val="{A7272F2F-5516-43FE-8923-438F9231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B7987"/>
    <w:rPr>
      <w:color w:val="0563C1" w:themeColor="hyperlink"/>
      <w:u w:val="single"/>
    </w:rPr>
  </w:style>
  <w:style w:type="paragraph" w:styleId="Luettelokappale">
    <w:name w:val="List Paragraph"/>
    <w:basedOn w:val="Normaali"/>
    <w:uiPriority w:val="34"/>
    <w:qFormat/>
    <w:rsid w:val="0040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3030</Words>
  <Characters>17275</Characters>
  <Application>Microsoft Office Word</Application>
  <DocSecurity>0</DocSecurity>
  <Lines>143</Lines>
  <Paragraphs>40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Kainulainen</dc:creator>
  <cp:keywords/>
  <dc:description/>
  <cp:lastModifiedBy>Heli Wahlroos</cp:lastModifiedBy>
  <cp:revision>11</cp:revision>
  <dcterms:created xsi:type="dcterms:W3CDTF">2020-11-16T10:00:00Z</dcterms:created>
  <dcterms:modified xsi:type="dcterms:W3CDTF">2020-11-27T13:24:00Z</dcterms:modified>
</cp:coreProperties>
</file>