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946885" w:rsidRPr="00946885" w14:paraId="65E84281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7137A079" w14:textId="77777777" w:rsidR="00946885" w:rsidRPr="00946885" w:rsidRDefault="00946885" w:rsidP="00B70986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Sairaanhoitajan 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ammatilliset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2ECC8D4A" w14:textId="77777777" w:rsidR="00C30436" w:rsidRDefault="00C30436" w:rsidP="00C30436">
            <w:pPr>
              <w:spacing w:after="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</w:p>
          <w:p w14:paraId="7E14254F" w14:textId="452EC872" w:rsidR="00946885" w:rsidRPr="00946885" w:rsidRDefault="00946885" w:rsidP="00C30436">
            <w:pPr>
              <w:spacing w:after="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  <w:t>Osaamisen kuvaus</w:t>
            </w:r>
          </w:p>
        </w:tc>
      </w:tr>
      <w:tr w:rsidR="00946885" w:rsidRPr="00946885" w14:paraId="079FA8D7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3FB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Asiakaslähtöisyys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3FC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asiakkaan/perheen/yhteisön jäsenen oman elämänsä asiantuntijana</w:t>
            </w:r>
          </w:p>
          <w:p w14:paraId="6417F66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saa hyödyntää asiakkaan kokemuksellista tietoa hänen terveytensä ja sairautensa hoidossa</w:t>
            </w:r>
          </w:p>
          <w:p w14:paraId="0654B10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 aktiivisena toimijana omassa hoidossaan</w:t>
            </w:r>
          </w:p>
          <w:p w14:paraId="7A170FD5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arvioida asiakkaan voimavarat ja tukea häntä hoitonsa suunnittelussa, toteutuksessa ja arvioinnissa</w:t>
            </w:r>
          </w:p>
          <w:p w14:paraId="61C75F7B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läheisten hoitoon osallistumista asiakkaan näkemyksiä ja voimavaroja kunnioittaen</w:t>
            </w:r>
          </w:p>
          <w:p w14:paraId="38A6CA53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ammatilliseen ja hoidolliseen vuorovaikutuksen eri-ikäisten asiakkaiden ja heidän läheistensä kanssa</w:t>
            </w:r>
          </w:p>
          <w:p w14:paraId="71ACA76B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kulttuurin merkityksen hoidossa ja osaa kohdata eri kulttuureista tulevia asiakkaita yksilöllisesti</w:t>
            </w:r>
          </w:p>
        </w:tc>
      </w:tr>
      <w:tr w:rsidR="00946885" w:rsidRPr="00946885" w14:paraId="55A8A070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20D" w14:textId="77777777" w:rsidR="00946885" w:rsidRPr="00946885" w:rsidRDefault="00946885" w:rsidP="00B70986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Hoitotyön eettisyys ja ammatillisuus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B99" w14:textId="7E764B37" w:rsidR="00C30436" w:rsidRDefault="00946885" w:rsidP="004A1292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toimia työssään hoitotyön arvojen ja eettisten periaatteiden </w:t>
            </w:r>
            <w:r w:rsidR="00C30436">
              <w:rPr>
                <w:rFonts w:ascii="Tahoma" w:hAnsi="Tahoma" w:cs="Tahoma"/>
                <w:sz w:val="20"/>
                <w:szCs w:val="20"/>
              </w:rPr>
              <w:t>mukaisesti</w:t>
            </w:r>
          </w:p>
          <w:p w14:paraId="10330373" w14:textId="24156A2A" w:rsidR="00946885" w:rsidRPr="00C30436" w:rsidRDefault="00946885" w:rsidP="004A1292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toimia ammatinharjoittamista koskevan lainsäädännön ja eettisten ohjeiden mukaisesti sekä osaa arvioida niiden toteutumista hoitotyössä</w:t>
            </w:r>
          </w:p>
          <w:p w14:paraId="10181611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ihmisoikeuksia loukkaamatta</w:t>
            </w:r>
          </w:p>
          <w:p w14:paraId="07134200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asiakkaan ja hoitotyön edustajana erilaisissa työryhmissä</w:t>
            </w:r>
          </w:p>
          <w:p w14:paraId="08D7B9D8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kykenee arvioimaan ja kehittämään omaan toimintaansa ja vastaamaan toimintansa seurauksista</w:t>
            </w:r>
          </w:p>
          <w:p w14:paraId="57013DA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</w:t>
            </w:r>
            <w:r w:rsidRPr="00C30436">
              <w:rPr>
                <w:rFonts w:ascii="Tahoma" w:hAnsi="Tahoma" w:cs="Tahoma"/>
                <w:sz w:val="20"/>
                <w:szCs w:val="20"/>
              </w:rPr>
              <w:t>maa sairaanhoitajan ammatti-identiteetin ja kykenee arvioimaan osaamistaan ja kehittymistään vuorovaikutussuhteissa</w:t>
            </w:r>
          </w:p>
          <w:p w14:paraId="65A7139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tuottamaan, jakamaan ja hyödyntämään asiantuntijuutta ja kumppanuuksia monialaisissa tiimeissä ja verkostoissa</w:t>
            </w:r>
          </w:p>
        </w:tc>
      </w:tr>
      <w:tr w:rsidR="00946885" w:rsidRPr="00946885" w14:paraId="45871E43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52F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Johtaminen ja yrittäjyys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4682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johtamaan omaa toimintaansa ja ymmärtää sisäisen yrittäjyyden merkityksen</w:t>
            </w:r>
          </w:p>
          <w:p w14:paraId="7297F2A4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 työryhmän resurssit, priorisoida työtehtävät ja niihin liittyvät vastuut</w:t>
            </w:r>
          </w:p>
          <w:p w14:paraId="4A4482E0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johtamisen merkityksen hoitotyössä</w:t>
            </w:r>
          </w:p>
          <w:p w14:paraId="415DAA9C" w14:textId="20BCFBDB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</w:t>
            </w:r>
            <w:r w:rsidR="00E20946">
              <w:rPr>
                <w:rFonts w:ascii="Tahoma" w:eastAsia="Times New Roman" w:hAnsi="Tahoma" w:cs="Tahoma"/>
                <w:sz w:val="20"/>
                <w:szCs w:val="20"/>
              </w:rPr>
              <w:t xml:space="preserve">eysalan yrittäjyyden perusteet </w:t>
            </w: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ja merkityksen osana palvelujärjestelmää</w:t>
            </w:r>
          </w:p>
          <w:p w14:paraId="4166F757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koordinoida asiakkaan kokonaishoidon vastuunsa mukaisesti</w:t>
            </w:r>
          </w:p>
          <w:p w14:paraId="262BA830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terveydenhuollon muutoksien merkityksen ja osaa toimia muutostilanteessa oman vastuunsa mukaisesti</w:t>
            </w:r>
          </w:p>
          <w:p w14:paraId="73DFFC45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toimia erilaisissa muuttuvissa terveysalan toimintaympäristöissä hyvien työyhteisötaitojen mukaisesti</w:t>
            </w:r>
          </w:p>
          <w:p w14:paraId="72DDE42A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Pr="00946885">
              <w:rPr>
                <w:rFonts w:ascii="Tahoma" w:eastAsia="Times New Roman" w:hAnsi="Tahoma" w:cs="Tahoma"/>
                <w:bCs/>
                <w:sz w:val="20"/>
                <w:szCs w:val="20"/>
              </w:rPr>
              <w:t>ietää ja tunnistaa sairaanhoitajan työhön liittyvät sisällölliset ja hallinnolliset urakehitysmahdollisuudet</w:t>
            </w:r>
          </w:p>
        </w:tc>
      </w:tr>
      <w:tr w:rsidR="00946885" w:rsidRPr="00946885" w14:paraId="038E5046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C5AE" w14:textId="77777777" w:rsidR="00946885" w:rsidRPr="00946885" w:rsidRDefault="00946885" w:rsidP="00B7098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Sosiaali- ja terveydenhuollon toimintaympäristö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025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sosiaali- ja terveydenhuollon organisoinnin, palvelujen tuottamisen ja järjestämisen tavat, ohjauksen ja valvonnan Suomessa</w:t>
            </w:r>
          </w:p>
          <w:p w14:paraId="72286FB3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tietää ja osaa seurata sosiaali- ja terveydenhuollon keskeisiä /ajankohtaisia toimenpideohjelmia</w:t>
            </w:r>
          </w:p>
          <w:p w14:paraId="14521214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ohjata asiakasta/potilasta käyttämään tarkoituksenmukaisia julkisen ja yksityisen sektorin sosiaali- ja terveydenhuollon sekä 3 – sektorin palveluita terveyden ja hyvinvoinnin edistämiseksi</w:t>
            </w:r>
          </w:p>
          <w:p w14:paraId="2B8C3A0C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eri toiminta- ja palveluyksikköjen merkityksen asiakkaalle osana hoito- ja palveluketjua</w:t>
            </w:r>
          </w:p>
          <w:p w14:paraId="3D9B9B5A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sähköisiä palveluita osana potilaan / asiakkaan kokonaishoitoa</w:t>
            </w:r>
          </w:p>
          <w:p w14:paraId="15A39FFE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sosiaalista mediaa hoitotyössä sekä erottaa yksityisen ja ammatillisen roolin sosiaalisen median käytössä</w:t>
            </w:r>
          </w:p>
          <w:p w14:paraId="413D9403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hallitsee kliinisessä hoitotyössä tarvittavien keskeisten hoito- ja valvontalaitteiden käytön</w:t>
            </w:r>
          </w:p>
          <w:p w14:paraId="72640E8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käyttää potilastietojärjestelmiä</w:t>
            </w:r>
          </w:p>
        </w:tc>
      </w:tr>
      <w:tr w:rsidR="00946885" w:rsidRPr="00946885" w14:paraId="6E4F9903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5165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Kliininen hoitotyö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98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kykenee käyttämään erilaisia auttamismenetelmiä potilaan psykososiaalisessa tukemisessa</w:t>
            </w:r>
          </w:p>
          <w:p w14:paraId="3407CAFA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h</w:t>
            </w:r>
            <w:r w:rsidRPr="00C30436">
              <w:rPr>
                <w:rFonts w:ascii="Tahoma" w:hAnsi="Tahoma" w:cs="Tahoma"/>
                <w:sz w:val="20"/>
                <w:szCs w:val="20"/>
              </w:rPr>
              <w:t>allitsee kliinisessä hoitotyössä tarvittavat keskeiset toimenpiteet ja diagnostiset tutkimukset osana potilaan kokonaishoitoa</w:t>
            </w:r>
          </w:p>
          <w:p w14:paraId="2A02ACD1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vastata hoidon tarpeeseen käyttämällä hoitotyön auttamismenetelmiä ja kirjata ne </w:t>
            </w:r>
            <w:r w:rsidRPr="00946885">
              <w:rPr>
                <w:rFonts w:ascii="Tahoma" w:hAnsi="Tahoma" w:cs="Tahoma"/>
                <w:sz w:val="20"/>
                <w:szCs w:val="20"/>
              </w:rPr>
              <w:t>rakenteisesti yhtenäisillä luokituksilla</w:t>
            </w:r>
          </w:p>
          <w:p w14:paraId="43AC992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arvioida potilaan hoidon tarvetta asianmukaisin kliinisin ja fysiologisin arviointi-/mittausmenetelmin, priorisoida todetut tarpeet ja kirjata ne rakenteisesti yhtenäisillä luokituksilla</w:t>
            </w:r>
          </w:p>
          <w:p w14:paraId="4F7C5518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hallitsee infektioiden torjunnan periaatteet sekä osaa perustella niiden merkityksen</w:t>
            </w:r>
          </w:p>
          <w:p w14:paraId="6FD95115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suunnitella, toteuttaa ja arvioida turvallista lääkehoitoa eri sairauksien hoidossa</w:t>
            </w:r>
          </w:p>
          <w:p w14:paraId="7F088AE3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</w:t>
            </w:r>
            <w:r w:rsidRPr="00C30436">
              <w:t xml:space="preserve"> </w:t>
            </w:r>
            <w:r w:rsidRPr="00946885">
              <w:rPr>
                <w:rFonts w:ascii="Tahoma" w:hAnsi="Tahoma" w:cs="Tahoma"/>
                <w:sz w:val="20"/>
                <w:szCs w:val="20"/>
              </w:rPr>
              <w:t>suunnitella, toteuttaa ja arvioida erilaisten potilasryhmien lääkehoitoa</w:t>
            </w:r>
          </w:p>
          <w:p w14:paraId="05C514D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ihmiskehon elinjärjestelmien rakenteen, toiminnan ja säätelyn perusteet ja niiden taustalla olevat tekijät</w:t>
            </w:r>
          </w:p>
          <w:p w14:paraId="74BD1EA5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sairauksien syntymekanismit ja niiden aiheuttamat muutokset elimistössä</w:t>
            </w:r>
          </w:p>
          <w:p w14:paraId="164D9608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soveltaa suomalaisia ravitsemussuosituksia kansansairauksien ehkäisyssä ja hoidossa/hoitotyössä</w:t>
            </w:r>
          </w:p>
          <w:p w14:paraId="39816E93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integroida ravitsemushoitoa ja -ohjausta yhteistyössä monialaisen asiantuntijaverkoston kanssa</w:t>
            </w:r>
          </w:p>
          <w:p w14:paraId="357BC3B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toteuttaa erilaisia </w:t>
            </w:r>
            <w:proofErr w:type="spellStart"/>
            <w:r w:rsidRPr="00C30436">
              <w:rPr>
                <w:rFonts w:ascii="Tahoma" w:hAnsi="Tahoma" w:cs="Tahoma"/>
                <w:sz w:val="20"/>
                <w:szCs w:val="20"/>
              </w:rPr>
              <w:t>sisä</w:t>
            </w:r>
            <w:proofErr w:type="spellEnd"/>
            <w:r w:rsidRPr="00C30436">
              <w:rPr>
                <w:rFonts w:ascii="Tahoma" w:hAnsi="Tahoma" w:cs="Tahoma"/>
                <w:sz w:val="20"/>
                <w:szCs w:val="20"/>
              </w:rPr>
              <w:t>- ja syöpäsairauksia sairastavien potilaiden hoitotyötä</w:t>
            </w:r>
          </w:p>
          <w:p w14:paraId="680EF8F2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kirurgista hoitoa tarvitsevan potilaan hoitotyötä</w:t>
            </w:r>
          </w:p>
          <w:p w14:paraId="21715D18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ja edistää lapsiperheiden hyvinvointia</w:t>
            </w:r>
          </w:p>
          <w:p w14:paraId="150D1AE4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raskauden, synnytyksen ja lapsivuodeajan normaalin kulun ja seurannan</w:t>
            </w:r>
          </w:p>
          <w:p w14:paraId="32CD6702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tukea perheitä vanhemmuuteen kasvussa ja vastasyntyneen hoidossa</w:t>
            </w:r>
          </w:p>
          <w:p w14:paraId="0CF58AD3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kohdata ja ylläpitää hoidollista vuorovaikutusta mielenterveys- ja päihdeongelmaisen ja hänen läheistensä kanssa eri hoitoympäristöissä mielenterveyttä edistävästi, häiriöitä ehkäisevästi ja voimavaralähtöisesti</w:t>
            </w:r>
          </w:p>
          <w:p w14:paraId="42DB84FD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mielenterveyden ja päihteiden käytön vaikutuksen ihmisen ja hänen perheensä hyvinvointiin</w:t>
            </w:r>
          </w:p>
          <w:p w14:paraId="7A89AA8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akuutissa kriisissä olevan asiakasta</w:t>
            </w:r>
          </w:p>
          <w:p w14:paraId="0E61293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iäkkään ihmisen hyvinvoinnin, terveyden ja toimintakyvyn saavuttamista ja säilyttämistä</w:t>
            </w:r>
          </w:p>
          <w:p w14:paraId="4075C604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arvioida kiireellistä hoitoa tarvitsevan potilaan hoidontarpeen</w:t>
            </w:r>
          </w:p>
          <w:p w14:paraId="013A6E69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kiireellistä hoitoa tarvitsevaa potilasta ja hänen läheisiään</w:t>
            </w:r>
          </w:p>
          <w:p w14:paraId="39AA5549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parantumattomasti sairaan ja pitkäaikaissairaan potilaan oireenmukaista ja inhimillistä hoitotyötä ja tukea hänen läheisiään</w:t>
            </w:r>
          </w:p>
          <w:p w14:paraId="5696B2A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kehitysvammaisen ja vammautuneen toimintakykyä ja osallisuutta</w:t>
            </w:r>
          </w:p>
        </w:tc>
      </w:tr>
      <w:tr w:rsidR="00946885" w:rsidRPr="00946885" w14:paraId="325D1913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FB6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Näyttöön perustuva toiminta ja päätöksenteko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169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käyttämään hoitotieteellistä tietoa päätöksenteossa</w:t>
            </w:r>
          </w:p>
          <w:p w14:paraId="2558A292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ratkaisemaan ammatillisiin tilanteisiin liittyviä ongelmia ja ristiriitoja moniammatillisissa tiimeissä</w:t>
            </w:r>
          </w:p>
          <w:p w14:paraId="54618465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tarkastelemaan omaa osaamistaan kriittisesti</w:t>
            </w:r>
          </w:p>
          <w:p w14:paraId="3C20E9DD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määritellä hoitotyön tarpeen, suunnitella, toteuttaa ja arvioida hoitotyötä päätöksentekoprosessin mukaisesti</w:t>
            </w:r>
          </w:p>
          <w:p w14:paraId="55B88E96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aktiivisesti tieteellistä tietoa (tutkimusnäyttöön perustuvat suositukset, katsaukset) hoitotyön päätöksenteossa</w:t>
            </w:r>
          </w:p>
          <w:p w14:paraId="2442FF63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kykenee osallistumaan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kehittämis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-, innovaatio - ja tutkimusprosesseihin</w:t>
            </w:r>
          </w:p>
          <w:p w14:paraId="394C4C36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hallitsee tiedonhaun yleisimmistä terveystieteiden tietokannoista</w:t>
            </w:r>
          </w:p>
          <w:p w14:paraId="3F1485E4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lukea ja kriittisesti arvioida tieteellisiä julkaisuja</w:t>
            </w:r>
          </w:p>
          <w:p w14:paraId="1161403E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ymmärtää näyttöön perustuvan toiminnan -käsitteen ja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NPT:n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 merkityksen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terveydenhuollossa</w:t>
            </w:r>
          </w:p>
          <w:p w14:paraId="5AEA37C7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sairaanhoitajan osuuden näyttöön perustuvassa toiminnassa ja sitoutuu siihen</w:t>
            </w:r>
          </w:p>
          <w:p w14:paraId="666AC267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tunnistamaan ja kriittisesti arvioimaan toimintaansa ja toimintakäytänteitä</w:t>
            </w:r>
          </w:p>
          <w:p w14:paraId="28B0E5F3" w14:textId="77777777" w:rsidR="00946885" w:rsidRPr="00946885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yhtenäisten käytäntöjen merkityksen asiakkaan hoidossa ja toimii niiden mukaisesti</w:t>
            </w:r>
          </w:p>
          <w:p w14:paraId="257270C6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arvioida, seurata ja dokumentoida yhtenäisen käytännön tuloksia</w:t>
            </w:r>
          </w:p>
        </w:tc>
      </w:tr>
      <w:tr w:rsidR="00946885" w:rsidRPr="00946885" w14:paraId="6239AC04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9C5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Ohjaus- ja opetusosaaminen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96D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ohjauksen ja opetuksen filosofiset, eettiset ja pedagogiset lähtökohdat ja niiden merkityksen toteuttaessaan ohjausta ja opetusta</w:t>
            </w:r>
          </w:p>
          <w:p w14:paraId="423432CA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suunnitella, toteuttaa ja arvioida ohjausta ja opetusta asiakas- ja ryhmälähtöisesti yhteistyössä muiden asiantuntijoiden kanssa</w:t>
            </w:r>
          </w:p>
          <w:p w14:paraId="678D4134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hallitsee ohjauksen ja opetuksen sairaanhoitajan työmenetelmänä eri konteksteissa</w:t>
            </w:r>
          </w:p>
          <w:p w14:paraId="310B4F38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tilanteeseen sopivia asiakaslähtöisiä opetus- ja ohjausmenetelmiä</w:t>
            </w:r>
          </w:p>
          <w:p w14:paraId="19EADD54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tarkoituksenmukaisesti olemassa olevaa, ja tuottaa uutta opetus- ja ohjausmateriaalia</w:t>
            </w:r>
          </w:p>
        </w:tc>
      </w:tr>
      <w:tr w:rsidR="00946885" w:rsidRPr="00946885" w14:paraId="0CF8B51E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00C0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Terveyden ja toimintakyvyn edistäminen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3C8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190E2E4A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taloudellisia lähtökohtia</w:t>
            </w:r>
          </w:p>
          <w:p w14:paraId="50127F75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periaatteita ja osaa toimia terveyden edistämisen arvolähtökohtien mukaisesti</w:t>
            </w:r>
          </w:p>
          <w:p w14:paraId="70B09CA5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42764A6C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ja arvioimaan väestön terveydentilaa ja hyvinvointia ja niihin yhteydessä olevia tekijöitä yksilön ja yhteisön tasolla</w:t>
            </w:r>
          </w:p>
          <w:p w14:paraId="4F11DB0A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hyödyntämään olemassa olevaa tietoa (esim. rekisterit ja tilastot) väestön terveyshaasteista yksilön ja yhteisön tasolla</w:t>
            </w:r>
          </w:p>
          <w:p w14:paraId="7B0CE53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kansanterveysongelmia aiheuttavia tekijöitä</w:t>
            </w:r>
          </w:p>
          <w:p w14:paraId="38C3A131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14:paraId="440B9FA7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suunnittelemaan, toteuttamaan ja arvioimaan terveyden ja toimintakyvyn edistämisen interventioita yksilö-, ryhmä- ja yhteisötasoilla hyödyntäen moniasiantuntija- ja moniammatillista verkostoa</w:t>
            </w:r>
          </w:p>
        </w:tc>
      </w:tr>
      <w:tr w:rsidR="00946885" w:rsidRPr="00946885" w14:paraId="0869B0E8" w14:textId="77777777" w:rsidTr="00AE56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582" w14:textId="77777777" w:rsidR="00946885" w:rsidRPr="00946885" w:rsidRDefault="00946885" w:rsidP="00B7098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Sosiaali- ja terveyspalvelujen laatu ja turvallisuus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C4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toimintayksikön turvallisuuden hallinnan periaatteet ja vastuunsa niiden edistämisessä</w:t>
            </w:r>
          </w:p>
          <w:p w14:paraId="39F99CCA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ammatillisen vastuunsa potilasturvallisuuden varmistamisessa ja edistämisessä</w:t>
            </w:r>
          </w:p>
          <w:p w14:paraId="3800CD8C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edistämään potilasturvallisuutta potilaan hoitoprosessin kaikissa vaiheissa</w:t>
            </w:r>
          </w:p>
          <w:p w14:paraId="11DA375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ohjata potilasta ja hänen läheisiään hoitoja koskevassa päätöksenteossa ja turvallisuuden edistämisessä</w:t>
            </w:r>
          </w:p>
          <w:p w14:paraId="7B8B043C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osoittaa vastuunsa hoitotyön laadusta omassa toiminnassaan</w:t>
            </w:r>
          </w:p>
          <w:p w14:paraId="1F2E7200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ja tunnistamaan laatupoikkeamia hoitoprosessin kaikissa vaiheissa</w:t>
            </w:r>
          </w:p>
          <w:p w14:paraId="53D83BB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arvioimaan hoitotyön laatua ja menetelmiä hoitoprosessin kaikissa vaiheissa</w:t>
            </w:r>
          </w:p>
          <w:p w14:paraId="2978EEBF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tietoturvallisuuden merkityksen hoitoprosessissa</w:t>
            </w:r>
          </w:p>
          <w:p w14:paraId="1F6BDF7E" w14:textId="77777777" w:rsidR="00946885" w:rsidRPr="00C30436" w:rsidRDefault="00946885" w:rsidP="00C3043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toimii vastuullisesti tietoturvallisuuden ja tietosuojan ylläpitämisessä</w:t>
            </w:r>
          </w:p>
        </w:tc>
      </w:tr>
    </w:tbl>
    <w:p w14:paraId="59B4565F" w14:textId="77777777" w:rsidR="00946885" w:rsidRPr="00946885" w:rsidRDefault="00946885" w:rsidP="00AE5602">
      <w:pPr>
        <w:rPr>
          <w:rFonts w:ascii="Tahoma" w:hAnsi="Tahoma" w:cs="Tahoma"/>
        </w:rPr>
      </w:pPr>
    </w:p>
    <w:p w14:paraId="2222AA70" w14:textId="77777777" w:rsidR="001F6338" w:rsidRPr="00946885" w:rsidRDefault="001F6338">
      <w:pPr>
        <w:rPr>
          <w:rFonts w:ascii="Tahoma" w:hAnsi="Tahoma" w:cs="Tahoma"/>
          <w:sz w:val="20"/>
          <w:szCs w:val="20"/>
        </w:rPr>
      </w:pPr>
    </w:p>
    <w:sectPr w:rsidR="001F6338" w:rsidRPr="009468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55"/>
    <w:rsid w:val="00017017"/>
    <w:rsid w:val="001F6338"/>
    <w:rsid w:val="002821A6"/>
    <w:rsid w:val="00322A1D"/>
    <w:rsid w:val="003B7620"/>
    <w:rsid w:val="00431D25"/>
    <w:rsid w:val="00484FF1"/>
    <w:rsid w:val="00566AE4"/>
    <w:rsid w:val="006734D3"/>
    <w:rsid w:val="00764730"/>
    <w:rsid w:val="00946885"/>
    <w:rsid w:val="00AE3F55"/>
    <w:rsid w:val="00AE5602"/>
    <w:rsid w:val="00C30436"/>
    <w:rsid w:val="00CC46CA"/>
    <w:rsid w:val="00CC4ACC"/>
    <w:rsid w:val="00E2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AA4B"/>
  <w15:docId w15:val="{C35801B8-24AA-4743-9D6D-C8CC479F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E3F5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6885"/>
    <w:pPr>
      <w:ind w:left="720"/>
      <w:contextualSpacing/>
    </w:pPr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9468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DA7E91072AE62478596434F5E1FCB93" ma:contentTypeVersion="5" ma:contentTypeDescription="Luo uusi asiakirja." ma:contentTypeScope="" ma:versionID="d5f55f2e1e5242a8a912a076148676b9">
  <xsd:schema xmlns:xsd="http://www.w3.org/2001/XMLSchema" xmlns:xs="http://www.w3.org/2001/XMLSchema" xmlns:p="http://schemas.microsoft.com/office/2006/metadata/properties" xmlns:ns3="b596eed3-c988-4b2d-ae6d-78686cb9cbd8" xmlns:ns4="e48f1a4e-f15b-48c7-853a-47994784d908" targetNamespace="http://schemas.microsoft.com/office/2006/metadata/properties" ma:root="true" ma:fieldsID="e56685810d6802c1b6f384a27222c141" ns3:_="" ns4:_="">
    <xsd:import namespace="b596eed3-c988-4b2d-ae6d-78686cb9cbd8"/>
    <xsd:import namespace="e48f1a4e-f15b-48c7-853a-47994784d9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6eed3-c988-4b2d-ae6d-78686cb9c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f1a4e-f15b-48c7-853a-47994784d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DBFD4-B3FB-45CB-A441-B3DF56C0C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6eed3-c988-4b2d-ae6d-78686cb9cbd8"/>
    <ds:schemaRef ds:uri="e48f1a4e-f15b-48c7-853a-47994784d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1F6C8-5C8E-4BB0-9491-AB16FA0FF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8C128-8E69-40BB-B30E-3BEBEE12079E}">
  <ds:schemaRefs>
    <ds:schemaRef ds:uri="http://schemas.microsoft.com/office/2006/metadata/properties"/>
    <ds:schemaRef ds:uri="e48f1a4e-f15b-48c7-853a-47994784d90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96eed3-c988-4b2d-ae6d-78686cb9cbd8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Taina Moilanen</cp:lastModifiedBy>
  <cp:revision>2</cp:revision>
  <dcterms:created xsi:type="dcterms:W3CDTF">2020-12-16T08:51:00Z</dcterms:created>
  <dcterms:modified xsi:type="dcterms:W3CDTF">2020-12-16T08:51:00Z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0x0101005DA7E91072AE62478596434F5E1FCB93</vt:lpwstr>
  </property>
  <property fmtid="{D5CDD505-2E9C-101B-9397-08002B2CF9AE}" pid="3" name="_dlc_DocIdItemGuid">
    <vt:lpwstr>02587bb5-c428-420c-95e9-3470d2feb3fc</vt:lpwstr>
  </property>
  <property fmtid="{D5CDD505-2E9C-101B-9397-08002B2CF9AE}" pid="4" name="Asiasanat">
    <vt:lpwstr/>
  </property>
</Properties>
</file>