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38" w:rsidRDefault="0000574C">
      <w:bookmarkStart w:id="0" w:name="_GoBack"/>
      <w:bookmarkEnd w:id="0"/>
      <w:r>
        <w:t>Kuva DA</w:t>
      </w:r>
      <w:r w:rsidR="00EF6714">
        <w:t>19SM</w:t>
      </w:r>
      <w:r w:rsidR="001E61FD">
        <w:t>_4</w:t>
      </w:r>
    </w:p>
    <w:p w:rsidR="00E20444" w:rsidRDefault="00E20444"/>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E20444" w:rsidTr="0000574C">
        <w:tc>
          <w:tcPr>
            <w:tcW w:w="2093" w:type="dxa"/>
            <w:shd w:val="clear" w:color="auto" w:fill="31A3B5"/>
          </w:tcPr>
          <w:p w:rsidR="00E20444" w:rsidRPr="00215FBB" w:rsidRDefault="00E20444" w:rsidP="00A14294">
            <w:pPr>
              <w:spacing w:before="240"/>
              <w:rPr>
                <w:rFonts w:ascii="Tahoma" w:hAnsi="Tahoma" w:cs="Tahoma"/>
                <w:b/>
                <w:color w:val="FFFFFF"/>
                <w:sz w:val="20"/>
                <w:szCs w:val="20"/>
              </w:rPr>
            </w:pPr>
          </w:p>
        </w:tc>
        <w:tc>
          <w:tcPr>
            <w:tcW w:w="1134" w:type="dxa"/>
            <w:shd w:val="clear" w:color="auto" w:fill="31A3B5"/>
          </w:tcPr>
          <w:p w:rsidR="00E20444" w:rsidRPr="00215FBB" w:rsidRDefault="00E20444" w:rsidP="00A14294">
            <w:pPr>
              <w:spacing w:before="240"/>
              <w:rPr>
                <w:rFonts w:ascii="Tahoma" w:hAnsi="Tahoma" w:cs="Tahoma"/>
                <w:b/>
                <w:color w:val="FFFFFF"/>
                <w:sz w:val="20"/>
                <w:szCs w:val="20"/>
              </w:rPr>
            </w:pPr>
            <w:r w:rsidRPr="00215FBB">
              <w:rPr>
                <w:rFonts w:ascii="Tahoma" w:hAnsi="Tahoma" w:cs="Tahoma"/>
                <w:b/>
                <w:color w:val="FFFFFF"/>
                <w:sz w:val="20"/>
                <w:szCs w:val="20"/>
              </w:rPr>
              <w:t xml:space="preserve">Laajuus </w:t>
            </w:r>
          </w:p>
        </w:tc>
        <w:tc>
          <w:tcPr>
            <w:tcW w:w="6551" w:type="dxa"/>
            <w:shd w:val="clear" w:color="auto" w:fill="31A3B5"/>
          </w:tcPr>
          <w:p w:rsidR="00E20444" w:rsidRPr="00215FBB" w:rsidRDefault="006A2EAB" w:rsidP="0000574C">
            <w:pPr>
              <w:spacing w:before="240"/>
              <w:rPr>
                <w:rFonts w:ascii="Tahoma" w:hAnsi="Tahoma" w:cs="Tahoma"/>
                <w:b/>
                <w:color w:val="FFFFFF"/>
                <w:sz w:val="20"/>
                <w:szCs w:val="20"/>
              </w:rPr>
            </w:pPr>
            <w:r w:rsidRPr="00215FBB">
              <w:rPr>
                <w:rFonts w:ascii="Tahoma" w:hAnsi="Tahoma" w:cs="Tahoma"/>
                <w:b/>
                <w:color w:val="FFFFFF"/>
                <w:sz w:val="20"/>
                <w:szCs w:val="20"/>
              </w:rPr>
              <w:t>Lu</w:t>
            </w:r>
            <w:r w:rsidR="0000574C">
              <w:rPr>
                <w:rFonts w:ascii="Tahoma" w:hAnsi="Tahoma" w:cs="Tahoma"/>
                <w:b/>
                <w:color w:val="FFFFFF"/>
                <w:sz w:val="20"/>
                <w:szCs w:val="20"/>
              </w:rPr>
              <w:t>onnehdinta opinnoista lyhyesti</w:t>
            </w:r>
          </w:p>
        </w:tc>
      </w:tr>
      <w:tr w:rsidR="00E20444" w:rsidTr="0000574C">
        <w:tc>
          <w:tcPr>
            <w:tcW w:w="2093" w:type="dxa"/>
          </w:tcPr>
          <w:p w:rsidR="00E20444" w:rsidRPr="00215FBB" w:rsidRDefault="00E20444" w:rsidP="00A14294">
            <w:pPr>
              <w:spacing w:before="240"/>
              <w:rPr>
                <w:rFonts w:ascii="Tahoma" w:hAnsi="Tahoma" w:cs="Tahoma"/>
                <w:b/>
                <w:sz w:val="20"/>
                <w:szCs w:val="20"/>
              </w:rPr>
            </w:pPr>
            <w:r w:rsidRPr="00215FBB">
              <w:rPr>
                <w:rFonts w:ascii="Tahoma" w:hAnsi="Tahoma" w:cs="Tahoma"/>
                <w:b/>
                <w:sz w:val="20"/>
                <w:szCs w:val="20"/>
              </w:rPr>
              <w:t xml:space="preserve">Perusopinnot  </w:t>
            </w:r>
            <w:r w:rsidRPr="00215FBB">
              <w:rPr>
                <w:rFonts w:ascii="Tahoma" w:hAnsi="Tahoma" w:cs="Tahoma"/>
                <w:b/>
                <w:sz w:val="20"/>
                <w:szCs w:val="20"/>
              </w:rPr>
              <w:tab/>
            </w:r>
          </w:p>
        </w:tc>
        <w:tc>
          <w:tcPr>
            <w:tcW w:w="1134" w:type="dxa"/>
          </w:tcPr>
          <w:p w:rsidR="00E20444" w:rsidRPr="00215FBB" w:rsidRDefault="0000574C" w:rsidP="00A14294">
            <w:pPr>
              <w:spacing w:before="240"/>
              <w:rPr>
                <w:rFonts w:ascii="Tahoma" w:hAnsi="Tahoma" w:cs="Tahoma"/>
                <w:sz w:val="20"/>
                <w:szCs w:val="20"/>
              </w:rPr>
            </w:pPr>
            <w:r>
              <w:rPr>
                <w:rFonts w:ascii="Tahoma" w:hAnsi="Tahoma" w:cs="Tahoma"/>
                <w:sz w:val="20"/>
                <w:szCs w:val="20"/>
              </w:rPr>
              <w:t>65 op</w:t>
            </w:r>
          </w:p>
        </w:tc>
        <w:tc>
          <w:tcPr>
            <w:tcW w:w="6551" w:type="dxa"/>
          </w:tcPr>
          <w:p w:rsidR="00E20444" w:rsidRPr="002D7BD1" w:rsidRDefault="0000574C" w:rsidP="000D5016">
            <w:pPr>
              <w:spacing w:before="120"/>
              <w:rPr>
                <w:rFonts w:ascii="Tahoma" w:hAnsi="Tahoma" w:cs="Tahoma"/>
                <w:sz w:val="20"/>
                <w:szCs w:val="20"/>
              </w:rPr>
            </w:pPr>
            <w:r w:rsidRPr="0000574C">
              <w:rPr>
                <w:rFonts w:ascii="Tahoma" w:hAnsi="Tahoma" w:cs="Tahoma"/>
                <w:sz w:val="20"/>
                <w:szCs w:val="20"/>
              </w:rPr>
              <w:t>Perusopinnot ovat kaikille muotoilun opiskelijoille yhteisiä. Perusopinnoissa opiskellaan ammatillista viestintää, kuvallista ilmaisua, luovaa ideointia, muotoiluajattelua j</w:t>
            </w:r>
            <w:r>
              <w:rPr>
                <w:rFonts w:ascii="Tahoma" w:hAnsi="Tahoma" w:cs="Tahoma"/>
                <w:sz w:val="20"/>
                <w:szCs w:val="20"/>
              </w:rPr>
              <w:t>a digitaalisia perustietoja ja -</w:t>
            </w:r>
            <w:r w:rsidRPr="0000574C">
              <w:rPr>
                <w:rFonts w:ascii="Tahoma" w:hAnsi="Tahoma" w:cs="Tahoma"/>
                <w:sz w:val="20"/>
                <w:szCs w:val="20"/>
              </w:rPr>
              <w:t xml:space="preserve">taitoja (2D ja 3D). </w:t>
            </w:r>
            <w:r w:rsidR="00EF6714">
              <w:rPr>
                <w:rFonts w:ascii="Tahoma" w:hAnsi="Tahoma" w:cs="Tahoma"/>
                <w:sz w:val="20"/>
                <w:szCs w:val="20"/>
              </w:rPr>
              <w:t>Perusopinnot suoritetaan pä</w:t>
            </w:r>
            <w:r w:rsidR="00C47962">
              <w:rPr>
                <w:rFonts w:ascii="Tahoma" w:hAnsi="Tahoma" w:cs="Tahoma"/>
                <w:sz w:val="20"/>
                <w:szCs w:val="20"/>
              </w:rPr>
              <w:t>äosin ensimmäisenä opiskeluvuon</w:t>
            </w:r>
            <w:r w:rsidR="00EF6714">
              <w:rPr>
                <w:rFonts w:ascii="Tahoma" w:hAnsi="Tahoma" w:cs="Tahoma"/>
                <w:sz w:val="20"/>
                <w:szCs w:val="20"/>
              </w:rPr>
              <w:t>na.</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t>Ammattiopinnot</w:t>
            </w:r>
          </w:p>
        </w:tc>
        <w:tc>
          <w:tcPr>
            <w:tcW w:w="1134" w:type="dxa"/>
          </w:tcPr>
          <w:p w:rsidR="0000574C" w:rsidRDefault="0000574C" w:rsidP="0000574C">
            <w:pPr>
              <w:rPr>
                <w:rFonts w:ascii="Tahoma" w:hAnsi="Tahoma" w:cs="Tahoma"/>
                <w:sz w:val="20"/>
                <w:szCs w:val="20"/>
              </w:rPr>
            </w:pPr>
          </w:p>
          <w:p w:rsidR="0000574C" w:rsidRPr="00215FBB" w:rsidRDefault="0000574C" w:rsidP="0000574C">
            <w:pPr>
              <w:spacing w:after="0"/>
              <w:rPr>
                <w:rFonts w:ascii="Tahoma" w:hAnsi="Tahoma" w:cs="Tahoma"/>
                <w:sz w:val="20"/>
                <w:szCs w:val="20"/>
              </w:rPr>
            </w:pPr>
            <w:r>
              <w:rPr>
                <w:rFonts w:ascii="Tahoma" w:hAnsi="Tahoma" w:cs="Tahoma"/>
                <w:sz w:val="20"/>
                <w:szCs w:val="20"/>
              </w:rPr>
              <w:t>100 op</w:t>
            </w:r>
          </w:p>
        </w:tc>
        <w:tc>
          <w:tcPr>
            <w:tcW w:w="6551" w:type="dxa"/>
            <w:tcBorders>
              <w:top w:val="single" w:sz="4" w:space="0" w:color="000000"/>
              <w:left w:val="single" w:sz="4" w:space="0" w:color="000000"/>
              <w:bottom w:val="single" w:sz="4" w:space="0" w:color="000000"/>
              <w:right w:val="single" w:sz="4" w:space="0" w:color="000000"/>
            </w:tcBorders>
          </w:tcPr>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Ammatt</w:t>
            </w:r>
            <w:r w:rsidR="00EF6714">
              <w:rPr>
                <w:rFonts w:ascii="Tahoma" w:hAnsi="Tahoma" w:cs="Tahoma"/>
                <w:sz w:val="20"/>
                <w:szCs w:val="20"/>
              </w:rPr>
              <w:t>iopinnoissa opiskelija rakentaa</w:t>
            </w:r>
            <w:r w:rsidRPr="0000574C">
              <w:rPr>
                <w:rFonts w:ascii="Tahoma" w:hAnsi="Tahoma" w:cs="Tahoma"/>
                <w:sz w:val="20"/>
                <w:szCs w:val="20"/>
              </w:rPr>
              <w:t xml:space="preserve"> omaa </w:t>
            </w:r>
            <w:r w:rsidR="00EF6714">
              <w:rPr>
                <w:rFonts w:ascii="Tahoma" w:hAnsi="Tahoma" w:cs="Tahoma"/>
                <w:sz w:val="20"/>
                <w:szCs w:val="20"/>
              </w:rPr>
              <w:t>osaamis</w:t>
            </w:r>
            <w:r w:rsidRPr="0000574C">
              <w:rPr>
                <w:rFonts w:ascii="Tahoma" w:hAnsi="Tahoma" w:cs="Tahoma"/>
                <w:sz w:val="20"/>
                <w:szCs w:val="20"/>
              </w:rPr>
              <w:t>profiiliaan ja urasuunnitelmaansa muotoilijan erilaisiin tehtäviin</w:t>
            </w:r>
            <w:r w:rsidR="00DE2428">
              <w:rPr>
                <w:rFonts w:ascii="Tahoma" w:hAnsi="Tahoma" w:cs="Tahoma"/>
                <w:sz w:val="20"/>
                <w:szCs w:val="20"/>
              </w:rPr>
              <w:t>. Opiskelu on projektilähtöistä ja painottuu palvelumuotoiluun.</w:t>
            </w:r>
          </w:p>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 xml:space="preserve">Opiskelu tapahtuu </w:t>
            </w:r>
            <w:r w:rsidR="00DE2428">
              <w:rPr>
                <w:rFonts w:ascii="Tahoma" w:hAnsi="Tahoma" w:cs="Tahoma"/>
                <w:sz w:val="20"/>
                <w:szCs w:val="20"/>
              </w:rPr>
              <w:t xml:space="preserve">pääasiassa verkko-opintoina ja työelämään linkittyneenä. Opinnoissa ovat vahvasti läsnä </w:t>
            </w:r>
            <w:r w:rsidRPr="0000574C">
              <w:rPr>
                <w:rFonts w:ascii="Tahoma" w:hAnsi="Tahoma" w:cs="Tahoma"/>
                <w:sz w:val="20"/>
                <w:szCs w:val="20"/>
              </w:rPr>
              <w:t>käyttäjäkokemukset, yrittäjyys ja kestävä kehitys sekä laaja-alainen tekemisen kulttuuri.</w:t>
            </w:r>
          </w:p>
          <w:p w:rsidR="0000574C" w:rsidRPr="0000574C" w:rsidRDefault="0000574C" w:rsidP="00DE2428">
            <w:pPr>
              <w:spacing w:before="120"/>
              <w:rPr>
                <w:rFonts w:ascii="Tahoma" w:hAnsi="Tahoma" w:cs="Tahoma"/>
                <w:sz w:val="20"/>
                <w:szCs w:val="20"/>
              </w:rPr>
            </w:pPr>
            <w:r w:rsidRPr="0000574C">
              <w:rPr>
                <w:rFonts w:ascii="Tahoma" w:hAnsi="Tahoma" w:cs="Tahoma"/>
                <w:sz w:val="20"/>
                <w:szCs w:val="20"/>
              </w:rPr>
              <w:t>Opiskelija syventää muotoiluosaamistaan ja tarkastelee muotoilupro</w:t>
            </w:r>
            <w:r w:rsidR="00DE2428">
              <w:rPr>
                <w:rFonts w:ascii="Tahoma" w:hAnsi="Tahoma" w:cs="Tahoma"/>
                <w:sz w:val="20"/>
                <w:szCs w:val="20"/>
              </w:rPr>
              <w:t xml:space="preserve">sessia menetelmien, käyttäjien </w:t>
            </w:r>
            <w:r w:rsidRPr="0000574C">
              <w:rPr>
                <w:rFonts w:ascii="Tahoma" w:hAnsi="Tahoma" w:cs="Tahoma"/>
                <w:sz w:val="20"/>
                <w:szCs w:val="20"/>
              </w:rPr>
              <w:t>sekä ammattikäytäntöjen näkökulmasta. Merkittävä osa opinnoista toteutuu työelämäprojekteissa.</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t>Harjoittelu</w:t>
            </w:r>
          </w:p>
        </w:tc>
        <w:tc>
          <w:tcPr>
            <w:tcW w:w="1134" w:type="dxa"/>
          </w:tcPr>
          <w:p w:rsidR="0000574C" w:rsidRDefault="0000574C" w:rsidP="0000574C">
            <w:pPr>
              <w:rPr>
                <w:rFonts w:ascii="Tahoma" w:hAnsi="Tahoma" w:cs="Tahoma"/>
                <w:sz w:val="20"/>
                <w:szCs w:val="20"/>
              </w:rPr>
            </w:pPr>
          </w:p>
          <w:p w:rsidR="0000574C" w:rsidRPr="00215FBB" w:rsidRDefault="0000574C" w:rsidP="0000574C">
            <w:pPr>
              <w:rPr>
                <w:rFonts w:ascii="Tahoma" w:hAnsi="Tahoma" w:cs="Tahoma"/>
                <w:sz w:val="20"/>
                <w:szCs w:val="20"/>
              </w:rPr>
            </w:pPr>
            <w:r>
              <w:rPr>
                <w:rFonts w:ascii="Tahoma" w:hAnsi="Tahoma" w:cs="Tahoma"/>
                <w:sz w:val="20"/>
                <w:szCs w:val="20"/>
              </w:rPr>
              <w:t>30 op</w:t>
            </w:r>
          </w:p>
        </w:tc>
        <w:tc>
          <w:tcPr>
            <w:tcW w:w="6551" w:type="dxa"/>
          </w:tcPr>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p w:rsidR="0000574C" w:rsidRPr="00215FBB" w:rsidRDefault="0000574C" w:rsidP="001B5E68">
            <w:pPr>
              <w:spacing w:before="240"/>
              <w:rPr>
                <w:rFonts w:ascii="Tahoma" w:hAnsi="Tahoma" w:cs="Tahoma"/>
                <w:iCs/>
                <w:sz w:val="20"/>
                <w:szCs w:val="20"/>
              </w:rPr>
            </w:pPr>
            <w:r w:rsidRPr="001B5E68">
              <w:rPr>
                <w:rFonts w:ascii="Tahoma" w:hAnsi="Tahoma" w:cs="Tahoma"/>
                <w:sz w:val="20"/>
                <w:szCs w:val="20"/>
              </w:rPr>
              <w:t xml:space="preserve">Harjoittelu tehdään joko projekti-, </w:t>
            </w:r>
            <w:proofErr w:type="spellStart"/>
            <w:r w:rsidRPr="001B5E68">
              <w:rPr>
                <w:rFonts w:ascii="Tahoma" w:hAnsi="Tahoma" w:cs="Tahoma"/>
                <w:sz w:val="20"/>
                <w:szCs w:val="20"/>
              </w:rPr>
              <w:t>tki</w:t>
            </w:r>
            <w:proofErr w:type="spellEnd"/>
            <w:r w:rsidRPr="001B5E68">
              <w:rPr>
                <w:rFonts w:ascii="Tahoma" w:hAnsi="Tahoma" w:cs="Tahoma"/>
                <w:sz w:val="20"/>
                <w:szCs w:val="20"/>
              </w:rPr>
              <w:t>-hanke-, yrittäjä- tai työelämäharjoitteluna oman urasuunnitelman mukaisesti.</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t>Opinnäytetyö</w:t>
            </w:r>
          </w:p>
          <w:p w:rsidR="0000574C" w:rsidRPr="00215FBB" w:rsidRDefault="0000574C" w:rsidP="0000574C">
            <w:pPr>
              <w:spacing w:before="240"/>
              <w:rPr>
                <w:rFonts w:ascii="Tahoma" w:hAnsi="Tahoma" w:cs="Tahoma"/>
                <w:sz w:val="20"/>
                <w:szCs w:val="20"/>
              </w:rPr>
            </w:pPr>
          </w:p>
        </w:tc>
        <w:tc>
          <w:tcPr>
            <w:tcW w:w="1134" w:type="dxa"/>
          </w:tcPr>
          <w:p w:rsidR="000D5016" w:rsidRDefault="000D5016" w:rsidP="000D5016">
            <w:pPr>
              <w:rPr>
                <w:rFonts w:ascii="Tahoma" w:hAnsi="Tahoma" w:cs="Tahoma"/>
                <w:sz w:val="20"/>
                <w:szCs w:val="20"/>
              </w:rPr>
            </w:pPr>
          </w:p>
          <w:p w:rsidR="0000574C" w:rsidRPr="000D5016" w:rsidRDefault="000D5016" w:rsidP="000D5016">
            <w:pPr>
              <w:rPr>
                <w:rFonts w:ascii="Tahoma" w:hAnsi="Tahoma" w:cs="Tahoma"/>
                <w:sz w:val="20"/>
                <w:szCs w:val="20"/>
              </w:rPr>
            </w:pPr>
            <w:r>
              <w:rPr>
                <w:rFonts w:ascii="Tahoma" w:hAnsi="Tahoma" w:cs="Tahoma"/>
                <w:sz w:val="20"/>
                <w:szCs w:val="20"/>
              </w:rPr>
              <w:t>15 op</w:t>
            </w:r>
          </w:p>
        </w:tc>
        <w:tc>
          <w:tcPr>
            <w:tcW w:w="6551" w:type="dxa"/>
          </w:tcPr>
          <w:p w:rsidR="000D5016" w:rsidRPr="000D5016" w:rsidRDefault="000D5016" w:rsidP="000D5016">
            <w:pPr>
              <w:spacing w:before="120" w:after="0"/>
              <w:rPr>
                <w:rFonts w:ascii="Tahoma" w:hAnsi="Tahoma" w:cs="Tahoma"/>
                <w:sz w:val="20"/>
                <w:szCs w:val="20"/>
              </w:rPr>
            </w:pPr>
            <w:r w:rsidRPr="000D5016">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 voi olla kehittämistyö, tutkimuksellinen opinnäytetyö, produktio tai koostettu opinnäytetyö. Opinnäytetyön tekemisessä opiskelija vastaa</w:t>
            </w:r>
          </w:p>
          <w:p w:rsidR="000D5016" w:rsidRPr="000D5016" w:rsidRDefault="000D5016" w:rsidP="000D5016">
            <w:pPr>
              <w:numPr>
                <w:ilvl w:val="0"/>
                <w:numId w:val="6"/>
              </w:numPr>
              <w:spacing w:after="0"/>
              <w:rPr>
                <w:rFonts w:ascii="Tahoma" w:hAnsi="Tahoma" w:cs="Tahoma"/>
                <w:sz w:val="20"/>
                <w:szCs w:val="20"/>
              </w:rPr>
            </w:pPr>
            <w:r w:rsidRPr="000D5016">
              <w:rPr>
                <w:rFonts w:ascii="Tahoma" w:hAnsi="Tahoma" w:cs="Tahoma"/>
                <w:sz w:val="20"/>
                <w:szCs w:val="20"/>
              </w:rPr>
              <w:t xml:space="preserve">opinnäytetyöidean ja työelämäyhteyden hakemisesta </w:t>
            </w:r>
          </w:p>
          <w:p w:rsidR="000D5016" w:rsidRPr="000D5016" w:rsidRDefault="000D5016" w:rsidP="000D5016">
            <w:pPr>
              <w:numPr>
                <w:ilvl w:val="0"/>
                <w:numId w:val="6"/>
              </w:numPr>
              <w:spacing w:after="0"/>
              <w:rPr>
                <w:rFonts w:ascii="Tahoma" w:hAnsi="Tahoma" w:cs="Tahoma"/>
                <w:sz w:val="20"/>
                <w:szCs w:val="20"/>
              </w:rPr>
            </w:pPr>
            <w:r w:rsidRPr="000D5016">
              <w:rPr>
                <w:rFonts w:ascii="Tahoma" w:hAnsi="Tahoma" w:cs="Tahoma"/>
                <w:sz w:val="20"/>
                <w:szCs w:val="20"/>
              </w:rPr>
              <w:t xml:space="preserve">opinnäytetyön tehtäväalueeseen perehtymisestä ja tehtävän asettamisesta </w:t>
            </w:r>
          </w:p>
          <w:p w:rsidR="000D5016" w:rsidRPr="000D5016" w:rsidRDefault="000D5016" w:rsidP="000D5016">
            <w:pPr>
              <w:numPr>
                <w:ilvl w:val="0"/>
                <w:numId w:val="6"/>
              </w:numPr>
              <w:spacing w:after="0"/>
              <w:rPr>
                <w:rFonts w:ascii="Tahoma" w:hAnsi="Tahoma" w:cs="Tahoma"/>
                <w:sz w:val="20"/>
                <w:szCs w:val="20"/>
              </w:rPr>
            </w:pPr>
            <w:r w:rsidRPr="000D5016">
              <w:rPr>
                <w:rFonts w:ascii="Tahoma" w:hAnsi="Tahoma" w:cs="Tahoma"/>
                <w:sz w:val="20"/>
                <w:szCs w:val="20"/>
              </w:rPr>
              <w:t xml:space="preserve">asetetun tehtävän suorittamisesta ja raportoinnista </w:t>
            </w:r>
          </w:p>
          <w:p w:rsidR="000D5016" w:rsidRPr="000D5016" w:rsidRDefault="000D5016" w:rsidP="000D5016">
            <w:pPr>
              <w:numPr>
                <w:ilvl w:val="0"/>
                <w:numId w:val="6"/>
              </w:numPr>
              <w:spacing w:after="0"/>
              <w:rPr>
                <w:rFonts w:ascii="Tahoma" w:hAnsi="Tahoma" w:cs="Tahoma"/>
                <w:sz w:val="20"/>
                <w:szCs w:val="20"/>
              </w:rPr>
            </w:pPr>
            <w:r w:rsidRPr="000D5016">
              <w:rPr>
                <w:rFonts w:ascii="Tahoma" w:hAnsi="Tahoma" w:cs="Tahoma"/>
                <w:sz w:val="20"/>
                <w:szCs w:val="20"/>
              </w:rPr>
              <w:t xml:space="preserve">opinnäytetyön viimeistelystä ja tiedotusmateriaalin laatimisesta. </w:t>
            </w:r>
          </w:p>
          <w:p w:rsidR="0000574C" w:rsidRPr="009C524D" w:rsidRDefault="000D5016" w:rsidP="000D5016">
            <w:pPr>
              <w:spacing w:before="240"/>
              <w:rPr>
                <w:rFonts w:ascii="Tahoma" w:hAnsi="Tahoma" w:cs="Tahoma"/>
                <w:sz w:val="20"/>
                <w:szCs w:val="20"/>
              </w:rPr>
            </w:pPr>
            <w:r w:rsidRPr="000D5016">
              <w:rPr>
                <w:rFonts w:ascii="Tahoma" w:hAnsi="Tahoma" w:cs="Tahoma"/>
                <w:sz w:val="20"/>
                <w:szCs w:val="20"/>
              </w:rPr>
              <w:t>Opinnäytetyö tarjoaa joustavan portin siirtyä työelämään ja hyvän mahdollisuuden verkottua omalla alalla.</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lastRenderedPageBreak/>
              <w:t>Valinnaiset opinnot</w:t>
            </w:r>
          </w:p>
          <w:p w:rsidR="0000574C" w:rsidRPr="00215FBB" w:rsidRDefault="0000574C" w:rsidP="0000574C">
            <w:pPr>
              <w:spacing w:before="240"/>
              <w:rPr>
                <w:rFonts w:ascii="Tahoma" w:hAnsi="Tahoma" w:cs="Tahoma"/>
                <w:sz w:val="20"/>
                <w:szCs w:val="20"/>
              </w:rPr>
            </w:pPr>
          </w:p>
        </w:tc>
        <w:tc>
          <w:tcPr>
            <w:tcW w:w="1134" w:type="dxa"/>
          </w:tcPr>
          <w:p w:rsidR="0000574C" w:rsidRPr="00215FBB" w:rsidRDefault="000D5016" w:rsidP="0000574C">
            <w:pPr>
              <w:spacing w:before="240"/>
              <w:rPr>
                <w:rFonts w:ascii="Tahoma" w:hAnsi="Tahoma" w:cs="Tahoma"/>
                <w:sz w:val="20"/>
                <w:szCs w:val="20"/>
              </w:rPr>
            </w:pPr>
            <w:r>
              <w:rPr>
                <w:rFonts w:ascii="Tahoma" w:hAnsi="Tahoma" w:cs="Tahoma"/>
                <w:sz w:val="20"/>
                <w:szCs w:val="20"/>
              </w:rPr>
              <w:t xml:space="preserve">  3</w:t>
            </w:r>
            <w:r w:rsidR="0000574C" w:rsidRPr="00215FBB">
              <w:rPr>
                <w:rFonts w:ascii="Tahoma" w:hAnsi="Tahoma" w:cs="Tahoma"/>
                <w:sz w:val="20"/>
                <w:szCs w:val="20"/>
              </w:rPr>
              <w:t>0 op</w:t>
            </w:r>
          </w:p>
        </w:tc>
        <w:tc>
          <w:tcPr>
            <w:tcW w:w="6551" w:type="dxa"/>
          </w:tcPr>
          <w:p w:rsidR="0000574C" w:rsidRPr="00215FBB" w:rsidRDefault="000D5016" w:rsidP="00413006">
            <w:pPr>
              <w:spacing w:before="240"/>
              <w:rPr>
                <w:rFonts w:ascii="Tahoma" w:hAnsi="Tahoma" w:cs="Tahoma"/>
                <w:sz w:val="20"/>
                <w:szCs w:val="20"/>
              </w:rPr>
            </w:pPr>
            <w:r w:rsidRPr="000D5016">
              <w:rPr>
                <w:rFonts w:ascii="Tahoma" w:eastAsia="Calibri" w:hAnsi="Tahoma" w:cs="Tahoma"/>
                <w:sz w:val="20"/>
                <w:szCs w:val="20"/>
              </w:rPr>
              <w:t>Valinnaiset opinnot suuntaavat ja tukevat asiantuntijuuden kehittymistä opiskelijan kiinnostuksen mukaan. Opiskelija voi valita opintoja muotoilun opintotarjonnasta tai Savonian yhteis</w:t>
            </w:r>
            <w:r w:rsidR="00413006">
              <w:rPr>
                <w:rFonts w:ascii="Tahoma" w:eastAsia="Calibri" w:hAnsi="Tahoma" w:cs="Tahoma"/>
                <w:sz w:val="20"/>
                <w:szCs w:val="20"/>
              </w:rPr>
              <w:t xml:space="preserve">estä tarjonnasta </w:t>
            </w:r>
            <w:r w:rsidRPr="000D5016">
              <w:rPr>
                <w:rFonts w:ascii="Tahoma" w:eastAsia="Calibri" w:hAnsi="Tahoma" w:cs="Tahoma"/>
                <w:sz w:val="20"/>
                <w:szCs w:val="20"/>
              </w:rPr>
              <w:t>tai sisällyttää tutkintoonsa muualla suori</w:t>
            </w:r>
            <w:r w:rsidR="00413006">
              <w:rPr>
                <w:rFonts w:ascii="Tahoma" w:eastAsia="Calibri" w:hAnsi="Tahoma" w:cs="Tahoma"/>
                <w:sz w:val="20"/>
                <w:szCs w:val="20"/>
              </w:rPr>
              <w:t>t</w:t>
            </w:r>
            <w:r w:rsidR="00327DD4">
              <w:rPr>
                <w:rFonts w:ascii="Tahoma" w:eastAsia="Calibri" w:hAnsi="Tahoma" w:cs="Tahoma"/>
                <w:sz w:val="20"/>
                <w:szCs w:val="20"/>
              </w:rPr>
              <w:t xml:space="preserve">ettuja saman tasoisia opintoja </w:t>
            </w:r>
            <w:r w:rsidR="00413006">
              <w:rPr>
                <w:rFonts w:ascii="Tahoma" w:eastAsia="Calibri" w:hAnsi="Tahoma" w:cs="Tahoma"/>
                <w:sz w:val="20"/>
                <w:szCs w:val="20"/>
              </w:rPr>
              <w:t>mm. CampusOnline-tarjonnasta.</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t>Yhteensä</w:t>
            </w:r>
          </w:p>
        </w:tc>
        <w:tc>
          <w:tcPr>
            <w:tcW w:w="1134" w:type="dxa"/>
          </w:tcPr>
          <w:p w:rsidR="0000574C" w:rsidRPr="00215FBB" w:rsidRDefault="000D5016" w:rsidP="0000574C">
            <w:pPr>
              <w:spacing w:before="240"/>
              <w:rPr>
                <w:rFonts w:ascii="Tahoma" w:hAnsi="Tahoma" w:cs="Tahoma"/>
                <w:sz w:val="20"/>
                <w:szCs w:val="20"/>
              </w:rPr>
            </w:pPr>
            <w:r>
              <w:rPr>
                <w:rFonts w:ascii="Tahoma" w:hAnsi="Tahoma" w:cs="Tahoma"/>
                <w:sz w:val="20"/>
                <w:szCs w:val="20"/>
              </w:rPr>
              <w:t>24</w:t>
            </w:r>
            <w:r w:rsidR="0000574C" w:rsidRPr="00215FBB">
              <w:rPr>
                <w:rFonts w:ascii="Tahoma" w:hAnsi="Tahoma" w:cs="Tahoma"/>
                <w:sz w:val="20"/>
                <w:szCs w:val="20"/>
              </w:rPr>
              <w:t>0 op</w:t>
            </w:r>
          </w:p>
        </w:tc>
        <w:tc>
          <w:tcPr>
            <w:tcW w:w="6551" w:type="dxa"/>
          </w:tcPr>
          <w:p w:rsidR="0000574C" w:rsidRPr="00215FBB" w:rsidRDefault="0000574C" w:rsidP="0000574C">
            <w:pPr>
              <w:spacing w:before="240"/>
              <w:rPr>
                <w:rFonts w:ascii="Tahoma" w:hAnsi="Tahoma" w:cs="Tahoma"/>
                <w:sz w:val="20"/>
                <w:szCs w:val="20"/>
              </w:rPr>
            </w:pPr>
          </w:p>
        </w:tc>
      </w:tr>
    </w:tbl>
    <w:p w:rsidR="00E20444" w:rsidRDefault="00E20444"/>
    <w:sectPr w:rsidR="00E2044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166"/>
    <w:multiLevelType w:val="hybridMultilevel"/>
    <w:tmpl w:val="53D442F2"/>
    <w:lvl w:ilvl="0" w:tplc="2EB66FC4">
      <w:start w:val="1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D7A5672"/>
    <w:multiLevelType w:val="hybridMultilevel"/>
    <w:tmpl w:val="6DA4CEAC"/>
    <w:lvl w:ilvl="0" w:tplc="257A1CDC">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230646D"/>
    <w:multiLevelType w:val="hybridMultilevel"/>
    <w:tmpl w:val="F90CD3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26F6675"/>
    <w:multiLevelType w:val="hybridMultilevel"/>
    <w:tmpl w:val="1EA2AEC8"/>
    <w:lvl w:ilvl="0" w:tplc="D0609644">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6A90A31"/>
    <w:multiLevelType w:val="hybridMultilevel"/>
    <w:tmpl w:val="7D5811A2"/>
    <w:lvl w:ilvl="0" w:tplc="F01852C4">
      <w:start w:val="1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44"/>
    <w:rsid w:val="0000574C"/>
    <w:rsid w:val="000D5016"/>
    <w:rsid w:val="001B5E68"/>
    <w:rsid w:val="001E61FD"/>
    <w:rsid w:val="00215FBB"/>
    <w:rsid w:val="002854E8"/>
    <w:rsid w:val="002D7BD1"/>
    <w:rsid w:val="00327DD4"/>
    <w:rsid w:val="003348E9"/>
    <w:rsid w:val="00413006"/>
    <w:rsid w:val="005268FB"/>
    <w:rsid w:val="006A2EAB"/>
    <w:rsid w:val="006A67DB"/>
    <w:rsid w:val="00713036"/>
    <w:rsid w:val="008924C6"/>
    <w:rsid w:val="0090250B"/>
    <w:rsid w:val="00933D9E"/>
    <w:rsid w:val="00967051"/>
    <w:rsid w:val="009C524D"/>
    <w:rsid w:val="00AD38D6"/>
    <w:rsid w:val="00B50D93"/>
    <w:rsid w:val="00B810CF"/>
    <w:rsid w:val="00C17F7D"/>
    <w:rsid w:val="00C47962"/>
    <w:rsid w:val="00D94BAC"/>
    <w:rsid w:val="00DD399D"/>
    <w:rsid w:val="00DE2428"/>
    <w:rsid w:val="00E20444"/>
    <w:rsid w:val="00EF6714"/>
    <w:rsid w:val="00FF0F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64458-63B1-4140-8CCE-F4DC841E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348E9"/>
    <w:pPr>
      <w:ind w:left="720"/>
      <w:contextualSpacing/>
    </w:pPr>
  </w:style>
  <w:style w:type="paragraph" w:styleId="NormaaliWWW">
    <w:name w:val="Normal (Web)"/>
    <w:basedOn w:val="Normaali"/>
    <w:uiPriority w:val="99"/>
    <w:semiHidden/>
    <w:unhideWhenUsed/>
    <w:rsid w:val="0000574C"/>
    <w:pPr>
      <w:spacing w:after="150"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79562">
      <w:bodyDiv w:val="1"/>
      <w:marLeft w:val="0"/>
      <w:marRight w:val="0"/>
      <w:marTop w:val="0"/>
      <w:marBottom w:val="0"/>
      <w:divBdr>
        <w:top w:val="none" w:sz="0" w:space="0" w:color="auto"/>
        <w:left w:val="none" w:sz="0" w:space="0" w:color="auto"/>
        <w:bottom w:val="none" w:sz="0" w:space="0" w:color="auto"/>
        <w:right w:val="none" w:sz="0" w:space="0" w:color="auto"/>
      </w:divBdr>
    </w:div>
    <w:div w:id="1084572844">
      <w:bodyDiv w:val="1"/>
      <w:marLeft w:val="0"/>
      <w:marRight w:val="0"/>
      <w:marTop w:val="0"/>
      <w:marBottom w:val="0"/>
      <w:divBdr>
        <w:top w:val="none" w:sz="0" w:space="0" w:color="auto"/>
        <w:left w:val="none" w:sz="0" w:space="0" w:color="auto"/>
        <w:bottom w:val="none" w:sz="0" w:space="0" w:color="auto"/>
        <w:right w:val="none" w:sz="0" w:space="0" w:color="auto"/>
      </w:divBdr>
    </w:div>
    <w:div w:id="14486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2374</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Laitinen</dc:creator>
  <cp:keywords/>
  <dc:description/>
  <cp:lastModifiedBy>Marja Kopeli</cp:lastModifiedBy>
  <cp:revision>2</cp:revision>
  <dcterms:created xsi:type="dcterms:W3CDTF">2018-10-26T11:34:00Z</dcterms:created>
  <dcterms:modified xsi:type="dcterms:W3CDTF">2018-10-26T11:34:00Z</dcterms:modified>
</cp:coreProperties>
</file>