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186"/>
        <w:gridCol w:w="5386"/>
      </w:tblGrid>
      <w:tr w:rsidR="00096F05" w:rsidRPr="001E358D" w:rsidTr="00096F0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096F05" w:rsidRDefault="00096F05" w:rsidP="00FC12BE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hideMark/>
          </w:tcPr>
          <w:p w:rsidR="00096F05" w:rsidRPr="001E358D" w:rsidRDefault="00096F05" w:rsidP="00FC12BE">
            <w:pPr>
              <w:spacing w:before="240"/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</w:pPr>
            <w:r w:rsidRPr="001E358D"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  <w:t xml:space="preserve"> Vuositeema ja alateemat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hideMark/>
          </w:tcPr>
          <w:p w:rsidR="00096F05" w:rsidRPr="001E358D" w:rsidRDefault="00096F05" w:rsidP="00FC12BE">
            <w:pPr>
              <w:spacing w:before="240"/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</w:pPr>
            <w:r w:rsidRPr="001E358D"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  <w:t>Osaamistavoitteet</w:t>
            </w:r>
          </w:p>
        </w:tc>
      </w:tr>
      <w:tr w:rsidR="00096F05" w:rsidRPr="004B3FCB" w:rsidTr="00096F0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Default="00096F05" w:rsidP="00096F05">
            <w:pPr>
              <w:spacing w:after="0"/>
              <w:rPr>
                <w:rFonts w:cstheme="minorHAnsi"/>
                <w:b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</w:rPr>
            </w:pPr>
            <w:r w:rsidRPr="00096F05">
              <w:rPr>
                <w:rFonts w:cstheme="minorHAnsi"/>
                <w:b/>
              </w:rPr>
              <w:t>1. vuosi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Pr="00096F05" w:rsidRDefault="00096F05" w:rsidP="00096F0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Muotoiluosaamisen perusteet 60 op </w:t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 – Minusta muotoilija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Pr="00096F05" w:rsidRDefault="00096F05" w:rsidP="00096F05">
            <w:pPr>
              <w:keepNext/>
              <w:keepLines/>
              <w:spacing w:after="0"/>
              <w:outlineLvl w:val="1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Opiskelija hahmottaa muotoilijan työskentely-ympäristön, johon sisältyy ammatillista viestintää, kuvallista ilmaisua, luovaa visualisointia, muotoiluajattelua ja digitaalisia perustietoja ja –taitoja (2D ja 3D).</w:t>
            </w:r>
          </w:p>
          <w:p w:rsidR="00096F05" w:rsidRPr="00096F05" w:rsidRDefault="00096F05" w:rsidP="00096F05">
            <w:pPr>
              <w:keepNext/>
              <w:keepLines/>
              <w:spacing w:after="0"/>
              <w:outlineLvl w:val="1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 tunnistaa omat lähtökohtansa ja osaa määritellä omat tavoitteensa.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Hän osaa arvioida voimavarojaan ja hakea tarvitessaan tukea edetäkseen opinnoissaan.</w:t>
            </w:r>
          </w:p>
          <w:p w:rsidR="00096F05" w:rsidRPr="00096F05" w:rsidRDefault="00096F05" w:rsidP="00096F05">
            <w:pPr>
              <w:keepNext/>
              <w:keepLines/>
              <w:spacing w:after="0" w:line="240" w:lineRule="auto"/>
              <w:outlineLvl w:val="1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Opiskelija aloittaa oman urapolun rakentamisen (muoti ja koru, sisustusarkkitehtuuri, teollinen- ja palvelumuotoilu). Hän aloittaa osaamistaan kuvaavien aineistojen (PLE/portfolio) kokoamisen.</w:t>
            </w:r>
          </w:p>
        </w:tc>
      </w:tr>
      <w:tr w:rsidR="00096F05" w:rsidRPr="0097254F" w:rsidTr="00096F0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Default="00096F05" w:rsidP="00096F05">
            <w:pPr>
              <w:spacing w:after="0"/>
              <w:rPr>
                <w:rFonts w:cstheme="minorHAnsi"/>
                <w:b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</w:rPr>
            </w:pPr>
            <w:r w:rsidRPr="00096F05">
              <w:rPr>
                <w:rFonts w:cstheme="minorHAnsi"/>
                <w:b/>
              </w:rPr>
              <w:t>2. vuosi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Default="00096F05" w:rsidP="00096F0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>Muotoiluosaamisen kehittyminen 60 op</w:t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096F05">
              <w:rPr>
                <w:rFonts w:cstheme="minorHAnsi"/>
                <w:b/>
                <w:sz w:val="24"/>
                <w:szCs w:val="24"/>
              </w:rPr>
              <w:t>ktiivisena toimijana projektissa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Pr="00096F05" w:rsidRDefault="00096F05" w:rsidP="00096F05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Opiskelija omaksuu muotoilun teoriaa ja osaa toimia erilaisissa muotoilustudioiden projekteissa aktiivisena ja vastuullisena toimijana.</w:t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Opiskelija syventää muotoiluosaamistaan. Hän tuntee materiaaleja, valmistusteknologiaa sekä ammattikäytäntöjä.</w:t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Hän rakentaa edelleen urapolkuaan ja profiiliaan tulevaisuuden muotoilijana.</w:t>
            </w:r>
          </w:p>
        </w:tc>
      </w:tr>
      <w:tr w:rsidR="00096F05" w:rsidRPr="001E358D" w:rsidTr="00096F0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Default="00096F05" w:rsidP="00096F05">
            <w:pPr>
              <w:spacing w:after="0"/>
              <w:rPr>
                <w:rFonts w:cstheme="minorHAnsi"/>
                <w:b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</w:rPr>
            </w:pPr>
            <w:r w:rsidRPr="00096F05">
              <w:rPr>
                <w:rFonts w:cstheme="minorHAnsi"/>
                <w:b/>
              </w:rPr>
              <w:t xml:space="preserve">3. vuosi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Default="00096F05" w:rsidP="00096F0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>Muotoiluosaamisen syventäminen 60 op</w:t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– M</w:t>
            </w:r>
            <w:r w:rsidRPr="00096F05">
              <w:rPr>
                <w:rFonts w:cstheme="minorHAnsi"/>
                <w:b/>
                <w:sz w:val="24"/>
                <w:szCs w:val="24"/>
              </w:rPr>
              <w:t>onialaisuus ja ammatilliset verkostot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Pr="001A5F9C" w:rsidRDefault="00096F05" w:rsidP="00096F05">
            <w:pPr>
              <w:spacing w:after="0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Opiskelijan muotoiluosaaminen syvenee, oma urapolku vahvistuu. Hän osaa toimia moniammatillisissa projekteissa ja produktioissa aktiivisena ja vastuullisena jäsenenä (=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 xml:space="preserve">työelämäkontekstissa tapahtuva oppiminen, monialaiset oppimisprojektit, harjoittelu, </w:t>
            </w:r>
            <w:proofErr w:type="spellStart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opinnollistaminen</w:t>
            </w:r>
            <w:proofErr w:type="spellEnd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 xml:space="preserve">, </w:t>
            </w:r>
            <w:proofErr w:type="spellStart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kv</w:t>
            </w:r>
            <w:proofErr w:type="spellEnd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-vaihto).</w:t>
            </w:r>
            <w:bookmarkStart w:id="0" w:name="_GoBack"/>
            <w:bookmarkEnd w:id="0"/>
          </w:p>
          <w:p w:rsidR="00096F05" w:rsidRPr="00096F05" w:rsidRDefault="00096F05" w:rsidP="00096F05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verkostoituu kansallisesti ja kansainvälisesti.</w:t>
            </w:r>
          </w:p>
        </w:tc>
      </w:tr>
      <w:tr w:rsidR="00096F05" w:rsidRPr="0097254F" w:rsidTr="00096F05">
        <w:trPr>
          <w:trHeight w:val="338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Default="00096F05" w:rsidP="00096F05">
            <w:pPr>
              <w:spacing w:after="0"/>
              <w:rPr>
                <w:rFonts w:cstheme="minorHAnsi"/>
                <w:b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</w:rPr>
            </w:pPr>
            <w:r w:rsidRPr="00096F05">
              <w:rPr>
                <w:rFonts w:cstheme="minorHAnsi"/>
                <w:b/>
              </w:rPr>
              <w:t>4. vuosi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Default="00096F05" w:rsidP="00096F05">
            <w:pPr>
              <w:spacing w:after="0"/>
              <w:rPr>
                <w:rFonts w:cstheme="minorHAnsi"/>
                <w:b/>
                <w:i/>
                <w:sz w:val="26"/>
                <w:szCs w:val="26"/>
              </w:rPr>
            </w:pP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>Muotoiluosaamisen soveltaminen 60 op</w:t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  –</w:t>
            </w:r>
            <w:r>
              <w:rPr>
                <w:rFonts w:cstheme="minorHAnsi"/>
                <w:b/>
                <w:sz w:val="24"/>
                <w:szCs w:val="24"/>
              </w:rPr>
              <w:t xml:space="preserve"> A</w:t>
            </w:r>
            <w:r w:rsidRPr="00096F05">
              <w:rPr>
                <w:rFonts w:cstheme="minorHAnsi"/>
                <w:b/>
                <w:sz w:val="24"/>
                <w:szCs w:val="24"/>
              </w:rPr>
              <w:t xml:space="preserve">siantuntijana </w:t>
            </w:r>
            <w:r>
              <w:rPr>
                <w:rFonts w:cstheme="minorHAnsi"/>
                <w:b/>
                <w:sz w:val="24"/>
                <w:szCs w:val="24"/>
              </w:rPr>
              <w:t xml:space="preserve">laaja-alainen </w:t>
            </w:r>
            <w:r w:rsidRPr="00096F05">
              <w:rPr>
                <w:rFonts w:cstheme="minorHAnsi"/>
                <w:b/>
                <w:sz w:val="24"/>
                <w:szCs w:val="24"/>
              </w:rPr>
              <w:t>muotoilija</w:t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i/>
                <w:sz w:val="26"/>
                <w:szCs w:val="26"/>
              </w:rPr>
            </w:pPr>
            <w:r w:rsidRPr="00096F05">
              <w:rPr>
                <w:rFonts w:cstheme="minorHAnsi"/>
                <w:b/>
                <w:i/>
                <w:sz w:val="26"/>
                <w:szCs w:val="26"/>
              </w:rPr>
              <w:br/>
            </w:r>
          </w:p>
          <w:p w:rsidR="00096F05" w:rsidRPr="00096F05" w:rsidRDefault="00096F05" w:rsidP="00096F05">
            <w:pPr>
              <w:spacing w:after="0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05" w:rsidRPr="00096F05" w:rsidRDefault="00096F05" w:rsidP="00096F05">
            <w:pPr>
              <w:keepNext/>
              <w:keepLines/>
              <w:spacing w:after="0" w:line="240" w:lineRule="auto"/>
              <w:outlineLvl w:val="1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 xml:space="preserve">Opiskelija hahmottaa ammatillisen tulevaisuuskuvansa. Opiskelija osaa toimia muotoilijana ja tuntee alansa työelämän säännöt, velvoitteet ja käytännöt. </w:t>
            </w:r>
            <w:r w:rsidRPr="00096F05">
              <w:rPr>
                <w:rFonts w:cstheme="minorHAnsi"/>
                <w:sz w:val="26"/>
                <w:szCs w:val="26"/>
              </w:rPr>
              <w:t>Hän osaa toimia yrittäjänä.</w:t>
            </w:r>
          </w:p>
          <w:p w:rsidR="00096F05" w:rsidRPr="00096F05" w:rsidRDefault="00096F05" w:rsidP="00096F05">
            <w:pPr>
              <w:keepNext/>
              <w:keepLines/>
              <w:spacing w:after="0" w:line="240" w:lineRule="auto"/>
              <w:outlineLvl w:val="1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Opiskelijalla on valmiudet </w:t>
            </w:r>
            <w:proofErr w:type="gramStart"/>
            <w:r w:rsidRPr="00096F05">
              <w:rPr>
                <w:rFonts w:cstheme="minorHAnsi"/>
                <w:sz w:val="26"/>
                <w:szCs w:val="26"/>
              </w:rPr>
              <w:t>kehittää</w:t>
            </w:r>
            <w:proofErr w:type="gramEnd"/>
            <w:r w:rsidRPr="00096F05">
              <w:rPr>
                <w:rFonts w:cstheme="minorHAnsi"/>
                <w:sz w:val="26"/>
                <w:szCs w:val="26"/>
              </w:rPr>
              <w:t xml:space="preserve"> ja ylläpitää jatkuvasti osaamistaan itsenäisesti ja laaja-alaisesti. </w:t>
            </w:r>
          </w:p>
          <w:p w:rsidR="00096F05" w:rsidRPr="00096F05" w:rsidRDefault="00096F05" w:rsidP="00096F05">
            <w:pPr>
              <w:keepNext/>
              <w:keepLines/>
              <w:spacing w:after="0" w:line="240" w:lineRule="auto"/>
              <w:outlineLvl w:val="1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 osoittaa opinnäytetyöprosessissa hallitsevansa aikataulutuksen, tutkimuksellisen työotteen sekä kykynsä yhdistää teoreettista tietoa käytännön ilmiöiden tarkasteluun ja kehittämistyöhön. </w:t>
            </w:r>
          </w:p>
          <w:p w:rsidR="00096F05" w:rsidRPr="00096F05" w:rsidRDefault="00096F05" w:rsidP="00096F05">
            <w:pPr>
              <w:keepNext/>
              <w:keepLines/>
              <w:spacing w:after="0" w:line="240" w:lineRule="auto"/>
              <w:outlineLvl w:val="1"/>
              <w:rPr>
                <w:rStyle w:val="Voimakas"/>
                <w:rFonts w:cstheme="minorHAnsi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Hän osaa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työnhakutilanteessa analysoida osaamistaan suhteessa työelämän vaatimuksiin.</w:t>
            </w:r>
          </w:p>
        </w:tc>
      </w:tr>
    </w:tbl>
    <w:p w:rsidR="00B244BE" w:rsidRDefault="001A5F9C"/>
    <w:sectPr w:rsidR="00B244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05"/>
    <w:rsid w:val="00096F05"/>
    <w:rsid w:val="001A5F9C"/>
    <w:rsid w:val="005B5003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6152"/>
  <w15:chartTrackingRefBased/>
  <w15:docId w15:val="{6DB0E0B0-A359-43C0-A5E9-956F617D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96F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096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2</cp:revision>
  <dcterms:created xsi:type="dcterms:W3CDTF">2017-12-19T11:56:00Z</dcterms:created>
  <dcterms:modified xsi:type="dcterms:W3CDTF">2017-12-19T12:58:00Z</dcterms:modified>
</cp:coreProperties>
</file>