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0F" w:rsidRDefault="00D370E4" w:rsidP="00FC3B0F">
      <w:pPr>
        <w:pStyle w:val="NormaaliWWW"/>
        <w:spacing w:after="0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TYK</w:t>
      </w:r>
      <w:r w:rsidR="00F84B01">
        <w:rPr>
          <w:rFonts w:asciiTheme="majorHAnsi" w:hAnsiTheme="majorHAnsi" w:cs="Tahoma"/>
        </w:rPr>
        <w:t>18KY</w:t>
      </w:r>
      <w:r w:rsidR="004F77F2">
        <w:rPr>
          <w:rFonts w:asciiTheme="majorHAnsi" w:hAnsiTheme="majorHAnsi" w:cs="Tahoma"/>
        </w:rPr>
        <w:t>_1</w:t>
      </w:r>
    </w:p>
    <w:p w:rsidR="00203261" w:rsidRPr="00F37842" w:rsidRDefault="00203261" w:rsidP="00FC3B0F">
      <w:pPr>
        <w:pStyle w:val="NormaaliWWW"/>
        <w:spacing w:after="0"/>
        <w:rPr>
          <w:rFonts w:asciiTheme="majorHAnsi" w:hAnsiTheme="majorHAnsi" w:cs="Tahom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C3B0F" w:rsidRPr="000F7DD8" w:rsidTr="004F77F2">
        <w:tc>
          <w:tcPr>
            <w:tcW w:w="2689" w:type="dxa"/>
            <w:shd w:val="clear" w:color="auto" w:fill="31A3B5"/>
          </w:tcPr>
          <w:p w:rsidR="00FC3B0F" w:rsidRPr="00EC668C" w:rsidRDefault="00FC3B0F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osa-alue</w:t>
            </w:r>
          </w:p>
        </w:tc>
        <w:tc>
          <w:tcPr>
            <w:tcW w:w="6939" w:type="dxa"/>
            <w:shd w:val="clear" w:color="auto" w:fill="31A3B5"/>
          </w:tcPr>
          <w:p w:rsidR="00FC3B0F" w:rsidRPr="00EC668C" w:rsidRDefault="00FC3B0F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Osaaminen tasolla 7</w:t>
            </w:r>
          </w:p>
        </w:tc>
      </w:tr>
      <w:tr w:rsidR="00FC3B0F" w:rsidRPr="000F7DD8" w:rsidTr="004F77F2">
        <w:trPr>
          <w:trHeight w:val="907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Tieto</w:t>
            </w:r>
          </w:p>
        </w:tc>
        <w:tc>
          <w:tcPr>
            <w:tcW w:w="6939" w:type="dxa"/>
          </w:tcPr>
          <w:p w:rsidR="00FC3B0F" w:rsidRPr="00EC668C" w:rsidRDefault="0038531C" w:rsidP="00D370E4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maa laaja-alaiset ja pitkälle erikoistuneet </w:t>
            </w:r>
            <w:r w:rsidR="00D370E4">
              <w:rPr>
                <w:rFonts w:ascii="Tahoma" w:hAnsi="Tahoma" w:cs="Tahoma"/>
                <w:sz w:val="22"/>
                <w:szCs w:val="22"/>
              </w:rPr>
              <w:t>sosiaali- ja terveysalan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 erityisosaamista vastaavat käsitteet, menetelmät ja tiedot, joita käytetään itsenäisen ajattelun</w:t>
            </w:r>
            <w:r>
              <w:rPr>
                <w:rFonts w:ascii="Tahoma" w:hAnsi="Tahoma" w:cs="Tahoma"/>
                <w:sz w:val="22"/>
                <w:szCs w:val="22"/>
              </w:rPr>
              <w:t xml:space="preserve"> ja tutkimuksen perustana. 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soittaa alan ja eri alojen rajapintojen tietoihin liittyviä kysymyksiä ja tarkastelee niitä ja uutta tietoa kriittisesti.</w:t>
            </w:r>
          </w:p>
        </w:tc>
      </w:tr>
      <w:tr w:rsidR="00FC3B0F" w:rsidRPr="000F7DD8" w:rsidTr="004F77F2">
        <w:trPr>
          <w:trHeight w:val="740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Työskentelytapa ja soveltaminen (taito)</w:t>
            </w:r>
          </w:p>
        </w:tc>
        <w:tc>
          <w:tcPr>
            <w:tcW w:w="6939" w:type="dxa"/>
          </w:tcPr>
          <w:p w:rsidR="00FC3B0F" w:rsidRPr="00EC668C" w:rsidRDefault="0038531C" w:rsidP="00D1620E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ratkaisemaan vaativia ongelmia tutkimus- ja/tai innovaa</w:t>
            </w:r>
            <w:r w:rsidR="00F80131" w:rsidRPr="00EC668C">
              <w:rPr>
                <w:rFonts w:ascii="Tahoma" w:hAnsi="Tahoma" w:cs="Tahoma"/>
                <w:sz w:val="22"/>
                <w:szCs w:val="22"/>
              </w:rPr>
              <w:t>tiotoiminnassa, jossa tuotetaan uutta tietoa ja menettelytapoja yhdistäen eri alojen tietoja.</w:t>
            </w:r>
          </w:p>
        </w:tc>
      </w:tr>
      <w:tr w:rsidR="00FC3B0F" w:rsidRPr="000F7DD8" w:rsidTr="004F77F2">
        <w:trPr>
          <w:trHeight w:val="653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Vastuu, johtaminen, yrittäjyys</w:t>
            </w:r>
          </w:p>
        </w:tc>
        <w:tc>
          <w:tcPr>
            <w:tcW w:w="6939" w:type="dxa"/>
          </w:tcPr>
          <w:p w:rsidR="00FC3B0F" w:rsidRPr="00EC668C" w:rsidRDefault="0038531C" w:rsidP="00D1620E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ykenee työskentelemään itsenäisesti </w:t>
            </w:r>
            <w:r>
              <w:rPr>
                <w:rFonts w:ascii="Tahoma" w:hAnsi="Tahoma" w:cs="Tahoma"/>
                <w:sz w:val="22"/>
                <w:szCs w:val="22"/>
              </w:rPr>
              <w:t xml:space="preserve">sosiaali- ja </w:t>
            </w:r>
            <w:r w:rsidR="007D3F55">
              <w:rPr>
                <w:rFonts w:ascii="Tahoma" w:hAnsi="Tahoma" w:cs="Tahoma"/>
                <w:sz w:val="22"/>
                <w:szCs w:val="22"/>
              </w:rPr>
              <w:t>terveys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alan vaativis</w:t>
            </w:r>
            <w:r>
              <w:rPr>
                <w:rFonts w:ascii="Tahoma" w:hAnsi="Tahoma" w:cs="Tahoma"/>
                <w:sz w:val="22"/>
                <w:szCs w:val="22"/>
              </w:rPr>
              <w:t>sa asiantuntijatehtävissä.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johtamaan ja kehittämään monimutkaisia ennakoimattomia ja uusia str</w:t>
            </w:r>
            <w:r>
              <w:rPr>
                <w:rFonts w:ascii="Tahoma" w:hAnsi="Tahoma" w:cs="Tahoma"/>
                <w:sz w:val="22"/>
                <w:szCs w:val="22"/>
              </w:rPr>
              <w:t>ategisia lähestymistapoja.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johtamaan asioita ja ihmisiä.</w:t>
            </w:r>
          </w:p>
        </w:tc>
      </w:tr>
      <w:tr w:rsidR="00FC3B0F" w:rsidRPr="000F7DD8" w:rsidTr="004F77F2"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Arviointi</w:t>
            </w:r>
          </w:p>
        </w:tc>
        <w:tc>
          <w:tcPr>
            <w:tcW w:w="6939" w:type="dxa"/>
          </w:tcPr>
          <w:p w:rsidR="00FC3B0F" w:rsidRPr="00EC668C" w:rsidRDefault="0038531C" w:rsidP="00656C93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arvioimaan</w:t>
            </w:r>
            <w:r w:rsidR="00660FCC" w:rsidRPr="00EC668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yksittäisten henkilö</w:t>
            </w:r>
            <w:r>
              <w:rPr>
                <w:rFonts w:ascii="Tahoma" w:hAnsi="Tahoma" w:cs="Tahoma"/>
                <w:sz w:val="22"/>
                <w:szCs w:val="22"/>
              </w:rPr>
              <w:t>iden ja ryhmien toimintaa.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</w:t>
            </w:r>
            <w:r w:rsidR="00660FCC" w:rsidRPr="00EC668C">
              <w:rPr>
                <w:rFonts w:ascii="Tahoma" w:hAnsi="Tahoma" w:cs="Tahoma"/>
                <w:sz w:val="22"/>
                <w:szCs w:val="22"/>
              </w:rPr>
              <w:t xml:space="preserve"> arvioimaan alan osaamisvaatimuksia </w:t>
            </w:r>
            <w:r w:rsidR="00B52B1E" w:rsidRPr="00EC668C">
              <w:rPr>
                <w:rFonts w:ascii="Tahoma" w:hAnsi="Tahoma" w:cs="Tahoma"/>
                <w:sz w:val="22"/>
                <w:szCs w:val="22"/>
              </w:rPr>
              <w:t>sekä kehittämään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 oman alansa </w:t>
            </w:r>
            <w:r w:rsidR="00660FCC" w:rsidRPr="00EC668C">
              <w:rPr>
                <w:rFonts w:ascii="Tahoma" w:hAnsi="Tahoma" w:cs="Tahoma"/>
                <w:sz w:val="22"/>
                <w:szCs w:val="22"/>
              </w:rPr>
              <w:t xml:space="preserve">osaamista, </w:t>
            </w:r>
            <w:r w:rsidR="00176214" w:rsidRPr="00EC668C">
              <w:rPr>
                <w:rFonts w:ascii="Tahoma" w:hAnsi="Tahoma" w:cs="Tahoma"/>
                <w:sz w:val="22"/>
                <w:szCs w:val="22"/>
              </w:rPr>
              <w:t>tietopohjaa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 ja käytäntöjä ja/tai vastaamaan muiden kehityksestä.</w:t>
            </w:r>
          </w:p>
        </w:tc>
      </w:tr>
      <w:tr w:rsidR="00FC3B0F" w:rsidRPr="000F7DD8" w:rsidTr="004F77F2">
        <w:trPr>
          <w:trHeight w:val="872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Elinikäisen oppimisen avaintaidot</w:t>
            </w:r>
          </w:p>
        </w:tc>
        <w:tc>
          <w:tcPr>
            <w:tcW w:w="6939" w:type="dxa"/>
          </w:tcPr>
          <w:p w:rsidR="00FC3B0F" w:rsidRPr="00EC668C" w:rsidRDefault="0038531C" w:rsidP="00D1620E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maa valmi</w:t>
            </w:r>
            <w:r>
              <w:rPr>
                <w:rFonts w:ascii="Tahoma" w:hAnsi="Tahoma" w:cs="Tahoma"/>
                <w:sz w:val="22"/>
                <w:szCs w:val="22"/>
              </w:rPr>
              <w:t>udet jatkuvaan oppimiseen. 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saa viestiä hyvin suullisesti ja kirjallisesti sekä </w:t>
            </w:r>
            <w:r w:rsidR="007D3F55">
              <w:rPr>
                <w:rFonts w:ascii="Tahoma" w:hAnsi="Tahoma" w:cs="Tahoma"/>
                <w:sz w:val="22"/>
                <w:szCs w:val="22"/>
              </w:rPr>
              <w:t>terveys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alan että alan</w:t>
            </w:r>
            <w:r>
              <w:rPr>
                <w:rFonts w:ascii="Tahoma" w:hAnsi="Tahoma" w:cs="Tahoma"/>
                <w:sz w:val="22"/>
                <w:szCs w:val="22"/>
              </w:rPr>
              <w:t xml:space="preserve"> ulkopuoliselle yleisölle.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vaativaan kansainväliseen viestintään ja vuorovaikutukseen toisella kotimaisella ja vähintään yhdellä vieraalla kielellä.</w:t>
            </w:r>
          </w:p>
        </w:tc>
      </w:tr>
    </w:tbl>
    <w:p w:rsidR="00111AA6" w:rsidRDefault="00111AA6"/>
    <w:p w:rsidR="004F77F2" w:rsidRDefault="00D370E4">
      <w:r>
        <w:t>TYK</w:t>
      </w:r>
      <w:r w:rsidR="007D3F55">
        <w:t>18K</w:t>
      </w:r>
      <w:r w:rsidR="004F77F2">
        <w:t>Y_2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4F77F2" w:rsidRPr="009359B9" w:rsidTr="004F77F2">
        <w:tc>
          <w:tcPr>
            <w:tcW w:w="2689" w:type="dxa"/>
            <w:shd w:val="clear" w:color="auto" w:fill="31A3B5"/>
          </w:tcPr>
          <w:p w:rsidR="004F77F2" w:rsidRPr="009359B9" w:rsidRDefault="004F77F2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Yleiset</w:t>
            </w:r>
            <w:r w:rsidRPr="009359B9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kompetenssit</w:t>
            </w:r>
          </w:p>
        </w:tc>
        <w:tc>
          <w:tcPr>
            <w:tcW w:w="6939" w:type="dxa"/>
            <w:shd w:val="clear" w:color="auto" w:fill="31A3B5"/>
          </w:tcPr>
          <w:p w:rsidR="004F77F2" w:rsidRPr="009359B9" w:rsidRDefault="004F77F2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kuvaus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Oppimisen taidot</w:t>
            </w:r>
          </w:p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(Learning competence)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monipuolisesti ja tavoitteellisesti arvioida ja kehittää asiantuntijuuttaan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hankkia, käsitellä, tuottaa ja arvioida tietoa kriittisesti ja eri alojen näkökulmasta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ottamaan vastuuta yhteisön tavoitteellisesta oppimisesta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Eettinen osaaminen</w:t>
            </w:r>
          </w:p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(Ethical competence)</w:t>
            </w:r>
          </w:p>
          <w:p w:rsidR="004F77F2" w:rsidRPr="009359B9" w:rsidRDefault="004F77F2" w:rsidP="006C2F12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ottamaan vastuuta yhteisön toiminnasta ja osaa arvioida toiminnan vaikutuksia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soveltaa alansa ammattieettisiä periaatteita asiantuntijana ja työelämän kehittäjänä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tehdä ratkaisuja ottaen huomioon yksilön ja yhteisön näkökulmat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lastRenderedPageBreak/>
              <w:t>osaa edistää tasa-arvoisuuden periaatteiden toteutumista työyhteisössä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edistää kestävän kehityksen periaatteiden ja yhteiskuntavastuun toteutumista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johtamaan yhteiskunnallisesti vaikuttavaa toimintaa eettisiin arvoihin perustuen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lastRenderedPageBreak/>
              <w:t>Työyhteisöosaaminen</w:t>
            </w:r>
          </w:p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(Working community competence)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ja arvioida työyhteisön toimintaa ja työhyvinvointia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työelämän monialaista viestintää ja vuorovaikutusta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soveltaa tieto- ja viestintätekniikkaa tehtävissään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luoda verkostoja ja kumppanuuksia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ja uudistaa toimintaa monimutkaisissa ja ennakoimattomissa toimintaympäristöissä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 xml:space="preserve">kykenee toimimaan vaativissa asiantuntijatehtävissä, johtamistehtävissä ja yrittäjänä 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Innovaatio-osaaminen</w:t>
            </w:r>
          </w:p>
          <w:p w:rsidR="004F77F2" w:rsidRPr="009359B9" w:rsidRDefault="004F77F2" w:rsidP="006C2F12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(Innovation competence)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tuottaa uutta tietoa ja uudistaa toimintatapoja yhdistäen eri alojen osaamista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projekteja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tutkimus-, kehittämis- ja innovaatiohankkeita sekä hallitsee tutkimus- ja kehitystoiminnan menetelmiä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asiakaslähtöistä, kestävää ja taloudellisesti kannattavaa toimintaa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Default="00051E8C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Kansainvälisyys-osaaminen</w:t>
            </w:r>
          </w:p>
          <w:p w:rsidR="00051E8C" w:rsidRPr="009359B9" w:rsidRDefault="00051E8C" w:rsidP="006C2F12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051E8C">
              <w:rPr>
                <w:rFonts w:ascii="Tahoma" w:hAnsi="Tahoma" w:cs="Tahoma"/>
                <w:i/>
                <w:sz w:val="22"/>
                <w:szCs w:val="22"/>
              </w:rPr>
              <w:t>(International competence</w:t>
            </w:r>
            <w:r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kansainväliseen viestintään työtehtävissään ja toiminnan kehittämisessä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toimia kansainvälisissä toimintaympäristöissä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ennakoida kansainvälisyyskehityksen vaikutuksia ja mahdollisuuksia omalla alallaan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31A3B5"/>
          </w:tcPr>
          <w:p w:rsidR="004F77F2" w:rsidRPr="009E7D34" w:rsidRDefault="004F77F2" w:rsidP="003E553F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E7D34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Alakohtainen ammatillinen erityisosaaminen</w:t>
            </w:r>
          </w:p>
        </w:tc>
        <w:tc>
          <w:tcPr>
            <w:tcW w:w="6939" w:type="dxa"/>
            <w:shd w:val="clear" w:color="auto" w:fill="31A3B5"/>
          </w:tcPr>
          <w:p w:rsidR="004F77F2" w:rsidRPr="009E7D34" w:rsidRDefault="004F77F2" w:rsidP="003E553F">
            <w:pPr>
              <w:spacing w:before="120" w:after="120"/>
              <w:textAlignment w:val="baseline"/>
              <w:rPr>
                <w:rFonts w:ascii="Tahoma" w:eastAsia="Times New Roman" w:hAnsi="Tahoma" w:cs="Tahoma"/>
                <w:color w:val="FFFFFF" w:themeColor="background1"/>
                <w:lang w:eastAsia="fi-FI"/>
              </w:rPr>
            </w:pPr>
            <w:r w:rsidRPr="009E7D34">
              <w:rPr>
                <w:rFonts w:ascii="Tahoma" w:hAnsi="Tahoma" w:cs="Tahoma"/>
                <w:b/>
                <w:color w:val="FFFFFF" w:themeColor="background1"/>
              </w:rPr>
              <w:t>Osaamisen kuvaus</w:t>
            </w:r>
            <w:r w:rsidRPr="009E7D34">
              <w:rPr>
                <w:rFonts w:ascii="Tahoma" w:eastAsia="Times New Roman" w:hAnsi="Tahoma" w:cs="Tahoma"/>
                <w:color w:val="FFFFFF" w:themeColor="background1"/>
                <w:lang w:eastAsia="fi-FI"/>
              </w:rPr>
              <w:t xml:space="preserve"> </w:t>
            </w:r>
          </w:p>
          <w:p w:rsidR="004F77F2" w:rsidRPr="009E7D34" w:rsidRDefault="004C43C3" w:rsidP="003E553F">
            <w:pPr>
              <w:spacing w:before="120" w:after="120"/>
              <w:textAlignment w:val="baseline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eastAsia="Times New Roman" w:hAnsi="Tahoma" w:cs="Tahoma"/>
                <w:color w:val="FFFFFF" w:themeColor="background1"/>
                <w:lang w:eastAsia="fi-FI"/>
              </w:rPr>
              <w:t>Sosiaali- ja terveysalan kehittämisen ja johtamisen asiantuntija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FFFFFF" w:themeFill="background1"/>
          </w:tcPr>
          <w:p w:rsidR="004F77F2" w:rsidRPr="004C43C3" w:rsidRDefault="004C43C3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4C43C3">
              <w:rPr>
                <w:rFonts w:ascii="Tahoma" w:hAnsi="Tahoma" w:cs="Tahoma"/>
                <w:b/>
                <w:sz w:val="22"/>
                <w:szCs w:val="22"/>
                <w:lang w:val="en-US"/>
              </w:rPr>
              <w:t>Johtamisosaaminen</w:t>
            </w:r>
          </w:p>
        </w:tc>
        <w:tc>
          <w:tcPr>
            <w:tcW w:w="6939" w:type="dxa"/>
            <w:shd w:val="clear" w:color="auto" w:fill="FFFFFF" w:themeFill="background1"/>
          </w:tcPr>
          <w:p w:rsidR="003422F9" w:rsidRDefault="004C43C3" w:rsidP="004C43C3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Yhteiskunta- ja asiakaslähtöinen organisaation johtamisjärjestelmän arvioiminen ja kehittäminen ja toimintaympäristön muutosten ennakointi ja muutostarpeisiin vastaaminen </w:t>
            </w:r>
            <w:r w:rsidR="003422F9">
              <w:rPr>
                <w:rFonts w:ascii="Tahoma" w:hAnsi="Tahoma" w:cs="Tahoma"/>
                <w:sz w:val="22"/>
                <w:szCs w:val="22"/>
              </w:rPr>
              <w:t>johtamisjärjestelmää kehittämäl</w:t>
            </w:r>
            <w:r>
              <w:rPr>
                <w:rFonts w:ascii="Tahoma" w:hAnsi="Tahoma" w:cs="Tahoma"/>
                <w:sz w:val="22"/>
                <w:szCs w:val="22"/>
              </w:rPr>
              <w:t xml:space="preserve">lä. </w:t>
            </w:r>
          </w:p>
          <w:p w:rsidR="004C43C3" w:rsidRDefault="004C43C3" w:rsidP="004C43C3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Strategialähtöinen ja osaamisperusteinen henkilöstön ohjaaminen, kehittäminen ja arviointi yksilöä kunnioittaen ja päätöksentekoon osallistaen.</w:t>
            </w:r>
          </w:p>
          <w:p w:rsidR="004C43C3" w:rsidRDefault="004C43C3" w:rsidP="004C43C3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Turvallisuusjohtamisen osa-alueiden jatkuva kehittäminen työyhteisössä ja työhyvinvoinnin ylläpitäminen myönteisessä ilmapiirissä.</w:t>
            </w:r>
          </w:p>
          <w:p w:rsidR="004C43C3" w:rsidRDefault="003422F9" w:rsidP="004C43C3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Oman ja työyhteisön toiminnan ohjaaminen</w:t>
            </w:r>
            <w:r w:rsidR="004C43C3">
              <w:rPr>
                <w:rFonts w:ascii="Tahoma" w:hAnsi="Tahoma" w:cs="Tahoma"/>
                <w:sz w:val="22"/>
                <w:szCs w:val="22"/>
              </w:rPr>
              <w:t xml:space="preserve"> eettisesti kestävien periaatteiden mukaan tiedostaen ammatillisen kasvun ja kehittymisen merkityksen</w:t>
            </w:r>
            <w:r w:rsidR="008A00BD">
              <w:rPr>
                <w:rFonts w:ascii="Tahoma" w:hAnsi="Tahoma" w:cs="Tahoma"/>
                <w:sz w:val="22"/>
                <w:szCs w:val="22"/>
              </w:rPr>
              <w:t xml:space="preserve"> työhyvinvoinnille.</w:t>
            </w:r>
          </w:p>
          <w:p w:rsidR="008A00BD" w:rsidRPr="004C43C3" w:rsidRDefault="008A00BD" w:rsidP="004C43C3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Toimintaympäristön kansainvälistymiskehityksen edistämine</w:t>
            </w:r>
            <w:r w:rsidR="003422F9"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 ja monikulttuurisuusajattelun toteuttaminen käytännön johtamistoiminnoissa.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FFFFFF" w:themeFill="background1"/>
          </w:tcPr>
          <w:p w:rsidR="004F77F2" w:rsidRPr="004C43C3" w:rsidRDefault="004C43C3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4C43C3">
              <w:rPr>
                <w:rFonts w:ascii="Tahoma" w:hAnsi="Tahoma" w:cs="Tahoma"/>
                <w:b/>
                <w:sz w:val="22"/>
                <w:szCs w:val="22"/>
                <w:lang w:val="en-US"/>
              </w:rPr>
              <w:t>Kehittämisosaaminen</w:t>
            </w:r>
          </w:p>
        </w:tc>
        <w:tc>
          <w:tcPr>
            <w:tcW w:w="6939" w:type="dxa"/>
            <w:shd w:val="clear" w:color="auto" w:fill="FFFFFF" w:themeFill="background1"/>
          </w:tcPr>
          <w:p w:rsidR="004F77F2" w:rsidRDefault="008A00BD" w:rsidP="008A00BD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8A00BD">
              <w:rPr>
                <w:rFonts w:ascii="Tahoma" w:hAnsi="Tahoma" w:cs="Tahoma"/>
                <w:sz w:val="22"/>
                <w:szCs w:val="22"/>
              </w:rPr>
              <w:t xml:space="preserve">Työelämän </w:t>
            </w:r>
            <w:r>
              <w:rPr>
                <w:rFonts w:ascii="Tahoma" w:hAnsi="Tahoma" w:cs="Tahoma"/>
                <w:sz w:val="22"/>
                <w:szCs w:val="22"/>
              </w:rPr>
              <w:t>strategialähtöisten tutkimus- ja kehittämisprosessien toteuttaminen ja johtamine</w:t>
            </w:r>
            <w:r w:rsidR="003422F9">
              <w:rPr>
                <w:rFonts w:ascii="Tahoma" w:hAnsi="Tahoma" w:cs="Tahoma"/>
                <w:sz w:val="22"/>
                <w:szCs w:val="22"/>
              </w:rPr>
              <w:t>n</w:t>
            </w:r>
            <w:r>
              <w:rPr>
                <w:rFonts w:ascii="Tahoma" w:hAnsi="Tahoma" w:cs="Tahoma"/>
                <w:sz w:val="22"/>
                <w:szCs w:val="22"/>
              </w:rPr>
              <w:t xml:space="preserve"> yhteistyössä työntekijöiden ja asiantuntijoiden kanssa tieteellisesti päteviä menetelmiä soveltaen.</w:t>
            </w:r>
          </w:p>
          <w:p w:rsidR="008A00BD" w:rsidRDefault="008A00BD" w:rsidP="008A00BD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Muutos- ja ongelmanratkaisuprosessien</w:t>
            </w:r>
            <w:r w:rsidR="003422F9">
              <w:rPr>
                <w:rFonts w:ascii="Tahoma" w:hAnsi="Tahoma" w:cs="Tahoma"/>
                <w:sz w:val="22"/>
                <w:szCs w:val="22"/>
              </w:rPr>
              <w:t xml:space="preserve"> reflektointi, mallintaminen ja johtaminen yhteistyössä työyhteisön jäsenten kanssa.</w:t>
            </w:r>
          </w:p>
          <w:p w:rsidR="003422F9" w:rsidRPr="008A00BD" w:rsidRDefault="003422F9" w:rsidP="008A00BD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Uusia kehitystrendejä ennakoivien signaalien tunnistaminen ja haasteisiin vastaaminen ennakoinnin menetelmiä soveltaen.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FFFFFF" w:themeFill="background1"/>
          </w:tcPr>
          <w:p w:rsidR="004F77F2" w:rsidRPr="004C43C3" w:rsidRDefault="004C43C3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4C43C3">
              <w:rPr>
                <w:rFonts w:ascii="Tahoma" w:hAnsi="Tahoma" w:cs="Tahoma"/>
                <w:b/>
                <w:sz w:val="22"/>
                <w:szCs w:val="22"/>
                <w:lang w:val="en-US"/>
              </w:rPr>
              <w:t>Asiantuntijuus</w:t>
            </w:r>
          </w:p>
        </w:tc>
        <w:tc>
          <w:tcPr>
            <w:tcW w:w="6939" w:type="dxa"/>
            <w:shd w:val="clear" w:color="auto" w:fill="FFFFFF" w:themeFill="background1"/>
          </w:tcPr>
          <w:p w:rsidR="004F77F2" w:rsidRDefault="003422F9" w:rsidP="003422F9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Sosiaali- ja terveysalan ohjausjärjestelmien vaikuttavuuden arviointi ja analysointi ja toimintajärjestelmän kehittäminen muuttuvien tarpeiden suuntaisesti ajantasaista alan lainsäädäntöä noudattaen. </w:t>
            </w:r>
          </w:p>
          <w:p w:rsidR="003422F9" w:rsidRDefault="004C3A97" w:rsidP="003422F9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Taloudel</w:t>
            </w:r>
            <w:bookmarkStart w:id="0" w:name="_GoBack"/>
            <w:bookmarkEnd w:id="0"/>
            <w:r w:rsidR="003422F9">
              <w:rPr>
                <w:rFonts w:ascii="Tahoma" w:hAnsi="Tahoma" w:cs="Tahoma"/>
                <w:sz w:val="22"/>
                <w:szCs w:val="22"/>
              </w:rPr>
              <w:t>listen resurssien hallinta ja oikeudenmukainen allokointi tarpeiden ja kuormittavuuden mukaisesti.</w:t>
            </w:r>
          </w:p>
          <w:p w:rsidR="003422F9" w:rsidRDefault="003422F9" w:rsidP="003422F9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Laadulliset ja lainsäädännölliset kriteerit täyttävä osaamisperusteinen yhteistyö alan yrittäjien kanssa palveluja tuotettaessa ja oman yrityksen käynnistäminen tarvittaessa.</w:t>
            </w:r>
          </w:p>
          <w:p w:rsidR="003422F9" w:rsidRPr="008A00BD" w:rsidRDefault="003422F9" w:rsidP="003422F9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Strategiaprossin itsenäinen suunnittelu ja toteuttaminen kaikkine vaiheineen, organisaation strategioiden asiakaslähtöinen ja palautetietoa hyödyntävä kehittäminen ja organisaation johtamine strategisen johtamisen periaatteita noudattaen.</w:t>
            </w:r>
          </w:p>
        </w:tc>
      </w:tr>
    </w:tbl>
    <w:p w:rsidR="004F77F2" w:rsidRDefault="004F77F2"/>
    <w:sectPr w:rsidR="004F7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7B7"/>
    <w:multiLevelType w:val="hybridMultilevel"/>
    <w:tmpl w:val="29840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1DE7"/>
    <w:multiLevelType w:val="hybridMultilevel"/>
    <w:tmpl w:val="CAC8FB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17DF"/>
    <w:multiLevelType w:val="hybridMultilevel"/>
    <w:tmpl w:val="DA0C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753"/>
    <w:multiLevelType w:val="hybridMultilevel"/>
    <w:tmpl w:val="3E406B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672A"/>
    <w:multiLevelType w:val="hybridMultilevel"/>
    <w:tmpl w:val="E7624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6243F"/>
    <w:multiLevelType w:val="hybridMultilevel"/>
    <w:tmpl w:val="65F61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1462E"/>
    <w:multiLevelType w:val="hybridMultilevel"/>
    <w:tmpl w:val="FE20A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0F"/>
    <w:rsid w:val="00051E8C"/>
    <w:rsid w:val="00111AA6"/>
    <w:rsid w:val="00176214"/>
    <w:rsid w:val="00203261"/>
    <w:rsid w:val="003422F9"/>
    <w:rsid w:val="0038531C"/>
    <w:rsid w:val="003E553F"/>
    <w:rsid w:val="004A6801"/>
    <w:rsid w:val="004C3A97"/>
    <w:rsid w:val="004C43C3"/>
    <w:rsid w:val="004F77F2"/>
    <w:rsid w:val="00541F7D"/>
    <w:rsid w:val="00656C93"/>
    <w:rsid w:val="00660FCC"/>
    <w:rsid w:val="007D3F55"/>
    <w:rsid w:val="00803133"/>
    <w:rsid w:val="008A00BD"/>
    <w:rsid w:val="00A16375"/>
    <w:rsid w:val="00AC2354"/>
    <w:rsid w:val="00B52B1E"/>
    <w:rsid w:val="00D370E4"/>
    <w:rsid w:val="00EC668C"/>
    <w:rsid w:val="00F80131"/>
    <w:rsid w:val="00F84B01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E914"/>
  <w15:chartTrackingRefBased/>
  <w15:docId w15:val="{37E1AE3E-E012-438D-A057-30CC7C26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3B0F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FC3B0F"/>
    <w:pPr>
      <w:spacing w:after="27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FC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596</Words>
  <Characters>4831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4</cp:revision>
  <dcterms:created xsi:type="dcterms:W3CDTF">2017-08-21T06:53:00Z</dcterms:created>
  <dcterms:modified xsi:type="dcterms:W3CDTF">2017-08-21T07:51:00Z</dcterms:modified>
</cp:coreProperties>
</file>