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="137" w:tblpY="570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45"/>
        <w:gridCol w:w="7138"/>
      </w:tblGrid>
      <w:tr w:rsidR="000569C0" w:rsidTr="00792317">
        <w:tc>
          <w:tcPr>
            <w:tcW w:w="2245" w:type="dxa"/>
            <w:shd w:val="clear" w:color="auto" w:fill="00B0F0"/>
          </w:tcPr>
          <w:p w:rsidR="000569C0" w:rsidRPr="000569C0" w:rsidRDefault="000569C0" w:rsidP="00792317">
            <w:pPr>
              <w:pStyle w:val="Kansilehdenotsikontarkenne"/>
              <w:rPr>
                <w:rFonts w:asciiTheme="minorHAnsi" w:hAnsiTheme="minorHAnsi" w:cstheme="majorHAnsi"/>
                <w:color w:val="8064A2" w:themeColor="accent4"/>
                <w:sz w:val="28"/>
                <w:szCs w:val="28"/>
              </w:rPr>
            </w:pPr>
            <w:r w:rsidRPr="000569C0">
              <w:rPr>
                <w:rFonts w:asciiTheme="minorHAnsi" w:hAnsiTheme="minorHAnsi" w:cstheme="majorHAnsi"/>
                <w:sz w:val="28"/>
                <w:szCs w:val="28"/>
              </w:rPr>
              <w:t>Osaamisen alue</w:t>
            </w:r>
          </w:p>
        </w:tc>
        <w:tc>
          <w:tcPr>
            <w:tcW w:w="7138" w:type="dxa"/>
            <w:shd w:val="clear" w:color="auto" w:fill="00B0F0"/>
          </w:tcPr>
          <w:p w:rsidR="000569C0" w:rsidRPr="000569C0" w:rsidRDefault="000569C0" w:rsidP="00792317">
            <w:pPr>
              <w:pStyle w:val="Kansilehdenotsikontarkenne"/>
              <w:rPr>
                <w:rFonts w:asciiTheme="minorHAnsi" w:hAnsiTheme="minorHAnsi" w:cstheme="majorHAnsi"/>
                <w:color w:val="8064A2" w:themeColor="accent4"/>
                <w:sz w:val="28"/>
                <w:szCs w:val="28"/>
              </w:rPr>
            </w:pPr>
            <w:r w:rsidRPr="000569C0">
              <w:rPr>
                <w:rFonts w:asciiTheme="minorHAnsi" w:hAnsiTheme="minorHAnsi" w:cstheme="majorHAnsi"/>
                <w:sz w:val="28"/>
                <w:szCs w:val="28"/>
              </w:rPr>
              <w:t>Osaaminen tasolla 7</w:t>
            </w:r>
          </w:p>
        </w:tc>
      </w:tr>
      <w:tr w:rsidR="000569C0" w:rsidRPr="004D78DF" w:rsidTr="00792317">
        <w:trPr>
          <w:trHeight w:val="1561"/>
        </w:trPr>
        <w:tc>
          <w:tcPr>
            <w:tcW w:w="2245" w:type="dxa"/>
          </w:tcPr>
          <w:p w:rsidR="000569C0" w:rsidRPr="00E82411" w:rsidRDefault="000569C0" w:rsidP="00792317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Tieto</w:t>
            </w:r>
          </w:p>
        </w:tc>
        <w:tc>
          <w:tcPr>
            <w:tcW w:w="7138" w:type="dxa"/>
          </w:tcPr>
          <w:p w:rsidR="000569C0" w:rsidRPr="00E82411" w:rsidRDefault="00625E63" w:rsidP="00625E63">
            <w:pPr>
              <w:spacing w:before="120" w:after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proofErr w:type="gramStart"/>
            <w:r w:rsidRPr="00625E63">
              <w:rPr>
                <w:rFonts w:ascii="Calibri" w:eastAsia="Times New Roman" w:hAnsi="Calibri" w:cstheme="majorHAnsi"/>
                <w:sz w:val="22"/>
                <w:szCs w:val="22"/>
              </w:rPr>
              <w:t>Hallitsee</w:t>
            </w:r>
            <w:proofErr w:type="gramEnd"/>
            <w:r w:rsidRPr="00625E63">
              <w:rPr>
                <w:rFonts w:ascii="Calibri" w:eastAsia="Times New Roman" w:hAnsi="Calibri" w:cstheme="majorHAnsi"/>
                <w:sz w:val="22"/>
                <w:szCs w:val="22"/>
              </w:rPr>
              <w:t xml:space="preserve"> laaja-alaiset ja pitkälle erikoistuneet pedagogiikan erityisosaamista vastaavat käsitteet, menetelmät ja tiedot, joita käytetään itsenäisen ajattelun ja/tai tutkimuksen perustana.  Ymmärtää taidepedagogiikan ja taiteen eri alojen rajapintojen tietoihin liittyviä kysymyksiä ja tarkastelee niitä ja </w:t>
            </w:r>
            <w:r>
              <w:rPr>
                <w:rFonts w:ascii="Calibri" w:eastAsia="Times New Roman" w:hAnsi="Calibri" w:cstheme="majorHAnsi"/>
                <w:sz w:val="22"/>
                <w:szCs w:val="22"/>
              </w:rPr>
              <w:t>uutta tietoa kriittisesti.</w:t>
            </w:r>
          </w:p>
        </w:tc>
      </w:tr>
      <w:tr w:rsidR="000569C0" w:rsidRPr="004D78DF" w:rsidTr="00792317">
        <w:tc>
          <w:tcPr>
            <w:tcW w:w="2245" w:type="dxa"/>
          </w:tcPr>
          <w:p w:rsidR="000569C0" w:rsidRPr="00E82411" w:rsidRDefault="000569C0" w:rsidP="00792317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 xml:space="preserve">Työskentelytapa ja soveltaminen </w:t>
            </w: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br/>
              <w:t>(taito)</w:t>
            </w:r>
          </w:p>
        </w:tc>
        <w:tc>
          <w:tcPr>
            <w:tcW w:w="7138" w:type="dxa"/>
          </w:tcPr>
          <w:p w:rsidR="000569C0" w:rsidRPr="00E82411" w:rsidRDefault="00625E63" w:rsidP="00792317">
            <w:pPr>
              <w:spacing w:before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625E63">
              <w:rPr>
                <w:rFonts w:ascii="Calibri" w:eastAsia="Times New Roman" w:hAnsi="Calibri" w:cstheme="majorHAnsi"/>
                <w:sz w:val="22"/>
                <w:szCs w:val="22"/>
              </w:rPr>
              <w:t>Kykenee ratkaisemaan vaativia ongelmia tutkimus- ja/ tai innovaatiotoiminnassa, jossa kehitetään uusia tietoja ja menettelyjä sekä sovelletaan ja yhdistetään eri alojen tietoja</w:t>
            </w:r>
            <w:r>
              <w:rPr>
                <w:rFonts w:ascii="Calibri" w:eastAsia="Times New Roman" w:hAnsi="Calibri" w:cstheme="majorHAnsi"/>
                <w:sz w:val="22"/>
                <w:szCs w:val="22"/>
              </w:rPr>
              <w:t>.</w:t>
            </w:r>
          </w:p>
        </w:tc>
      </w:tr>
      <w:tr w:rsidR="000569C0" w:rsidTr="00792317">
        <w:tc>
          <w:tcPr>
            <w:tcW w:w="2245" w:type="dxa"/>
          </w:tcPr>
          <w:p w:rsidR="000569C0" w:rsidRPr="00E82411" w:rsidRDefault="005A74D9" w:rsidP="00792317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>
              <w:rPr>
                <w:rFonts w:ascii="Calibri" w:eastAsia="Times New Roman" w:hAnsi="Calibri" w:cstheme="majorHAnsi"/>
                <w:sz w:val="22"/>
                <w:szCs w:val="22"/>
              </w:rPr>
              <w:t>Vastuu,</w:t>
            </w:r>
            <w:r w:rsidR="00E82411">
              <w:rPr>
                <w:rFonts w:ascii="Calibri" w:eastAsia="Times New Roman" w:hAnsi="Calibri" w:cstheme="majorHAnsi"/>
                <w:sz w:val="22"/>
                <w:szCs w:val="22"/>
              </w:rPr>
              <w:t xml:space="preserve"> </w:t>
            </w:r>
            <w:r w:rsidR="000569C0" w:rsidRPr="00E82411">
              <w:rPr>
                <w:rFonts w:ascii="Calibri" w:eastAsia="Times New Roman" w:hAnsi="Calibri" w:cstheme="majorHAnsi"/>
                <w:sz w:val="22"/>
                <w:szCs w:val="22"/>
              </w:rPr>
              <w:t xml:space="preserve">johtaminen, </w:t>
            </w:r>
            <w:r w:rsidR="000569C0" w:rsidRPr="00E82411">
              <w:rPr>
                <w:rFonts w:ascii="Calibri" w:eastAsia="Times New Roman" w:hAnsi="Calibri" w:cstheme="majorHAnsi"/>
                <w:sz w:val="22"/>
                <w:szCs w:val="22"/>
              </w:rPr>
              <w:br/>
              <w:t>yrittäjyys</w:t>
            </w:r>
          </w:p>
        </w:tc>
        <w:tc>
          <w:tcPr>
            <w:tcW w:w="7138" w:type="dxa"/>
          </w:tcPr>
          <w:p w:rsidR="000569C0" w:rsidRPr="00E82411" w:rsidRDefault="00625E63" w:rsidP="00792317">
            <w:pPr>
              <w:spacing w:before="120" w:after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625E63">
              <w:rPr>
                <w:rFonts w:ascii="Calibri" w:eastAsia="Times New Roman" w:hAnsi="Calibri" w:cstheme="majorHAnsi"/>
                <w:sz w:val="22"/>
                <w:szCs w:val="22"/>
              </w:rPr>
              <w:t>Kykenee työskentelemään itsenäisesti musiikkipedagogi (YAMK) ja tanssinopettaja (YAMK) vaativissa asiantuntijatehtävissä tai yrittäjänä. Kykenee johtamaan ja kehittämään monimutkaisia, ennakoimattomia ja uusia strategisia lähestymistapoja.  Kykenee johtamaan asioita ja/tai ihmisiä</w:t>
            </w:r>
            <w:r>
              <w:rPr>
                <w:rFonts w:ascii="Calibri" w:eastAsia="Times New Roman" w:hAnsi="Calibri" w:cstheme="majorHAnsi"/>
                <w:sz w:val="22"/>
                <w:szCs w:val="22"/>
              </w:rPr>
              <w:t>.</w:t>
            </w:r>
          </w:p>
        </w:tc>
      </w:tr>
      <w:tr w:rsidR="000569C0" w:rsidRPr="004D78DF" w:rsidTr="00792317">
        <w:tc>
          <w:tcPr>
            <w:tcW w:w="2245" w:type="dxa"/>
          </w:tcPr>
          <w:p w:rsidR="000569C0" w:rsidRPr="00E82411" w:rsidRDefault="000569C0" w:rsidP="00792317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E82411">
              <w:rPr>
                <w:rFonts w:ascii="Calibri" w:eastAsia="Times New Roman" w:hAnsi="Calibri" w:cstheme="majorHAnsi"/>
                <w:sz w:val="22"/>
                <w:szCs w:val="22"/>
              </w:rPr>
              <w:t>Arviointi</w:t>
            </w:r>
          </w:p>
        </w:tc>
        <w:tc>
          <w:tcPr>
            <w:tcW w:w="7138" w:type="dxa"/>
          </w:tcPr>
          <w:p w:rsidR="000569C0" w:rsidRPr="00E82411" w:rsidRDefault="00625E63" w:rsidP="00625E63">
            <w:pPr>
              <w:spacing w:before="120" w:after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 w:rsidRPr="00625E63">
              <w:rPr>
                <w:rFonts w:ascii="Calibri" w:eastAsia="Times New Roman" w:hAnsi="Calibri" w:cstheme="majorHAnsi"/>
                <w:sz w:val="22"/>
                <w:szCs w:val="22"/>
              </w:rPr>
              <w:t xml:space="preserve">Kykenee arvioimaan yksittäisten henkilöiden ja ryhmien toimintaa. Kykenee kartuttamaan pedagogisia tietoja ja käytäntöjä ja/ tai </w:t>
            </w:r>
            <w:r>
              <w:rPr>
                <w:rFonts w:ascii="Calibri" w:eastAsia="Times New Roman" w:hAnsi="Calibri" w:cstheme="majorHAnsi"/>
                <w:sz w:val="22"/>
                <w:szCs w:val="22"/>
              </w:rPr>
              <w:t>vastaamaan muiden kehityksestä.</w:t>
            </w:r>
            <w:bookmarkStart w:id="0" w:name="_GoBack"/>
            <w:bookmarkEnd w:id="0"/>
          </w:p>
        </w:tc>
      </w:tr>
      <w:tr w:rsidR="000569C0" w:rsidRPr="004D78DF" w:rsidTr="00792317">
        <w:tc>
          <w:tcPr>
            <w:tcW w:w="2245" w:type="dxa"/>
          </w:tcPr>
          <w:p w:rsidR="000569C0" w:rsidRPr="00E82411" w:rsidRDefault="00E82411" w:rsidP="00792317">
            <w:pPr>
              <w:spacing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r>
              <w:rPr>
                <w:rFonts w:ascii="Calibri" w:eastAsia="Times New Roman" w:hAnsi="Calibri" w:cstheme="majorHAnsi"/>
                <w:sz w:val="22"/>
                <w:szCs w:val="22"/>
              </w:rPr>
              <w:t xml:space="preserve">Elinikäisen </w:t>
            </w:r>
            <w:r w:rsidR="000569C0" w:rsidRPr="00E82411">
              <w:rPr>
                <w:rFonts w:ascii="Calibri" w:eastAsia="Times New Roman" w:hAnsi="Calibri" w:cstheme="majorHAnsi"/>
                <w:sz w:val="22"/>
                <w:szCs w:val="22"/>
              </w:rPr>
              <w:t xml:space="preserve">oppimisen </w:t>
            </w:r>
            <w:r w:rsidR="000569C0" w:rsidRPr="00E82411">
              <w:rPr>
                <w:rFonts w:ascii="Calibri" w:eastAsia="Times New Roman" w:hAnsi="Calibri" w:cstheme="majorHAnsi"/>
                <w:sz w:val="22"/>
                <w:szCs w:val="22"/>
              </w:rPr>
              <w:br/>
              <w:t>avaintaidot</w:t>
            </w:r>
          </w:p>
        </w:tc>
        <w:tc>
          <w:tcPr>
            <w:tcW w:w="7138" w:type="dxa"/>
          </w:tcPr>
          <w:p w:rsidR="000569C0" w:rsidRPr="00E82411" w:rsidRDefault="00625E63" w:rsidP="00792317">
            <w:pPr>
              <w:spacing w:before="120" w:after="120" w:line="276" w:lineRule="auto"/>
              <w:rPr>
                <w:rFonts w:ascii="Calibri" w:eastAsia="Times New Roman" w:hAnsi="Calibri" w:cstheme="majorHAnsi"/>
                <w:sz w:val="22"/>
                <w:szCs w:val="22"/>
              </w:rPr>
            </w:pPr>
            <w:proofErr w:type="gramStart"/>
            <w:r w:rsidRPr="00625E63">
              <w:rPr>
                <w:rFonts w:ascii="Calibri" w:eastAsia="Times New Roman" w:hAnsi="Calibri" w:cstheme="majorHAnsi"/>
                <w:sz w:val="22"/>
                <w:szCs w:val="22"/>
              </w:rPr>
              <w:t>Valmius jatkuvaan oppimiseen.</w:t>
            </w:r>
            <w:proofErr w:type="gramEnd"/>
            <w:r w:rsidRPr="00625E63">
              <w:rPr>
                <w:rFonts w:ascii="Calibri" w:eastAsia="Times New Roman" w:hAnsi="Calibri" w:cstheme="majorHAnsi"/>
                <w:sz w:val="22"/>
                <w:szCs w:val="22"/>
              </w:rPr>
              <w:t xml:space="preserve"> Osaa viestiä hyvin suullisesti ja kirjallisesti sekä alan ammattilaisille että alan ulkopuoliselle yleisölle.  Kykenee vaativaan kansainväliseen viestintään ja vuorovaikutukseen toisella kotimaisella ja vähintään yhdellä vieraalla kielellä.</w:t>
            </w:r>
          </w:p>
        </w:tc>
      </w:tr>
    </w:tbl>
    <w:p w:rsidR="00FF33F4" w:rsidRPr="00792317" w:rsidRDefault="00792317">
      <w:pPr>
        <w:rPr>
          <w:rFonts w:ascii="Arial" w:hAnsi="Arial" w:cs="Arial"/>
        </w:rPr>
      </w:pPr>
      <w:r w:rsidRPr="00792317">
        <w:rPr>
          <w:rFonts w:ascii="Arial" w:hAnsi="Arial" w:cs="Arial"/>
        </w:rPr>
        <w:t>DYT17SY_1</w:t>
      </w:r>
    </w:p>
    <w:p w:rsidR="00792317" w:rsidRDefault="00792317"/>
    <w:p w:rsidR="00792317" w:rsidRPr="00792317" w:rsidRDefault="00792317">
      <w:pPr>
        <w:rPr>
          <w:rFonts w:ascii="Arial" w:hAnsi="Arial" w:cs="Arial"/>
        </w:rPr>
      </w:pPr>
      <w:r w:rsidRPr="00792317">
        <w:rPr>
          <w:rFonts w:ascii="Arial" w:hAnsi="Arial" w:cs="Arial"/>
        </w:rPr>
        <w:t>DYT17SY_2</w:t>
      </w:r>
    </w:p>
    <w:tbl>
      <w:tblPr>
        <w:tblStyle w:val="TableGrid"/>
        <w:tblW w:w="9526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7229"/>
      </w:tblGrid>
      <w:tr w:rsidR="00792317" w:rsidRPr="00625E63" w:rsidTr="00792317">
        <w:tc>
          <w:tcPr>
            <w:tcW w:w="2297" w:type="dxa"/>
            <w:shd w:val="clear" w:color="auto" w:fill="00B0F0"/>
          </w:tcPr>
          <w:p w:rsidR="00792317" w:rsidRPr="00780734" w:rsidRDefault="00792317" w:rsidP="00540641">
            <w:pPr>
              <w:pStyle w:val="Kansilehdenotsikontarkenne"/>
              <w:rPr>
                <w:rFonts w:asciiTheme="minorHAnsi" w:hAnsiTheme="minorHAnsi" w:cstheme="majorHAnsi"/>
                <w:sz w:val="28"/>
                <w:szCs w:val="28"/>
              </w:rPr>
            </w:pPr>
            <w:r w:rsidRPr="00780734">
              <w:rPr>
                <w:rFonts w:asciiTheme="minorHAnsi" w:hAnsiTheme="minorHAnsi" w:cstheme="majorHAnsi"/>
                <w:sz w:val="28"/>
                <w:szCs w:val="28"/>
              </w:rPr>
              <w:t>Yleiset kompetenssit</w:t>
            </w:r>
            <w:r w:rsidRPr="00780734">
              <w:rPr>
                <w:rFonts w:asciiTheme="minorHAnsi" w:hAnsiTheme="minorHAnsi" w:cstheme="majorHAnsi"/>
                <w:sz w:val="28"/>
                <w:szCs w:val="28"/>
              </w:rPr>
              <w:br/>
              <w:t>(</w:t>
            </w: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>Generic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 xml:space="preserve"> </w:t>
            </w: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>competences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>)</w:t>
            </w:r>
          </w:p>
        </w:tc>
        <w:tc>
          <w:tcPr>
            <w:tcW w:w="7229" w:type="dxa"/>
            <w:shd w:val="clear" w:color="auto" w:fill="00B0F0"/>
          </w:tcPr>
          <w:p w:rsidR="00792317" w:rsidRPr="00780734" w:rsidRDefault="00792317" w:rsidP="00540641">
            <w:pPr>
              <w:pStyle w:val="Kansilehdenotsikontarkenne"/>
              <w:rPr>
                <w:rFonts w:asciiTheme="minorHAnsi" w:hAnsiTheme="minorHAnsi" w:cstheme="majorHAnsi"/>
                <w:color w:val="8064A2" w:themeColor="accent4"/>
                <w:sz w:val="28"/>
                <w:szCs w:val="28"/>
                <w:lang w:val="en-US"/>
              </w:rPr>
            </w:pP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>Osaamisen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>kuvaus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>taso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 xml:space="preserve"> 7)</w:t>
            </w:r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br/>
              <w:t>(</w:t>
            </w:r>
            <w:r w:rsidRPr="00134A5E">
              <w:rPr>
                <w:rFonts w:asciiTheme="minorHAnsi" w:hAnsiTheme="minorHAnsi" w:cstheme="majorHAnsi"/>
                <w:color w:val="FFFFFF"/>
                <w:sz w:val="28"/>
                <w:szCs w:val="28"/>
                <w:lang w:val="en-US"/>
              </w:rPr>
              <w:t>Description</w:t>
            </w:r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 xml:space="preserve"> of the competence)</w:t>
            </w:r>
          </w:p>
        </w:tc>
      </w:tr>
      <w:tr w:rsidR="00792317" w:rsidRPr="006A5886" w:rsidTr="00792317">
        <w:tc>
          <w:tcPr>
            <w:tcW w:w="2297" w:type="dxa"/>
          </w:tcPr>
          <w:p w:rsidR="00792317" w:rsidRPr="00780734" w:rsidRDefault="00792317" w:rsidP="00540641">
            <w:pPr>
              <w:spacing w:before="120" w:after="120"/>
              <w:rPr>
                <w:rFonts w:asciiTheme="minorHAnsi" w:hAnsiTheme="minorHAnsi" w:cstheme="majorHAnsi"/>
                <w:color w:val="8064A2" w:themeColor="accent4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t>Oppimisen taidot</w:t>
            </w: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(Learning </w:t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competence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7229" w:type="dxa"/>
          </w:tcPr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monipuolisesti ja tavoitteellisesti arvioida ja kehittää asiantuntijuuttaan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hankkia, käsitellä, tuottaa ja arvioida tietoa kriittisesti ja eri alojen näkökulmista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kykenee ottamaan vastuuta yhteisön tavoitteellisesta oppimisesta</w:t>
            </w:r>
          </w:p>
        </w:tc>
      </w:tr>
      <w:tr w:rsidR="00792317" w:rsidTr="00792317">
        <w:tc>
          <w:tcPr>
            <w:tcW w:w="2297" w:type="dxa"/>
          </w:tcPr>
          <w:p w:rsidR="00792317" w:rsidRPr="00780734" w:rsidRDefault="00792317" w:rsidP="00540641">
            <w:pPr>
              <w:spacing w:before="120" w:after="120"/>
              <w:rPr>
                <w:rFonts w:asciiTheme="minorHAnsi" w:hAnsiTheme="minorHAnsi" w:cstheme="majorHAnsi"/>
                <w:color w:val="8064A2" w:themeColor="accent4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t>Eettinen osaaminen</w:t>
            </w:r>
            <w:r w:rsidRPr="00780734">
              <w:rPr>
                <w:rFonts w:asciiTheme="minorHAnsi" w:hAnsiTheme="minorHAnsi" w:cstheme="majorHAnsi"/>
                <w:sz w:val="22"/>
                <w:szCs w:val="22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(</w:t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Ethical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competence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7229" w:type="dxa"/>
          </w:tcPr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kykenee ottamaan vastuun omasta toiminnastaan ja sen seurauksista 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soveltaa alansa ammattieettisiä periaatteita asiantuntijana ja työelämän kehittäjänä </w:t>
            </w:r>
          </w:p>
          <w:p w:rsidR="00792317" w:rsidRPr="00792317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lastRenderedPageBreak/>
              <w:t>osaa tehdä ratkaisuja ottaen huomioon yksilön ja yhteisön</w:t>
            </w:r>
            <w:r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792317">
              <w:rPr>
                <w:rFonts w:asciiTheme="minorHAnsi" w:hAnsiTheme="minorHAnsi" w:cstheme="majorHAnsi"/>
                <w:sz w:val="22"/>
                <w:szCs w:val="22"/>
              </w:rPr>
              <w:t>näkökulmat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edistää ja tasa-arvoisuuden periaatteiden toteutumista työyhteisössä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edistää kestävän kehityksen periaatteiden ja yhteiskuntavastuun toteutumista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kykenee johtamaan yhteiskunnallisesti vaikuttavaa toimintaa eettisiin arvoihin perustuen</w:t>
            </w:r>
          </w:p>
        </w:tc>
      </w:tr>
      <w:tr w:rsidR="00792317" w:rsidTr="00792317">
        <w:tc>
          <w:tcPr>
            <w:tcW w:w="2297" w:type="dxa"/>
          </w:tcPr>
          <w:p w:rsidR="00792317" w:rsidRPr="00780734" w:rsidRDefault="00792317" w:rsidP="00540641">
            <w:pPr>
              <w:spacing w:before="120" w:after="120"/>
              <w:rPr>
                <w:rFonts w:asciiTheme="minorHAnsi" w:hAnsiTheme="minorHAnsi" w:cstheme="majorHAnsi"/>
                <w:color w:val="8064A2" w:themeColor="accent4"/>
                <w:sz w:val="22"/>
                <w:szCs w:val="22"/>
                <w:lang w:val="en-US"/>
              </w:rPr>
            </w:pPr>
            <w:proofErr w:type="spellStart"/>
            <w:r w:rsidRPr="00780734">
              <w:rPr>
                <w:rFonts w:asciiTheme="minorHAnsi" w:hAnsiTheme="minorHAnsi" w:cstheme="majorHAnsi"/>
                <w:b/>
                <w:sz w:val="22"/>
                <w:szCs w:val="22"/>
                <w:lang w:val="en-US"/>
              </w:rPr>
              <w:lastRenderedPageBreak/>
              <w:t>Työyhteisöosaaminen</w:t>
            </w:r>
            <w:proofErr w:type="spellEnd"/>
            <w:r w:rsidRPr="00780734">
              <w:rPr>
                <w:rFonts w:asciiTheme="minorHAnsi" w:hAnsiTheme="minorHAnsi" w:cstheme="majorHAnsi"/>
                <w:sz w:val="22"/>
                <w:szCs w:val="22"/>
                <w:lang w:val="en-US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  <w:lang w:val="en-US"/>
              </w:rPr>
              <w:t xml:space="preserve">(Working community </w:t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  <w:lang w:val="en-US"/>
              </w:rPr>
              <w:br/>
              <w:t>competence)</w:t>
            </w:r>
          </w:p>
        </w:tc>
        <w:tc>
          <w:tcPr>
            <w:tcW w:w="7229" w:type="dxa"/>
          </w:tcPr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kehittää työyhteisön toimintaa ja työhyvinvointia 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kehittää työelämän monialaista viestintää ja vuorovaikutusta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soveltaa tieto- ja viestintätekniikkaa tehtävissään 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luoda verkostoja kumppanuuksia 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johtaa ja uudistaa toimintaa monimutkaisissa ja ennakoimattomissa toimintaympäristöissä 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kykenee toimimaan vaativissa asiantuntijatehtävissä, johtamistehtävissä tai yrittäjänä</w:t>
            </w:r>
          </w:p>
        </w:tc>
      </w:tr>
      <w:tr w:rsidR="00792317" w:rsidTr="00792317">
        <w:tc>
          <w:tcPr>
            <w:tcW w:w="2297" w:type="dxa"/>
          </w:tcPr>
          <w:p w:rsidR="00792317" w:rsidRPr="00780734" w:rsidRDefault="00792317" w:rsidP="00540641">
            <w:pPr>
              <w:spacing w:before="120" w:after="120"/>
              <w:rPr>
                <w:rFonts w:asciiTheme="minorHAnsi" w:hAnsiTheme="minorHAnsi" w:cstheme="majorHAnsi"/>
                <w:color w:val="8064A2" w:themeColor="accent4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t>Innovaatio-osaaminen</w:t>
            </w:r>
            <w:r w:rsidRPr="00780734">
              <w:rPr>
                <w:rFonts w:asciiTheme="minorHAnsi" w:hAnsiTheme="minorHAnsi" w:cstheme="majorHAnsi"/>
                <w:sz w:val="22"/>
                <w:szCs w:val="22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(Innovation </w:t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br/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competence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7229" w:type="dxa"/>
          </w:tcPr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tuottaa uutta tietoa ja uudistaa toimintatapoja yhdistäen eri alojen osaamista 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johtaa projekteja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johtaa tutkimus-, </w:t>
            </w:r>
            <w:proofErr w:type="spellStart"/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kehittämis</w:t>
            </w:r>
            <w:proofErr w:type="spellEnd"/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- ja innovaatiohankkeita sekä hallitsee tutkimus- ja kehittämistoiminnan menetelmiä 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kehittää asiakaslähtöistä, kestävää ja taloudellisesti kannattavaa toimintaa</w:t>
            </w:r>
          </w:p>
        </w:tc>
      </w:tr>
      <w:tr w:rsidR="00792317" w:rsidTr="00792317">
        <w:tc>
          <w:tcPr>
            <w:tcW w:w="2297" w:type="dxa"/>
          </w:tcPr>
          <w:p w:rsidR="00792317" w:rsidRPr="00780734" w:rsidRDefault="00792317" w:rsidP="00540641">
            <w:pPr>
              <w:spacing w:before="120" w:after="120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t>Kansainvälisyysosaaminen</w:t>
            </w:r>
            <w:r w:rsidRPr="00780734">
              <w:rPr>
                <w:rFonts w:asciiTheme="minorHAnsi" w:hAnsiTheme="minorHAnsi" w:cstheme="majorHAnsi"/>
                <w:sz w:val="22"/>
                <w:szCs w:val="22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(International </w:t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br/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competence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7229" w:type="dxa"/>
          </w:tcPr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kykenee kansainväliseen viestintään työtehtävissään ja toiminnan kehittämisessä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toimia kansainvälisissä toimintaympäristöissä </w:t>
            </w:r>
          </w:p>
          <w:p w:rsidR="00792317" w:rsidRPr="00780734" w:rsidRDefault="00792317" w:rsidP="00792317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ennakoida kansainvälisyyskehityksen vaikutuksia ja mahdollisuuksia ammattialallaan</w:t>
            </w:r>
          </w:p>
        </w:tc>
      </w:tr>
    </w:tbl>
    <w:p w:rsidR="00792317" w:rsidRDefault="00792317"/>
    <w:p w:rsidR="00792317" w:rsidRPr="00792317" w:rsidRDefault="00792317">
      <w:pPr>
        <w:rPr>
          <w:rFonts w:ascii="Arial" w:hAnsi="Arial" w:cs="Arial"/>
        </w:rPr>
      </w:pPr>
      <w:r w:rsidRPr="00792317">
        <w:rPr>
          <w:rFonts w:ascii="Arial" w:hAnsi="Arial" w:cs="Arial"/>
        </w:rPr>
        <w:t>DYT17SY_3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7229"/>
      </w:tblGrid>
      <w:tr w:rsidR="00792317" w:rsidRPr="001E358D" w:rsidTr="0079231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92317" w:rsidRPr="00D316BA" w:rsidRDefault="00792317" w:rsidP="00540641">
            <w:pPr>
              <w:spacing w:before="240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D316B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Ammatilliset</w:t>
            </w:r>
            <w:r w:rsidRPr="00D316B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br/>
              <w:t>kompetenssit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92317" w:rsidRPr="00D316BA" w:rsidRDefault="00792317" w:rsidP="00540641">
            <w:pPr>
              <w:spacing w:before="240"/>
              <w:rPr>
                <w:rFonts w:ascii="Calibri" w:hAnsi="Calibri" w:cs="Calibri"/>
                <w:b/>
                <w:snapToGrid w:val="0"/>
                <w:color w:val="FFFFFF"/>
                <w:sz w:val="28"/>
                <w:szCs w:val="28"/>
              </w:rPr>
            </w:pPr>
            <w:r w:rsidRPr="00D316BA">
              <w:rPr>
                <w:rFonts w:ascii="Calibri" w:hAnsi="Calibri" w:cs="Calibri"/>
                <w:b/>
                <w:snapToGrid w:val="0"/>
                <w:color w:val="FFFFFF"/>
                <w:sz w:val="28"/>
                <w:szCs w:val="28"/>
              </w:rPr>
              <w:t>Osaamisen kuvaus</w:t>
            </w:r>
          </w:p>
        </w:tc>
      </w:tr>
      <w:tr w:rsidR="00792317" w:rsidRPr="00BA608C" w:rsidTr="0079231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7" w:rsidRDefault="00792317" w:rsidP="00540641">
            <w:pPr>
              <w:spacing w:line="240" w:lineRule="auto"/>
              <w:rPr>
                <w:rFonts w:asciiTheme="majorHAnsi" w:hAnsiTheme="majorHAnsi" w:cs="Calibri"/>
                <w:b/>
                <w:sz w:val="20"/>
              </w:rPr>
            </w:pPr>
          </w:p>
          <w:p w:rsidR="00792317" w:rsidRPr="00C65EF4" w:rsidRDefault="00792317" w:rsidP="00540641">
            <w:pPr>
              <w:spacing w:before="240"/>
              <w:rPr>
                <w:rFonts w:asciiTheme="minorHAnsi" w:hAnsiTheme="minorHAnsi" w:cstheme="majorHAnsi"/>
                <w:b/>
                <w:szCs w:val="22"/>
                <w:lang w:eastAsia="fi-FI"/>
              </w:rPr>
            </w:pPr>
            <w:r w:rsidRPr="00C65EF4">
              <w:rPr>
                <w:rFonts w:asciiTheme="minorHAnsi" w:hAnsiTheme="minorHAnsi" w:cstheme="majorHAnsi"/>
                <w:b/>
                <w:szCs w:val="22"/>
                <w:lang w:eastAsia="fi-FI"/>
              </w:rPr>
              <w:t>Monialainen pedagogi</w:t>
            </w:r>
          </w:p>
          <w:p w:rsidR="00792317" w:rsidRPr="00173A05" w:rsidRDefault="00792317" w:rsidP="00540641">
            <w:pPr>
              <w:spacing w:before="240"/>
              <w:rPr>
                <w:rFonts w:ascii="Arial Narrow" w:hAnsi="Arial Narrow" w:cs="Calibri"/>
                <w:i/>
                <w:sz w:val="26"/>
                <w:szCs w:val="26"/>
              </w:rPr>
            </w:pPr>
            <w:r w:rsidRPr="00C65EF4">
              <w:rPr>
                <w:rFonts w:asciiTheme="minorHAnsi" w:hAnsiTheme="minorHAnsi" w:cstheme="majorHAnsi"/>
                <w:i/>
                <w:szCs w:val="22"/>
                <w:lang w:eastAsia="fi-FI"/>
              </w:rPr>
              <w:lastRenderedPageBreak/>
              <w:t>(</w:t>
            </w:r>
            <w:proofErr w:type="spellStart"/>
            <w:r w:rsidRPr="00C65EF4">
              <w:rPr>
                <w:rFonts w:asciiTheme="minorHAnsi" w:hAnsiTheme="minorHAnsi" w:cstheme="majorHAnsi"/>
                <w:i/>
                <w:szCs w:val="22"/>
                <w:lang w:eastAsia="fi-FI"/>
              </w:rPr>
              <w:t>Multidisciplinary</w:t>
            </w:r>
            <w:proofErr w:type="spellEnd"/>
            <w:r w:rsidRPr="00C65EF4">
              <w:rPr>
                <w:rFonts w:asciiTheme="minorHAnsi" w:hAnsiTheme="minorHAnsi" w:cstheme="majorHAnsi"/>
                <w:i/>
                <w:szCs w:val="22"/>
                <w:lang w:eastAsia="fi-FI"/>
              </w:rPr>
              <w:t xml:space="preserve"> </w:t>
            </w:r>
            <w:proofErr w:type="spellStart"/>
            <w:r w:rsidRPr="00C65EF4">
              <w:rPr>
                <w:rFonts w:asciiTheme="minorHAnsi" w:hAnsiTheme="minorHAnsi" w:cstheme="majorHAnsi"/>
                <w:i/>
                <w:szCs w:val="22"/>
                <w:lang w:eastAsia="fi-FI"/>
              </w:rPr>
              <w:t>pedagogue</w:t>
            </w:r>
            <w:proofErr w:type="spellEnd"/>
            <w:r w:rsidRPr="00C65EF4">
              <w:rPr>
                <w:rFonts w:asciiTheme="minorHAnsi" w:hAnsiTheme="minorHAnsi" w:cstheme="majorHAnsi"/>
                <w:i/>
                <w:szCs w:val="22"/>
                <w:lang w:eastAsia="fi-FI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7" w:rsidRPr="00C65EF4" w:rsidRDefault="00792317" w:rsidP="00540641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lastRenderedPageBreak/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Pr="00C65EF4">
              <w:rPr>
                <w:rFonts w:asciiTheme="minorHAnsi" w:hAnsiTheme="minorHAnsi" w:cstheme="majorHAnsi"/>
                <w:szCs w:val="22"/>
              </w:rPr>
              <w:t xml:space="preserve">osaa tuottaa monialaisesti taidepedagogisia sisältöjä </w:t>
            </w:r>
          </w:p>
          <w:p w:rsidR="00792317" w:rsidRPr="00C65EF4" w:rsidRDefault="00792317" w:rsidP="00540641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Pr="00C65EF4">
              <w:rPr>
                <w:rFonts w:asciiTheme="minorHAnsi" w:hAnsiTheme="minorHAnsi" w:cstheme="majorHAnsi"/>
                <w:szCs w:val="22"/>
              </w:rPr>
              <w:t>osaa toimia kontekstilähtöisesti</w:t>
            </w:r>
          </w:p>
          <w:p w:rsidR="00792317" w:rsidRPr="00C65EF4" w:rsidRDefault="00792317" w:rsidP="00540641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Pr="00C65EF4">
              <w:rPr>
                <w:rFonts w:asciiTheme="minorHAnsi" w:hAnsiTheme="minorHAnsi" w:cstheme="majorHAnsi"/>
                <w:szCs w:val="22"/>
              </w:rPr>
              <w:t>tuntee ja ymmärtää muita taiteen aloja pedagogisesta näkökulmasta</w:t>
            </w:r>
          </w:p>
          <w:p w:rsidR="00792317" w:rsidRPr="00C65EF4" w:rsidRDefault="00792317" w:rsidP="00540641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lastRenderedPageBreak/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Pr="00C65EF4">
              <w:rPr>
                <w:rFonts w:asciiTheme="minorHAnsi" w:hAnsiTheme="minorHAnsi" w:cstheme="majorHAnsi"/>
                <w:szCs w:val="22"/>
              </w:rPr>
              <w:t xml:space="preserve">ymmärtää erilaisten </w:t>
            </w:r>
            <w:proofErr w:type="spellStart"/>
            <w:r w:rsidRPr="00C65EF4">
              <w:rPr>
                <w:rFonts w:asciiTheme="minorHAnsi" w:hAnsiTheme="minorHAnsi" w:cstheme="majorHAnsi"/>
                <w:szCs w:val="22"/>
              </w:rPr>
              <w:t>oppijoiden</w:t>
            </w:r>
            <w:proofErr w:type="spellEnd"/>
            <w:r w:rsidRPr="00C65EF4">
              <w:rPr>
                <w:rFonts w:asciiTheme="minorHAnsi" w:hAnsiTheme="minorHAnsi" w:cstheme="majorHAnsi"/>
                <w:szCs w:val="22"/>
              </w:rPr>
              <w:t xml:space="preserve"> toiminnan perusteet ja osaa hyödyntää erilaisia pedagogisia menetelmiä</w:t>
            </w:r>
          </w:p>
          <w:p w:rsidR="00792317" w:rsidRPr="00C65EF4" w:rsidRDefault="00792317" w:rsidP="00540641">
            <w:pPr>
              <w:pStyle w:val="Default"/>
              <w:spacing w:line="360" w:lineRule="auto"/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</w:pPr>
            <w:proofErr w:type="gramStart"/>
            <w:r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  <w:t>-</w:t>
            </w:r>
            <w:proofErr w:type="gramEnd"/>
            <w:r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  <w:t xml:space="preserve"> </w:t>
            </w:r>
            <w:r w:rsidRPr="00C65EF4"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  <w:t>osaa yhdistellä eri alojen osaamista uusissa toimintaympäristöissä</w:t>
            </w:r>
          </w:p>
          <w:p w:rsidR="00792317" w:rsidRPr="00C65EF4" w:rsidRDefault="00792317" w:rsidP="00540641">
            <w:pPr>
              <w:pStyle w:val="Default"/>
              <w:spacing w:line="360" w:lineRule="auto"/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</w:pPr>
            <w:proofErr w:type="gramStart"/>
            <w:r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  <w:t>-</w:t>
            </w:r>
            <w:proofErr w:type="gramEnd"/>
            <w:r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  <w:t xml:space="preserve"> </w:t>
            </w:r>
            <w:r w:rsidRPr="00C65EF4">
              <w:rPr>
                <w:rFonts w:asciiTheme="minorHAnsi" w:eastAsia="Times New Roman" w:hAnsiTheme="minorHAnsi" w:cstheme="majorHAnsi"/>
                <w:color w:val="auto"/>
                <w:sz w:val="22"/>
                <w:szCs w:val="22"/>
              </w:rPr>
              <w:t>osaa soveltaa oman alansa kansainvälistä tietoa ja osaamista</w:t>
            </w:r>
          </w:p>
        </w:tc>
      </w:tr>
      <w:tr w:rsidR="00792317" w:rsidRPr="00BA608C" w:rsidTr="0079231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7" w:rsidRPr="00792317" w:rsidRDefault="00792317" w:rsidP="00540641">
            <w:pPr>
              <w:spacing w:before="240"/>
              <w:rPr>
                <w:rFonts w:asciiTheme="minorHAnsi" w:hAnsiTheme="minorHAnsi" w:cstheme="majorHAnsi"/>
                <w:b/>
                <w:szCs w:val="22"/>
                <w:lang w:val="en-US" w:eastAsia="fi-FI"/>
              </w:rPr>
            </w:pPr>
            <w:proofErr w:type="spellStart"/>
            <w:r w:rsidRPr="00792317">
              <w:rPr>
                <w:rFonts w:asciiTheme="minorHAnsi" w:hAnsiTheme="minorHAnsi" w:cstheme="majorHAnsi"/>
                <w:b/>
                <w:szCs w:val="22"/>
                <w:lang w:val="en-US" w:eastAsia="fi-FI"/>
              </w:rPr>
              <w:lastRenderedPageBreak/>
              <w:t>Työelämän</w:t>
            </w:r>
            <w:proofErr w:type="spellEnd"/>
            <w:r w:rsidRPr="00792317">
              <w:rPr>
                <w:rFonts w:asciiTheme="minorHAnsi" w:hAnsiTheme="minorHAnsi" w:cstheme="majorHAnsi"/>
                <w:b/>
                <w:szCs w:val="22"/>
                <w:lang w:val="en-US" w:eastAsia="fi-FI"/>
              </w:rPr>
              <w:t xml:space="preserve"> </w:t>
            </w:r>
            <w:proofErr w:type="spellStart"/>
            <w:r w:rsidRPr="00792317">
              <w:rPr>
                <w:rFonts w:asciiTheme="minorHAnsi" w:hAnsiTheme="minorHAnsi" w:cstheme="majorHAnsi"/>
                <w:b/>
                <w:szCs w:val="22"/>
                <w:lang w:val="en-US" w:eastAsia="fi-FI"/>
              </w:rPr>
              <w:t>uudistaja</w:t>
            </w:r>
            <w:proofErr w:type="spellEnd"/>
          </w:p>
          <w:p w:rsidR="00792317" w:rsidRPr="00CF25A3" w:rsidRDefault="00792317" w:rsidP="00540641">
            <w:pPr>
              <w:spacing w:before="240"/>
              <w:rPr>
                <w:rFonts w:asciiTheme="majorHAnsi" w:hAnsiTheme="majorHAnsi" w:cstheme="majorHAnsi"/>
                <w:i/>
                <w:color w:val="FF0000"/>
                <w:sz w:val="20"/>
                <w:lang w:val="en-US"/>
              </w:rPr>
            </w:pPr>
            <w:r w:rsidRPr="00792317">
              <w:rPr>
                <w:rFonts w:asciiTheme="minorHAnsi" w:hAnsiTheme="minorHAnsi" w:cstheme="majorHAnsi"/>
                <w:i/>
                <w:szCs w:val="22"/>
                <w:lang w:val="en-US" w:eastAsia="fi-FI"/>
              </w:rPr>
              <w:t>(Working life reformer)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7" w:rsidRPr="00C65EF4" w:rsidRDefault="00792317" w:rsidP="00540641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Pr="00C65EF4">
              <w:rPr>
                <w:rFonts w:asciiTheme="minorHAnsi" w:hAnsiTheme="minorHAnsi" w:cstheme="majorHAnsi"/>
                <w:szCs w:val="22"/>
              </w:rPr>
              <w:t>kykenee osallistumaan organisaatioiden toiminnan koordinointiin, kehittämiseen ja johtamiseen</w:t>
            </w:r>
          </w:p>
          <w:p w:rsidR="00792317" w:rsidRPr="00C65EF4" w:rsidRDefault="00792317" w:rsidP="00540641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Pr="00C65EF4">
              <w:rPr>
                <w:rFonts w:asciiTheme="minorHAnsi" w:hAnsiTheme="minorHAnsi" w:cstheme="majorHAnsi"/>
                <w:szCs w:val="22"/>
              </w:rPr>
              <w:t>saa johtaa ja kehittää sekä innostaa erilaisia yhteisöjä ja yhteisöllisiä</w:t>
            </w:r>
          </w:p>
          <w:p w:rsidR="00792317" w:rsidRPr="00C65EF4" w:rsidRDefault="00792317" w:rsidP="00540641">
            <w:pPr>
              <w:rPr>
                <w:rFonts w:asciiTheme="minorHAnsi" w:hAnsiTheme="minorHAnsi" w:cstheme="majorHAnsi"/>
                <w:szCs w:val="22"/>
              </w:rPr>
            </w:pPr>
            <w:r w:rsidRPr="00C65EF4">
              <w:rPr>
                <w:rFonts w:asciiTheme="minorHAnsi" w:hAnsiTheme="minorHAnsi" w:cstheme="majorHAnsi"/>
                <w:szCs w:val="22"/>
              </w:rPr>
              <w:t>prosesseja ja uudistaa luovasti työelämää</w:t>
            </w:r>
          </w:p>
          <w:p w:rsidR="00792317" w:rsidRPr="00C65EF4" w:rsidRDefault="00792317" w:rsidP="00540641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Pr="00C65EF4">
              <w:rPr>
                <w:rFonts w:asciiTheme="minorHAnsi" w:hAnsiTheme="minorHAnsi" w:cstheme="majorHAnsi"/>
                <w:szCs w:val="22"/>
              </w:rPr>
              <w:t xml:space="preserve">ymmärtää ammatillisen tehtäväalueen aseman ja merkityksen kansallisessa ja kansainvälisessä toimintaympäristössä </w:t>
            </w:r>
          </w:p>
          <w:p w:rsidR="00792317" w:rsidRPr="00C65EF4" w:rsidRDefault="00792317" w:rsidP="00540641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Pr="00C65EF4">
              <w:rPr>
                <w:rFonts w:asciiTheme="minorHAnsi" w:hAnsiTheme="minorHAnsi" w:cstheme="majorHAnsi"/>
                <w:szCs w:val="22"/>
              </w:rPr>
              <w:t>tuntee taiteen ja kulttuurialan yhteiskunnallis-taloudellisia yhteyksiä</w:t>
            </w:r>
          </w:p>
          <w:p w:rsidR="00792317" w:rsidRPr="00C65EF4" w:rsidRDefault="00792317" w:rsidP="00540641">
            <w:pPr>
              <w:rPr>
                <w:rFonts w:asciiTheme="minorHAnsi" w:eastAsia="Times New Roman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Pr="00C65EF4">
              <w:rPr>
                <w:rFonts w:asciiTheme="minorHAnsi" w:hAnsiTheme="minorHAnsi" w:cstheme="majorHAnsi"/>
                <w:szCs w:val="22"/>
              </w:rPr>
              <w:t>ymmärtää kulttuurieroja ja kykenee toimimaan kansainvälisessä työ- ja toimintaympäristössä</w:t>
            </w:r>
          </w:p>
        </w:tc>
      </w:tr>
      <w:tr w:rsidR="00792317" w:rsidRPr="00BA608C" w:rsidTr="0079231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7" w:rsidRPr="00792317" w:rsidRDefault="00792317" w:rsidP="00540641">
            <w:pPr>
              <w:spacing w:before="240"/>
              <w:rPr>
                <w:rFonts w:asciiTheme="minorHAnsi" w:hAnsiTheme="minorHAnsi" w:cstheme="majorHAnsi"/>
                <w:b/>
                <w:szCs w:val="22"/>
                <w:lang w:val="en-US" w:eastAsia="fi-FI"/>
              </w:rPr>
            </w:pPr>
            <w:proofErr w:type="spellStart"/>
            <w:r w:rsidRPr="00792317">
              <w:rPr>
                <w:rFonts w:asciiTheme="minorHAnsi" w:hAnsiTheme="minorHAnsi" w:cstheme="majorHAnsi"/>
                <w:b/>
                <w:szCs w:val="22"/>
                <w:lang w:val="en-US" w:eastAsia="fi-FI"/>
              </w:rPr>
              <w:t>Dialoginen</w:t>
            </w:r>
            <w:proofErr w:type="spellEnd"/>
            <w:r w:rsidRPr="00792317">
              <w:rPr>
                <w:rFonts w:asciiTheme="minorHAnsi" w:hAnsiTheme="minorHAnsi" w:cstheme="majorHAnsi"/>
                <w:b/>
                <w:szCs w:val="22"/>
                <w:lang w:val="en-US" w:eastAsia="fi-FI"/>
              </w:rPr>
              <w:t xml:space="preserve"> </w:t>
            </w:r>
            <w:proofErr w:type="spellStart"/>
            <w:r w:rsidRPr="00792317">
              <w:rPr>
                <w:rFonts w:asciiTheme="minorHAnsi" w:hAnsiTheme="minorHAnsi" w:cstheme="majorHAnsi"/>
                <w:b/>
                <w:szCs w:val="22"/>
                <w:lang w:val="en-US" w:eastAsia="fi-FI"/>
              </w:rPr>
              <w:t>taidepedagogi</w:t>
            </w:r>
            <w:proofErr w:type="spellEnd"/>
          </w:p>
          <w:p w:rsidR="00792317" w:rsidRPr="00387975" w:rsidRDefault="00792317" w:rsidP="00540641">
            <w:pPr>
              <w:spacing w:before="240"/>
              <w:rPr>
                <w:rFonts w:asciiTheme="majorHAnsi" w:hAnsiTheme="majorHAnsi" w:cstheme="majorHAnsi"/>
                <w:i/>
                <w:sz w:val="20"/>
                <w:lang w:val="en-US"/>
              </w:rPr>
            </w:pPr>
            <w:r w:rsidRPr="00792317">
              <w:rPr>
                <w:rFonts w:asciiTheme="minorHAnsi" w:hAnsiTheme="minorHAnsi" w:cstheme="majorHAnsi"/>
                <w:i/>
                <w:szCs w:val="22"/>
                <w:lang w:val="en-US" w:eastAsia="fi-FI"/>
              </w:rPr>
              <w:t>(Dialogical cultural agent)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7" w:rsidRPr="00C65EF4" w:rsidRDefault="00792317" w:rsidP="00540641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Pr="00C65EF4">
              <w:rPr>
                <w:rFonts w:asciiTheme="minorHAnsi" w:hAnsiTheme="minorHAnsi" w:cstheme="majorHAnsi"/>
                <w:szCs w:val="22"/>
              </w:rPr>
              <w:t>osaa käyttää ja hyödyntää monipuolisia pedagogisia vuorovaikutus- ja viestintätaitoja</w:t>
            </w:r>
          </w:p>
          <w:p w:rsidR="00792317" w:rsidRPr="00C65EF4" w:rsidRDefault="00792317" w:rsidP="00540641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Pr="00C65EF4">
              <w:rPr>
                <w:rFonts w:asciiTheme="minorHAnsi" w:hAnsiTheme="minorHAnsi" w:cstheme="majorHAnsi"/>
                <w:szCs w:val="22"/>
              </w:rPr>
              <w:t>osaa käyttää ja soveltaa yhteisöllisyyttä, osallisuutta ja hyvinvointia edistäviä menetelmiä</w:t>
            </w:r>
          </w:p>
          <w:p w:rsidR="00792317" w:rsidRPr="00C65EF4" w:rsidRDefault="00792317" w:rsidP="00540641">
            <w:pPr>
              <w:rPr>
                <w:rFonts w:asciiTheme="minorHAnsi" w:hAnsiTheme="minorHAnsi" w:cstheme="majorHAnsi"/>
                <w:szCs w:val="22"/>
              </w:rPr>
            </w:pPr>
            <w:proofErr w:type="gramStart"/>
            <w:r>
              <w:rPr>
                <w:rFonts w:asciiTheme="minorHAnsi" w:hAnsiTheme="minorHAnsi" w:cstheme="majorHAnsi"/>
                <w:szCs w:val="22"/>
              </w:rPr>
              <w:t>-</w:t>
            </w:r>
            <w:proofErr w:type="gramEnd"/>
            <w:r>
              <w:rPr>
                <w:rFonts w:asciiTheme="minorHAnsi" w:hAnsiTheme="minorHAnsi" w:cstheme="majorHAnsi"/>
                <w:szCs w:val="22"/>
              </w:rPr>
              <w:t xml:space="preserve"> </w:t>
            </w:r>
            <w:r w:rsidRPr="00C65EF4">
              <w:rPr>
                <w:rFonts w:asciiTheme="minorHAnsi" w:hAnsiTheme="minorHAnsi" w:cstheme="majorHAnsi"/>
                <w:szCs w:val="22"/>
              </w:rPr>
              <w:t>ymmärtää monikulttuurisuuden ja kansainvälisen yhteistyön merkityksen yhteisöjen kehittämisen osana</w:t>
            </w:r>
          </w:p>
        </w:tc>
      </w:tr>
    </w:tbl>
    <w:p w:rsidR="00792317" w:rsidRDefault="00792317"/>
    <w:sectPr w:rsidR="007923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6D57"/>
    <w:multiLevelType w:val="hybridMultilevel"/>
    <w:tmpl w:val="3598523E"/>
    <w:lvl w:ilvl="0" w:tplc="6E309330">
      <w:start w:val="1"/>
      <w:numFmt w:val="bullet"/>
      <w:pStyle w:val="ListParagraph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C0"/>
    <w:rsid w:val="000569C0"/>
    <w:rsid w:val="005A74D9"/>
    <w:rsid w:val="00625E63"/>
    <w:rsid w:val="00670C09"/>
    <w:rsid w:val="00792317"/>
    <w:rsid w:val="00E82411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085E7-6495-44BF-B6F6-9288EA0B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9C0"/>
    <w:pPr>
      <w:spacing w:after="0" w:line="360" w:lineRule="auto"/>
    </w:pPr>
    <w:rPr>
      <w:rFonts w:ascii="Georgia" w:eastAsia="Tahoma" w:hAnsi="Georgia" w:cs="Tahom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69C0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0569C0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0569C0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NoSpacing">
    <w:name w:val="No Spacing"/>
    <w:uiPriority w:val="1"/>
    <w:qFormat/>
    <w:rsid w:val="000569C0"/>
    <w:pPr>
      <w:spacing w:after="0" w:line="240" w:lineRule="auto"/>
    </w:pPr>
    <w:rPr>
      <w:rFonts w:ascii="Georgia" w:eastAsia="Tahoma" w:hAnsi="Georgia" w:cs="Tahoma"/>
      <w:szCs w:val="20"/>
    </w:rPr>
  </w:style>
  <w:style w:type="paragraph" w:styleId="ListParagraph">
    <w:name w:val="List Paragraph"/>
    <w:basedOn w:val="Normal"/>
    <w:uiPriority w:val="34"/>
    <w:qFormat/>
    <w:rsid w:val="00792317"/>
    <w:pPr>
      <w:numPr>
        <w:numId w:val="1"/>
      </w:numPr>
      <w:contextualSpacing/>
    </w:pPr>
    <w:rPr>
      <w:rFonts w:eastAsia="Times New Roman" w:cs="Times New Roman"/>
      <w:szCs w:val="24"/>
    </w:rPr>
  </w:style>
  <w:style w:type="paragraph" w:customStyle="1" w:styleId="Default">
    <w:name w:val="Default"/>
    <w:rsid w:val="00792317"/>
    <w:pPr>
      <w:autoSpaceDE w:val="0"/>
      <w:autoSpaceDN w:val="0"/>
      <w:adjustRightInd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Kopeli</dc:creator>
  <cp:lastModifiedBy>Marja Kopeli</cp:lastModifiedBy>
  <cp:revision>3</cp:revision>
  <dcterms:created xsi:type="dcterms:W3CDTF">2016-12-13T11:42:00Z</dcterms:created>
  <dcterms:modified xsi:type="dcterms:W3CDTF">2017-02-07T07:09:00Z</dcterms:modified>
</cp:coreProperties>
</file>