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75" w:rsidRDefault="00663445">
      <w:pPr>
        <w:rPr>
          <w:lang w:val="fi-FI"/>
        </w:rPr>
      </w:pPr>
      <w:r>
        <w:rPr>
          <w:lang w:val="fi-FI"/>
        </w:rPr>
        <w:t>SYS17SY_1</w:t>
      </w:r>
    </w:p>
    <w:tbl>
      <w:tblPr>
        <w:tblStyle w:val="TaulukkoRuudukko"/>
        <w:tblpPr w:leftFromText="141" w:rightFromText="141" w:vertAnchor="page" w:horzAnchor="margin" w:tblpY="2431"/>
        <w:tblW w:w="94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23"/>
        <w:gridCol w:w="6770"/>
      </w:tblGrid>
      <w:tr w:rsidR="00663445" w:rsidRPr="00937F28" w:rsidTr="00663445">
        <w:tc>
          <w:tcPr>
            <w:tcW w:w="2723" w:type="dxa"/>
            <w:shd w:val="clear" w:color="auto" w:fill="00B0F0"/>
          </w:tcPr>
          <w:p w:rsidR="00663445" w:rsidRPr="0015185F" w:rsidRDefault="00663445" w:rsidP="00663445">
            <w:pPr>
              <w:pStyle w:val="Kansilehdenotsikontarkenne"/>
              <w:rPr>
                <w:rFonts w:ascii="Calibri" w:hAnsi="Calibri" w:cs="Tahoma"/>
                <w:color w:val="FFC000" w:themeColor="accent4"/>
                <w:sz w:val="24"/>
              </w:rPr>
            </w:pPr>
            <w:r w:rsidRPr="0015185F">
              <w:rPr>
                <w:rFonts w:ascii="Calibri" w:hAnsi="Calibri" w:cs="Tahoma"/>
                <w:sz w:val="24"/>
              </w:rPr>
              <w:t>Osaamisen alue</w:t>
            </w:r>
          </w:p>
        </w:tc>
        <w:tc>
          <w:tcPr>
            <w:tcW w:w="6770" w:type="dxa"/>
            <w:shd w:val="clear" w:color="auto" w:fill="00B0F0"/>
          </w:tcPr>
          <w:p w:rsidR="00663445" w:rsidRPr="0015185F" w:rsidRDefault="00663445" w:rsidP="00663445">
            <w:pPr>
              <w:pStyle w:val="Kansilehdenotsikontarkenne"/>
              <w:rPr>
                <w:rFonts w:ascii="Calibri" w:hAnsi="Calibri" w:cs="Tahoma"/>
                <w:color w:val="FFC000" w:themeColor="accent4"/>
                <w:sz w:val="24"/>
              </w:rPr>
            </w:pPr>
            <w:r w:rsidRPr="0015185F">
              <w:rPr>
                <w:rFonts w:ascii="Calibri" w:hAnsi="Calibri" w:cs="Tahoma"/>
                <w:sz w:val="24"/>
              </w:rPr>
              <w:t>Osaaminen tasolla 7</w:t>
            </w:r>
          </w:p>
        </w:tc>
      </w:tr>
      <w:tr w:rsidR="00663445" w:rsidRPr="00252955" w:rsidTr="00663445">
        <w:tc>
          <w:tcPr>
            <w:tcW w:w="2723" w:type="dxa"/>
          </w:tcPr>
          <w:p w:rsidR="00663445" w:rsidRPr="0015185F" w:rsidRDefault="00663445" w:rsidP="00663445">
            <w:pPr>
              <w:rPr>
                <w:rFonts w:ascii="Calibri" w:hAnsi="Calibri"/>
                <w:b/>
                <w:color w:val="FFC000" w:themeColor="accent4"/>
              </w:rPr>
            </w:pPr>
            <w:r w:rsidRPr="0015185F">
              <w:rPr>
                <w:rFonts w:ascii="Calibri" w:hAnsi="Calibri"/>
                <w:b/>
              </w:rPr>
              <w:t>Tieto</w:t>
            </w:r>
          </w:p>
        </w:tc>
        <w:tc>
          <w:tcPr>
            <w:tcW w:w="6770" w:type="dxa"/>
          </w:tcPr>
          <w:p w:rsidR="00663445" w:rsidRPr="0015185F" w:rsidRDefault="00663445" w:rsidP="00663445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proofErr w:type="gramStart"/>
            <w:r w:rsidRPr="0015185F">
              <w:rPr>
                <w:rFonts w:ascii="Calibri" w:hAnsi="Calibri"/>
              </w:rPr>
              <w:t>Hallitsee</w:t>
            </w:r>
            <w:proofErr w:type="gramEnd"/>
            <w:r w:rsidRPr="0015185F">
              <w:rPr>
                <w:rFonts w:ascii="Calibri" w:hAnsi="Calibri"/>
              </w:rPr>
              <w:t xml:space="preserve"> laaja-alaiset ja pitkälle erikoistuneet oman alansa erityisosaamista vastaavat käsitteet, menetelmät ja tiedot, joita käytetään itsenäisen ajattelun ja/tai tutkimuksen perustana.  Ymmärtää alan ja eri alojen rajapintojen tietoihin liittyviä kysymyksiä ja tarkastelee niitä ja uutta tietoa kriittisesti.</w:t>
            </w:r>
          </w:p>
        </w:tc>
      </w:tr>
      <w:tr w:rsidR="00663445" w:rsidRPr="00252955" w:rsidTr="00663445">
        <w:tc>
          <w:tcPr>
            <w:tcW w:w="2723" w:type="dxa"/>
          </w:tcPr>
          <w:p w:rsidR="00663445" w:rsidRPr="0015185F" w:rsidRDefault="00663445" w:rsidP="00663445">
            <w:pPr>
              <w:spacing w:after="120"/>
              <w:rPr>
                <w:rFonts w:ascii="Calibri" w:hAnsi="Calibri"/>
                <w:b/>
                <w:color w:val="FFC000" w:themeColor="accent4"/>
              </w:rPr>
            </w:pPr>
            <w:r w:rsidRPr="0015185F">
              <w:rPr>
                <w:rFonts w:ascii="Calibri" w:hAnsi="Calibri"/>
                <w:b/>
              </w:rPr>
              <w:t>T</w:t>
            </w:r>
            <w:r w:rsidR="0050345B">
              <w:rPr>
                <w:rFonts w:ascii="Calibri" w:hAnsi="Calibri"/>
                <w:b/>
              </w:rPr>
              <w:t xml:space="preserve">yöskentelytapa ja soveltaminen </w:t>
            </w:r>
            <w:r w:rsidRPr="0015185F">
              <w:rPr>
                <w:rFonts w:ascii="Calibri" w:hAnsi="Calibri"/>
                <w:b/>
              </w:rPr>
              <w:t>(taito)</w:t>
            </w:r>
          </w:p>
        </w:tc>
        <w:tc>
          <w:tcPr>
            <w:tcW w:w="6770" w:type="dxa"/>
          </w:tcPr>
          <w:p w:rsidR="00663445" w:rsidRPr="0015185F" w:rsidRDefault="00663445" w:rsidP="00663445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r w:rsidRPr="0015185F">
              <w:rPr>
                <w:rFonts w:ascii="Calibri" w:hAnsi="Calibri"/>
              </w:rPr>
              <w:t>Kykenee ratkaisemaan vaativia ongelmia tutkimus- ja/ tai innovaatiotoiminnassa, jossa kehitetään uusia tietoja ja menettelyjä sekä sovelletaan ja yhdistetään eri alojen tietoja.</w:t>
            </w:r>
          </w:p>
        </w:tc>
      </w:tr>
      <w:tr w:rsidR="00663445" w:rsidRPr="00937F28" w:rsidTr="00663445">
        <w:tc>
          <w:tcPr>
            <w:tcW w:w="2723" w:type="dxa"/>
          </w:tcPr>
          <w:p w:rsidR="00663445" w:rsidRPr="0015185F" w:rsidRDefault="0050345B" w:rsidP="0066344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Vastuu, </w:t>
            </w:r>
            <w:r w:rsidR="00663445" w:rsidRPr="0015185F">
              <w:rPr>
                <w:rFonts w:ascii="Calibri" w:hAnsi="Calibri"/>
                <w:b/>
              </w:rPr>
              <w:t xml:space="preserve">johtaminen, </w:t>
            </w:r>
            <w:r w:rsidR="00663445" w:rsidRPr="0015185F">
              <w:rPr>
                <w:rFonts w:ascii="Calibri" w:hAnsi="Calibri"/>
                <w:b/>
              </w:rPr>
              <w:br/>
              <w:t>yrittäjyys</w:t>
            </w:r>
          </w:p>
        </w:tc>
        <w:tc>
          <w:tcPr>
            <w:tcW w:w="6770" w:type="dxa"/>
          </w:tcPr>
          <w:p w:rsidR="00663445" w:rsidRPr="0015185F" w:rsidRDefault="00663445" w:rsidP="00663445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r w:rsidRPr="0015185F">
              <w:rPr>
                <w:rFonts w:ascii="Calibri" w:hAnsi="Calibri"/>
              </w:rPr>
              <w:t>Kykenee työskentelemään itsenäisesti alan vaativissa asiantuntijatehtävissä tai yrittäjänä. Kykenee johtamaan ja kehittämään monimutkaisia, ennakoimattomia ja uusia strategisia lähestymistapoja.  Kykenee johtamaan asioita ja/tai ihmisiä.</w:t>
            </w:r>
          </w:p>
        </w:tc>
      </w:tr>
      <w:tr w:rsidR="00663445" w:rsidRPr="00252955" w:rsidTr="00663445">
        <w:tc>
          <w:tcPr>
            <w:tcW w:w="2723" w:type="dxa"/>
          </w:tcPr>
          <w:p w:rsidR="00663445" w:rsidRPr="0015185F" w:rsidRDefault="00663445" w:rsidP="00663445">
            <w:pPr>
              <w:rPr>
                <w:rFonts w:ascii="Calibri" w:hAnsi="Calibri"/>
                <w:b/>
                <w:color w:val="FFC000" w:themeColor="accent4"/>
              </w:rPr>
            </w:pPr>
            <w:r w:rsidRPr="0015185F">
              <w:rPr>
                <w:rFonts w:ascii="Calibri" w:hAnsi="Calibri"/>
                <w:b/>
              </w:rPr>
              <w:t>Arviointi</w:t>
            </w:r>
          </w:p>
        </w:tc>
        <w:tc>
          <w:tcPr>
            <w:tcW w:w="6770" w:type="dxa"/>
          </w:tcPr>
          <w:p w:rsidR="00663445" w:rsidRPr="0015185F" w:rsidRDefault="00663445" w:rsidP="00663445">
            <w:pPr>
              <w:spacing w:before="120" w:after="120"/>
              <w:rPr>
                <w:rFonts w:ascii="Calibri" w:hAnsi="Calibri"/>
                <w:b/>
              </w:rPr>
            </w:pPr>
            <w:r w:rsidRPr="0015185F">
              <w:rPr>
                <w:rFonts w:ascii="Calibri" w:hAnsi="Calibri"/>
              </w:rPr>
              <w:t>Kykenee arvioimaan yksittäisten henkilöiden ja ryhmien toimintaa. Kykenee kartuttamaan oman alansa tietoja ja käytäntöjä ja/ tai vastaamaan muiden kehityksestä.</w:t>
            </w:r>
          </w:p>
        </w:tc>
      </w:tr>
      <w:tr w:rsidR="00663445" w:rsidRPr="00252955" w:rsidTr="00663445">
        <w:tc>
          <w:tcPr>
            <w:tcW w:w="2723" w:type="dxa"/>
          </w:tcPr>
          <w:p w:rsidR="00663445" w:rsidRPr="0015185F" w:rsidRDefault="0050345B" w:rsidP="00663445">
            <w:pPr>
              <w:rPr>
                <w:rFonts w:ascii="Calibri" w:hAnsi="Calibri"/>
                <w:b/>
                <w:lang w:val="en-US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Elinikäisen</w:t>
            </w:r>
            <w:proofErr w:type="spellEnd"/>
            <w:r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 w:rsidR="00663445" w:rsidRPr="0015185F">
              <w:rPr>
                <w:rFonts w:ascii="Calibri" w:hAnsi="Calibri"/>
                <w:b/>
                <w:lang w:val="en-US"/>
              </w:rPr>
              <w:t>oppimisen</w:t>
            </w:r>
            <w:proofErr w:type="spellEnd"/>
            <w:r w:rsidR="00663445" w:rsidRPr="0015185F">
              <w:rPr>
                <w:rFonts w:ascii="Calibri" w:hAnsi="Calibri"/>
                <w:b/>
                <w:lang w:val="en-US"/>
              </w:rPr>
              <w:t xml:space="preserve"> </w:t>
            </w:r>
            <w:r w:rsidR="00663445" w:rsidRPr="0015185F">
              <w:rPr>
                <w:rFonts w:ascii="Calibri" w:hAnsi="Calibri"/>
                <w:b/>
                <w:lang w:val="en-US"/>
              </w:rPr>
              <w:br/>
            </w:r>
            <w:proofErr w:type="spellStart"/>
            <w:r w:rsidR="00663445" w:rsidRPr="0015185F">
              <w:rPr>
                <w:rFonts w:ascii="Calibri" w:hAnsi="Calibri"/>
                <w:b/>
                <w:lang w:val="en-US"/>
              </w:rPr>
              <w:t>avaintaidot</w:t>
            </w:r>
            <w:proofErr w:type="spellEnd"/>
          </w:p>
        </w:tc>
        <w:tc>
          <w:tcPr>
            <w:tcW w:w="6770" w:type="dxa"/>
          </w:tcPr>
          <w:p w:rsidR="00663445" w:rsidRPr="0015185F" w:rsidRDefault="00663445" w:rsidP="00663445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proofErr w:type="gramStart"/>
            <w:r w:rsidRPr="0015185F">
              <w:rPr>
                <w:rFonts w:ascii="Calibri" w:hAnsi="Calibri"/>
              </w:rPr>
              <w:t>Valmius jatkuvaan oppimiseen.</w:t>
            </w:r>
            <w:proofErr w:type="gramEnd"/>
            <w:r w:rsidRPr="0015185F">
              <w:rPr>
                <w:rFonts w:ascii="Calibri" w:hAnsi="Calibri"/>
              </w:rPr>
              <w:t xml:space="preserve"> Osaa viestiä hyvin suullisesti ja kirjallisesti sekä alan että alan ulkopuoliselle yleisölle.  Kykenee vaativaan kansainväliseen viestintään ja vuorovaikutukseen toisella kotimaisella ja vähintään yhdellä vieraalla kielellä.</w:t>
            </w:r>
          </w:p>
        </w:tc>
      </w:tr>
    </w:tbl>
    <w:p w:rsidR="00663445" w:rsidRDefault="00663445" w:rsidP="00663445">
      <w:pPr>
        <w:rPr>
          <w:lang w:val="fi-FI"/>
        </w:rPr>
      </w:pPr>
    </w:p>
    <w:p w:rsidR="00663445" w:rsidRDefault="00663445">
      <w:pPr>
        <w:rPr>
          <w:lang w:val="fi-FI"/>
        </w:rPr>
      </w:pPr>
      <w:r>
        <w:rPr>
          <w:lang w:val="fi-FI"/>
        </w:rPr>
        <w:br w:type="page"/>
      </w:r>
    </w:p>
    <w:p w:rsidR="00663445" w:rsidRDefault="00663445" w:rsidP="00663445">
      <w:pPr>
        <w:rPr>
          <w:lang w:val="fi-FI"/>
        </w:rPr>
      </w:pPr>
    </w:p>
    <w:p w:rsidR="00663445" w:rsidRDefault="00663445" w:rsidP="00663445">
      <w:pPr>
        <w:rPr>
          <w:lang w:val="fi-FI"/>
        </w:rPr>
      </w:pPr>
      <w:r>
        <w:rPr>
          <w:lang w:val="fi-FI"/>
        </w:rPr>
        <w:t>SYS17SY_2</w:t>
      </w:r>
    </w:p>
    <w:p w:rsidR="00663445" w:rsidRDefault="00663445" w:rsidP="00663445">
      <w:pPr>
        <w:rPr>
          <w:lang w:val="fi-FI"/>
        </w:rPr>
      </w:pPr>
    </w:p>
    <w:p w:rsidR="00663445" w:rsidRDefault="00520E17" w:rsidP="00520E17">
      <w:pPr>
        <w:rPr>
          <w:lang w:val="fi-FI"/>
        </w:rPr>
      </w:pPr>
      <w:r>
        <w:rPr>
          <w:lang w:val="fi-FI"/>
        </w:rPr>
        <w:t>SYS17SY_3</w:t>
      </w:r>
    </w:p>
    <w:p w:rsidR="00520E17" w:rsidRPr="00663445" w:rsidRDefault="00520E17" w:rsidP="00520E17">
      <w:pPr>
        <w:rPr>
          <w:lang w:val="fi-FI"/>
        </w:rPr>
      </w:pPr>
    </w:p>
    <w:tbl>
      <w:tblPr>
        <w:tblStyle w:val="TaulukkoRuudukko"/>
        <w:tblpPr w:leftFromText="141" w:rightFromText="141" w:horzAnchor="margin" w:tblpX="-10" w:tblpY="1005"/>
        <w:tblW w:w="950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814"/>
      </w:tblGrid>
      <w:tr w:rsidR="00663445" w:rsidRPr="00EB469D" w:rsidTr="00663445">
        <w:tc>
          <w:tcPr>
            <w:tcW w:w="2689" w:type="dxa"/>
            <w:shd w:val="clear" w:color="auto" w:fill="00B0F0"/>
          </w:tcPr>
          <w:p w:rsidR="00663445" w:rsidRPr="0015185F" w:rsidRDefault="00663445" w:rsidP="00663445">
            <w:pPr>
              <w:pStyle w:val="Kansilehdenotsikontarkenne"/>
              <w:rPr>
                <w:rFonts w:ascii="Calibri" w:hAnsi="Calibri" w:cstheme="majorHAnsi"/>
                <w:sz w:val="24"/>
              </w:rPr>
            </w:pPr>
            <w:r w:rsidRPr="0015185F">
              <w:rPr>
                <w:rFonts w:ascii="Calibri" w:hAnsi="Calibri" w:cs="Tahoma"/>
                <w:sz w:val="24"/>
              </w:rPr>
              <w:t>Osaamisen osa-alue</w:t>
            </w:r>
            <w:r w:rsidRPr="0015185F">
              <w:rPr>
                <w:rFonts w:ascii="Calibri" w:hAnsi="Calibri" w:cs="Tahoma"/>
                <w:sz w:val="24"/>
              </w:rPr>
              <w:br/>
              <w:t>(</w:t>
            </w:r>
            <w:proofErr w:type="spellStart"/>
            <w:r w:rsidRPr="0015185F">
              <w:rPr>
                <w:rFonts w:ascii="Calibri" w:hAnsi="Calibri" w:cs="Tahoma"/>
                <w:sz w:val="24"/>
              </w:rPr>
              <w:t>Generic</w:t>
            </w:r>
            <w:proofErr w:type="spellEnd"/>
            <w:r w:rsidRPr="0015185F">
              <w:rPr>
                <w:rFonts w:ascii="Calibri" w:hAnsi="Calibri" w:cs="Tahoma"/>
                <w:sz w:val="24"/>
              </w:rPr>
              <w:t xml:space="preserve"> </w:t>
            </w:r>
            <w:proofErr w:type="spellStart"/>
            <w:r w:rsidRPr="0015185F">
              <w:rPr>
                <w:rFonts w:ascii="Calibri" w:hAnsi="Calibri" w:cs="Tahoma"/>
                <w:sz w:val="24"/>
              </w:rPr>
              <w:t>Competences</w:t>
            </w:r>
            <w:proofErr w:type="spellEnd"/>
            <w:r w:rsidRPr="0015185F">
              <w:rPr>
                <w:rFonts w:ascii="Calibri" w:hAnsi="Calibri" w:cs="Tahoma"/>
                <w:sz w:val="24"/>
              </w:rPr>
              <w:t>)</w:t>
            </w:r>
          </w:p>
        </w:tc>
        <w:tc>
          <w:tcPr>
            <w:tcW w:w="6814" w:type="dxa"/>
            <w:shd w:val="clear" w:color="auto" w:fill="00B0F0"/>
          </w:tcPr>
          <w:p w:rsidR="00663445" w:rsidRPr="0015185F" w:rsidRDefault="0015185F" w:rsidP="0015185F">
            <w:pPr>
              <w:pStyle w:val="Kansilehdenotsikontarkenne"/>
              <w:rPr>
                <w:rFonts w:ascii="Calibri" w:hAnsi="Calibri" w:cstheme="majorHAnsi"/>
                <w:color w:val="FFC000" w:themeColor="accent4"/>
                <w:sz w:val="24"/>
                <w:lang w:val="en-US"/>
              </w:rPr>
            </w:pPr>
            <w:proofErr w:type="spellStart"/>
            <w:r>
              <w:rPr>
                <w:rFonts w:ascii="Calibri" w:hAnsi="Calibri" w:cs="Tahoma"/>
                <w:sz w:val="24"/>
                <w:lang w:val="en-US"/>
              </w:rPr>
              <w:t>Osaaminen</w:t>
            </w:r>
            <w:proofErr w:type="spellEnd"/>
            <w:r>
              <w:rPr>
                <w:rFonts w:ascii="Calibri" w:hAnsi="Calibri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ahoma"/>
                <w:sz w:val="24"/>
                <w:lang w:val="en-US"/>
              </w:rPr>
              <w:t>tasolla</w:t>
            </w:r>
            <w:proofErr w:type="spellEnd"/>
            <w:r>
              <w:rPr>
                <w:rFonts w:ascii="Calibri" w:hAnsi="Calibri" w:cs="Tahoma"/>
                <w:sz w:val="24"/>
                <w:lang w:val="en-US"/>
              </w:rPr>
              <w:t xml:space="preserve"> 7 </w:t>
            </w:r>
            <w:r w:rsidR="00663445" w:rsidRPr="0015185F">
              <w:rPr>
                <w:rFonts w:ascii="Calibri" w:hAnsi="Calibri" w:cs="Tahoma"/>
                <w:sz w:val="24"/>
                <w:lang w:val="en-US"/>
              </w:rPr>
              <w:t>(Description of the Competence)</w:t>
            </w:r>
            <w:r w:rsidR="00663445" w:rsidRPr="0015185F">
              <w:rPr>
                <w:rFonts w:ascii="Calibri" w:hAnsi="Calibri" w:cs="Tahoma"/>
                <w:sz w:val="24"/>
                <w:lang w:val="en-US"/>
              </w:rPr>
              <w:br/>
            </w:r>
            <w:proofErr w:type="spellStart"/>
            <w:r>
              <w:rPr>
                <w:rFonts w:ascii="Calibri" w:hAnsi="Calibri" w:cs="Tahoma"/>
                <w:sz w:val="24"/>
                <w:lang w:val="en-US"/>
              </w:rPr>
              <w:t>Sosionomi</w:t>
            </w:r>
            <w:proofErr w:type="spellEnd"/>
            <w:r w:rsidR="00663445" w:rsidRPr="0015185F">
              <w:rPr>
                <w:rFonts w:ascii="Calibri" w:hAnsi="Calibri" w:cs="Tahoma"/>
                <w:sz w:val="24"/>
                <w:lang w:val="en-US"/>
              </w:rPr>
              <w:t xml:space="preserve"> (</w:t>
            </w:r>
            <w:proofErr w:type="spellStart"/>
            <w:r w:rsidR="00663445" w:rsidRPr="0015185F">
              <w:rPr>
                <w:rFonts w:ascii="Calibri" w:hAnsi="Calibri" w:cs="Tahoma"/>
                <w:sz w:val="24"/>
                <w:lang w:val="en-US"/>
              </w:rPr>
              <w:t>ylempi</w:t>
            </w:r>
            <w:proofErr w:type="spellEnd"/>
            <w:r w:rsidR="00663445" w:rsidRPr="0015185F">
              <w:rPr>
                <w:rFonts w:ascii="Calibri" w:hAnsi="Calibri" w:cs="Tahoma"/>
                <w:sz w:val="24"/>
                <w:lang w:val="en-US"/>
              </w:rPr>
              <w:t xml:space="preserve"> AMK)</w:t>
            </w:r>
          </w:p>
        </w:tc>
      </w:tr>
      <w:tr w:rsidR="00663445" w:rsidRPr="00252955" w:rsidTr="00663445">
        <w:tc>
          <w:tcPr>
            <w:tcW w:w="2689" w:type="dxa"/>
          </w:tcPr>
          <w:p w:rsidR="00663445" w:rsidRPr="0015185F" w:rsidRDefault="00663445" w:rsidP="00663445">
            <w:pPr>
              <w:rPr>
                <w:rFonts w:ascii="Calibri" w:hAnsi="Calibri" w:cstheme="majorHAnsi"/>
                <w:color w:val="FFC000" w:themeColor="accent4"/>
              </w:rPr>
            </w:pPr>
            <w:proofErr w:type="spellStart"/>
            <w:r w:rsidRPr="0015185F">
              <w:rPr>
                <w:rFonts w:ascii="Calibri" w:hAnsi="Calibri"/>
                <w:b/>
                <w:lang w:val="en-US"/>
              </w:rPr>
              <w:t>Oppimisen</w:t>
            </w:r>
            <w:proofErr w:type="spellEnd"/>
            <w:r w:rsidRPr="0015185F"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 w:rsidRPr="0015185F">
              <w:rPr>
                <w:rFonts w:ascii="Calibri" w:hAnsi="Calibri"/>
                <w:b/>
                <w:lang w:val="en-US"/>
              </w:rPr>
              <w:t>taidot</w:t>
            </w:r>
            <w:proofErr w:type="spellEnd"/>
            <w:r w:rsidRPr="0015185F">
              <w:rPr>
                <w:rFonts w:ascii="Calibri" w:hAnsi="Calibri" w:cstheme="majorHAnsi"/>
                <w:b/>
              </w:rPr>
              <w:br/>
            </w:r>
            <w:r w:rsidRPr="0015185F">
              <w:rPr>
                <w:rFonts w:ascii="Calibri" w:hAnsi="Calibri"/>
                <w:i/>
                <w:lang w:val="en-US"/>
              </w:rPr>
              <w:t>(Learning competence)</w:t>
            </w:r>
          </w:p>
        </w:tc>
        <w:tc>
          <w:tcPr>
            <w:tcW w:w="6814" w:type="dxa"/>
          </w:tcPr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monipuolisesti ja tavoitteellisesti arvioida ja kehittää asiantuntijuuttaan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hankkia, käsitellä, tuottaa ja arvioida tietoa kriittisesti ja eri alojen näkökulmista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 w:cstheme="majorHAns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kykenee ottamaan vastuuta yhteisöntavoitteellisesta oppimisesta</w:t>
            </w:r>
          </w:p>
        </w:tc>
      </w:tr>
      <w:tr w:rsidR="00663445" w:rsidRPr="00252955" w:rsidTr="00663445">
        <w:tc>
          <w:tcPr>
            <w:tcW w:w="2689" w:type="dxa"/>
          </w:tcPr>
          <w:p w:rsidR="00663445" w:rsidRPr="0015185F" w:rsidRDefault="00663445" w:rsidP="00663445">
            <w:pPr>
              <w:rPr>
                <w:rFonts w:ascii="Calibri" w:hAnsi="Calibri" w:cstheme="majorHAnsi"/>
                <w:color w:val="FFC000" w:themeColor="accent4"/>
              </w:rPr>
            </w:pPr>
            <w:proofErr w:type="spellStart"/>
            <w:r w:rsidRPr="0015185F">
              <w:rPr>
                <w:rFonts w:ascii="Calibri" w:hAnsi="Calibri"/>
                <w:b/>
                <w:lang w:val="en-US"/>
              </w:rPr>
              <w:t>Eettinen</w:t>
            </w:r>
            <w:proofErr w:type="spellEnd"/>
            <w:r w:rsidRPr="0015185F">
              <w:rPr>
                <w:rFonts w:ascii="Calibri" w:hAnsi="Calibri"/>
                <w:b/>
                <w:lang w:val="en-US"/>
              </w:rPr>
              <w:t xml:space="preserve"> </w:t>
            </w:r>
            <w:proofErr w:type="spellStart"/>
            <w:r w:rsidRPr="0015185F">
              <w:rPr>
                <w:rFonts w:ascii="Calibri" w:hAnsi="Calibri"/>
                <w:b/>
                <w:lang w:val="en-US"/>
              </w:rPr>
              <w:t>osaaminen</w:t>
            </w:r>
            <w:proofErr w:type="spellEnd"/>
            <w:r w:rsidRPr="0015185F">
              <w:rPr>
                <w:rFonts w:ascii="Calibri" w:hAnsi="Calibri" w:cstheme="majorHAnsi"/>
              </w:rPr>
              <w:br/>
            </w:r>
            <w:r w:rsidRPr="0015185F">
              <w:rPr>
                <w:rFonts w:ascii="Calibri" w:hAnsi="Calibri"/>
                <w:i/>
                <w:lang w:val="en-US"/>
              </w:rPr>
              <w:t>(Ethical competence)</w:t>
            </w:r>
          </w:p>
        </w:tc>
        <w:tc>
          <w:tcPr>
            <w:tcW w:w="6814" w:type="dxa"/>
          </w:tcPr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kykenee ottamaan vastuun omasta toiminnastaan ja sen seurauksista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soveltaa alansa ammattieettisiä periaatteita asiantuntijana ja työelämän kehittäjänä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tehdä ratkaisuja ottaen huomioon yksilön ja yhteisön näkökulmat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edistää tasa-arvoisuuden periaatteiden toteutumista työyhteisössä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edistää kestävän kehityksen periaatteiden ja yhteiskuntavastuun toteutumista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 w:cstheme="majorHAns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kykenee johtamaan yhteiskunnallisesti vaikuttavaa toimintaa eettisiin arvoihin perustuen</w:t>
            </w:r>
          </w:p>
        </w:tc>
      </w:tr>
      <w:tr w:rsidR="00663445" w:rsidRPr="00252955" w:rsidTr="00663445">
        <w:tc>
          <w:tcPr>
            <w:tcW w:w="2689" w:type="dxa"/>
          </w:tcPr>
          <w:p w:rsidR="00663445" w:rsidRPr="0015185F" w:rsidRDefault="0050345B" w:rsidP="00663445">
            <w:pPr>
              <w:rPr>
                <w:rFonts w:ascii="Calibri" w:hAnsi="Calibri" w:cstheme="majorHAnsi"/>
                <w:color w:val="FFC000" w:themeColor="accent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Työyhteisö</w:t>
            </w:r>
            <w:r w:rsidR="00663445" w:rsidRPr="0015185F">
              <w:rPr>
                <w:rFonts w:ascii="Calibri" w:hAnsi="Calibri"/>
                <w:b/>
                <w:lang w:val="en-US"/>
              </w:rPr>
              <w:t>osaaminen</w:t>
            </w:r>
            <w:proofErr w:type="spellEnd"/>
            <w:r w:rsidR="00663445" w:rsidRPr="0015185F">
              <w:rPr>
                <w:rFonts w:ascii="Calibri" w:hAnsi="Calibri" w:cstheme="majorHAnsi"/>
                <w:lang w:val="en-US"/>
              </w:rPr>
              <w:br/>
            </w:r>
            <w:r w:rsidR="00663445" w:rsidRPr="0015185F">
              <w:rPr>
                <w:rFonts w:ascii="Calibri" w:hAnsi="Calibri"/>
                <w:i/>
                <w:lang w:val="en-US"/>
              </w:rPr>
              <w:t xml:space="preserve">(Working community </w:t>
            </w:r>
            <w:r w:rsidR="00663445" w:rsidRPr="0015185F">
              <w:rPr>
                <w:rFonts w:ascii="Calibri" w:hAnsi="Calibri"/>
                <w:i/>
                <w:lang w:val="en-US"/>
              </w:rPr>
              <w:br/>
              <w:t>competence)</w:t>
            </w:r>
          </w:p>
        </w:tc>
        <w:tc>
          <w:tcPr>
            <w:tcW w:w="6814" w:type="dxa"/>
          </w:tcPr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kehittää työyhteisön toimintaa ja työhyvinvointia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kehittää työelämän monialaista viestintää ja vuorovaikutusta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soveltaa tieto- ja viestintätekniikkaa tehtävissään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luoda verkostoja kumppanuuksia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johtaa ja uudistaa toimintaa monimutkaisissa ja ennakoimattomissa toimintaympäristöissä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 w:cstheme="majorHAns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kykenee toimimaan vaativissa asiantuntijatehtävissä, johtamistehtävissä tai yrittäjänä</w:t>
            </w:r>
          </w:p>
        </w:tc>
      </w:tr>
      <w:tr w:rsidR="00663445" w:rsidRPr="00252955" w:rsidTr="00663445">
        <w:tc>
          <w:tcPr>
            <w:tcW w:w="2689" w:type="dxa"/>
          </w:tcPr>
          <w:p w:rsidR="00663445" w:rsidRPr="0015185F" w:rsidRDefault="00663445" w:rsidP="00663445">
            <w:pPr>
              <w:rPr>
                <w:rFonts w:ascii="Calibri" w:hAnsi="Calibri" w:cstheme="majorHAnsi"/>
                <w:color w:val="FFC000" w:themeColor="accent4"/>
              </w:rPr>
            </w:pPr>
            <w:proofErr w:type="spellStart"/>
            <w:r w:rsidRPr="0015185F">
              <w:rPr>
                <w:rFonts w:ascii="Calibri" w:hAnsi="Calibri"/>
                <w:b/>
                <w:lang w:val="en-US"/>
              </w:rPr>
              <w:t>Innovaatio-osaaminen</w:t>
            </w:r>
            <w:proofErr w:type="spellEnd"/>
            <w:r w:rsidRPr="0015185F">
              <w:rPr>
                <w:rFonts w:ascii="Calibri" w:hAnsi="Calibri" w:cstheme="majorHAnsi"/>
              </w:rPr>
              <w:br/>
            </w:r>
            <w:r w:rsidRPr="0015185F">
              <w:rPr>
                <w:rFonts w:ascii="Calibri" w:hAnsi="Calibri"/>
                <w:i/>
                <w:lang w:val="en-US"/>
              </w:rPr>
              <w:t xml:space="preserve">(Innovation </w:t>
            </w:r>
            <w:r w:rsidRPr="0015185F">
              <w:rPr>
                <w:rFonts w:ascii="Calibri" w:hAnsi="Calibri"/>
                <w:i/>
                <w:lang w:val="en-US"/>
              </w:rPr>
              <w:br/>
              <w:t>competence)</w:t>
            </w:r>
          </w:p>
        </w:tc>
        <w:tc>
          <w:tcPr>
            <w:tcW w:w="6814" w:type="dxa"/>
          </w:tcPr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tuottaa uutta tietoa ja uudistaa toimintatapoja yhdistäen eri alojen osaamista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johtaa projekteja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johtaa tutkimus-, </w:t>
            </w:r>
            <w:proofErr w:type="spellStart"/>
            <w:r w:rsidRPr="0015185F">
              <w:rPr>
                <w:rFonts w:ascii="Calibri" w:hAnsi="Calibri"/>
              </w:rPr>
              <w:t>kehittämis</w:t>
            </w:r>
            <w:proofErr w:type="spellEnd"/>
            <w:r w:rsidRPr="0015185F">
              <w:rPr>
                <w:rFonts w:ascii="Calibri" w:hAnsi="Calibri"/>
              </w:rPr>
              <w:t xml:space="preserve">- ja innovaatiohankkeita sekä hallitsee tutkimus- ja kehittämistoiminnan menetelmiä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 w:cstheme="majorHAns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kehittää asiakaslähtöistä, kestävää ja taloudellisesti kannattavaa toimintaa</w:t>
            </w:r>
          </w:p>
        </w:tc>
      </w:tr>
      <w:tr w:rsidR="00663445" w:rsidRPr="00252955" w:rsidTr="00663445">
        <w:tc>
          <w:tcPr>
            <w:tcW w:w="2689" w:type="dxa"/>
          </w:tcPr>
          <w:p w:rsidR="00663445" w:rsidRPr="0015185F" w:rsidRDefault="0050345B" w:rsidP="00663445">
            <w:pPr>
              <w:rPr>
                <w:rFonts w:ascii="Calibri" w:hAnsi="Calibri" w:cstheme="majorHAnsi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Kansainvälisyys</w:t>
            </w:r>
            <w:r w:rsidR="00663445" w:rsidRPr="0015185F">
              <w:rPr>
                <w:rFonts w:ascii="Calibri" w:hAnsi="Calibri"/>
                <w:b/>
                <w:lang w:val="en-US"/>
              </w:rPr>
              <w:t>osaaminen</w:t>
            </w:r>
            <w:proofErr w:type="spellEnd"/>
            <w:r w:rsidR="00663445" w:rsidRPr="0015185F">
              <w:rPr>
                <w:rFonts w:ascii="Calibri" w:hAnsi="Calibri" w:cstheme="majorHAnsi"/>
              </w:rPr>
              <w:br/>
            </w:r>
            <w:r w:rsidR="00663445" w:rsidRPr="0015185F">
              <w:rPr>
                <w:rFonts w:ascii="Calibri" w:hAnsi="Calibri"/>
                <w:i/>
                <w:lang w:val="en-US"/>
              </w:rPr>
              <w:t xml:space="preserve">(International </w:t>
            </w:r>
            <w:r w:rsidR="00663445" w:rsidRPr="0015185F">
              <w:rPr>
                <w:rFonts w:ascii="Calibri" w:hAnsi="Calibri"/>
                <w:i/>
                <w:lang w:val="en-US"/>
              </w:rPr>
              <w:br/>
              <w:t>competence)</w:t>
            </w:r>
          </w:p>
        </w:tc>
        <w:tc>
          <w:tcPr>
            <w:tcW w:w="6814" w:type="dxa"/>
          </w:tcPr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kykenee kansainväliseen viestintään työtehtävissään ja toiminnan kehittämisessä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toimia kansainvälisissä toimintaympäristöissä </w:t>
            </w:r>
          </w:p>
          <w:p w:rsidR="00663445" w:rsidRPr="0015185F" w:rsidRDefault="00663445" w:rsidP="00663445">
            <w:pPr>
              <w:spacing w:line="276" w:lineRule="auto"/>
              <w:rPr>
                <w:rFonts w:ascii="Calibri" w:hAnsi="Calibri" w:cstheme="majorHAnsi"/>
              </w:rPr>
            </w:pPr>
            <w:proofErr w:type="gramStart"/>
            <w:r w:rsidRPr="0015185F">
              <w:rPr>
                <w:rFonts w:ascii="Calibri" w:hAnsi="Calibri"/>
              </w:rPr>
              <w:t>-</w:t>
            </w:r>
            <w:proofErr w:type="gramEnd"/>
            <w:r w:rsidRPr="0015185F">
              <w:rPr>
                <w:rFonts w:ascii="Calibri" w:hAnsi="Calibri"/>
              </w:rPr>
              <w:t xml:space="preserve"> osaa ennakoida kansainvälisyyskehityksen vaikutuksia ja mahdollisuuksia ammattialallaan</w:t>
            </w:r>
          </w:p>
        </w:tc>
      </w:tr>
    </w:tbl>
    <w:tbl>
      <w:tblPr>
        <w:tblStyle w:val="TaulukkoRuudukko"/>
        <w:tblW w:w="949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520E17" w:rsidRPr="00252955" w:rsidTr="00757100">
        <w:tc>
          <w:tcPr>
            <w:tcW w:w="2694" w:type="dxa"/>
            <w:shd w:val="clear" w:color="auto" w:fill="00B0F0"/>
          </w:tcPr>
          <w:p w:rsidR="00520E17" w:rsidRPr="00F40037" w:rsidRDefault="00520E17" w:rsidP="009F7B56">
            <w:pPr>
              <w:pStyle w:val="Kansilehdenotsikontarkenne"/>
              <w:rPr>
                <w:rFonts w:ascii="Calibri" w:hAnsi="Calibri" w:cs="Tahoma"/>
                <w:sz w:val="24"/>
              </w:rPr>
            </w:pPr>
            <w:r w:rsidRPr="00F40037">
              <w:rPr>
                <w:rFonts w:ascii="Calibri" w:eastAsiaTheme="majorBidi" w:hAnsi="Calibri" w:cs="Tahoma"/>
                <w:sz w:val="24"/>
              </w:rPr>
              <w:lastRenderedPageBreak/>
              <w:t>Tutkinto-ohjelmakohtaiset</w:t>
            </w:r>
            <w:r w:rsidR="00757100" w:rsidRPr="00F40037">
              <w:rPr>
                <w:rFonts w:ascii="Calibri" w:hAnsi="Calibri" w:cs="Tahoma"/>
                <w:sz w:val="24"/>
              </w:rPr>
              <w:t xml:space="preserve"> </w:t>
            </w:r>
            <w:r w:rsidRPr="00F40037">
              <w:rPr>
                <w:rFonts w:ascii="Calibri" w:eastAsiaTheme="majorBidi" w:hAnsi="Calibri" w:cs="Tahoma"/>
                <w:sz w:val="24"/>
              </w:rPr>
              <w:t>ammatilliset kompetenssit</w:t>
            </w:r>
          </w:p>
        </w:tc>
        <w:tc>
          <w:tcPr>
            <w:tcW w:w="6804" w:type="dxa"/>
            <w:shd w:val="clear" w:color="auto" w:fill="00B0F0"/>
          </w:tcPr>
          <w:p w:rsidR="00520E17" w:rsidRPr="00F40037" w:rsidRDefault="00520E17" w:rsidP="009F7B56">
            <w:pPr>
              <w:pStyle w:val="Kansilehdenotsikontarkenne"/>
              <w:rPr>
                <w:rFonts w:ascii="Calibri" w:hAnsi="Calibri" w:cs="Tahoma"/>
                <w:snapToGrid w:val="0"/>
                <w:sz w:val="24"/>
              </w:rPr>
            </w:pPr>
            <w:r w:rsidRPr="00F40037">
              <w:rPr>
                <w:rFonts w:ascii="Calibri" w:eastAsiaTheme="majorBidi" w:hAnsi="Calibri" w:cs="Tahoma"/>
                <w:snapToGrid w:val="0"/>
                <w:sz w:val="24"/>
              </w:rPr>
              <w:t xml:space="preserve">Osaamisen kuvaus </w:t>
            </w:r>
            <w:r w:rsidRPr="00F40037">
              <w:rPr>
                <w:rFonts w:ascii="Calibri" w:hAnsi="Calibri" w:cs="Tahoma"/>
                <w:snapToGrid w:val="0"/>
                <w:sz w:val="24"/>
              </w:rPr>
              <w:br/>
            </w:r>
            <w:r w:rsidRPr="00F40037">
              <w:rPr>
                <w:rFonts w:ascii="Calibri" w:eastAsiaTheme="majorBidi" w:hAnsi="Calibri" w:cs="Tahoma"/>
                <w:snapToGrid w:val="0"/>
                <w:sz w:val="24"/>
              </w:rPr>
              <w:t>(Sosionomi</w:t>
            </w:r>
            <w:r w:rsidRPr="00F40037">
              <w:rPr>
                <w:rFonts w:ascii="Calibri" w:eastAsiaTheme="majorBidi" w:hAnsi="Calibri" w:cs="Tahoma"/>
                <w:sz w:val="24"/>
              </w:rPr>
              <w:t>, ylempi AMK)</w:t>
            </w:r>
          </w:p>
        </w:tc>
      </w:tr>
      <w:tr w:rsidR="00520E17" w:rsidTr="00757100">
        <w:tc>
          <w:tcPr>
            <w:tcW w:w="2694" w:type="dxa"/>
          </w:tcPr>
          <w:p w:rsidR="00827F00" w:rsidRPr="00F40037" w:rsidRDefault="00520E17" w:rsidP="009F7B56">
            <w:pPr>
              <w:spacing w:before="120" w:after="120"/>
              <w:rPr>
                <w:rFonts w:ascii="Calibri" w:eastAsiaTheme="majorEastAsia" w:hAnsi="Calibri"/>
                <w:b/>
                <w:bCs/>
              </w:rPr>
            </w:pPr>
            <w:r w:rsidRPr="00F40037">
              <w:rPr>
                <w:rFonts w:ascii="Calibri" w:eastAsiaTheme="majorEastAsia" w:hAnsi="Calibri"/>
                <w:b/>
                <w:bCs/>
              </w:rPr>
              <w:t>Sosiaalialan asian</w:t>
            </w:r>
            <w:r w:rsidR="00827F00" w:rsidRPr="00F40037">
              <w:rPr>
                <w:rFonts w:ascii="Calibri" w:eastAsiaTheme="majorEastAsia" w:hAnsi="Calibri"/>
                <w:b/>
                <w:bCs/>
              </w:rPr>
              <w:t>-</w:t>
            </w:r>
          </w:p>
          <w:p w:rsidR="00520E17" w:rsidRPr="00F40037" w:rsidRDefault="00520E17" w:rsidP="009F7B56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proofErr w:type="spellStart"/>
            <w:r w:rsidRPr="00F40037">
              <w:rPr>
                <w:rFonts w:ascii="Calibri" w:eastAsiaTheme="majorEastAsia" w:hAnsi="Calibri"/>
                <w:b/>
                <w:bCs/>
              </w:rPr>
              <w:t>tuntijuusosaaminen</w:t>
            </w:r>
            <w:proofErr w:type="spellEnd"/>
            <w:r w:rsidRPr="00F40037">
              <w:rPr>
                <w:rFonts w:ascii="Calibri" w:hAnsi="Calibri"/>
              </w:rPr>
              <w:br/>
            </w:r>
          </w:p>
        </w:tc>
        <w:tc>
          <w:tcPr>
            <w:tcW w:w="6804" w:type="dxa"/>
          </w:tcPr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  <w:snapToGrid w:val="0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  <w:snapToGrid w:val="0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  <w:snapToGrid w:val="0"/>
              </w:rPr>
              <w:t>Osaa kriittisesti analysoida yhteiskunnallisia ja globaaleja muutoksia sekä ennakoida niiden sosiaalisia vaikutuksia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  <w:snapToGrid w:val="0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  <w:snapToGrid w:val="0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  <w:snapToGrid w:val="0"/>
              </w:rPr>
              <w:t xml:space="preserve">Osaa suunnitella, johtaa ja arvioida </w:t>
            </w:r>
            <w:proofErr w:type="spellStart"/>
            <w:r w:rsidR="00520E17" w:rsidRPr="00F40037">
              <w:rPr>
                <w:rFonts w:ascii="Calibri" w:eastAsiaTheme="majorEastAsia" w:hAnsi="Calibri"/>
                <w:snapToGrid w:val="0"/>
              </w:rPr>
              <w:t>asiakkuusprosesseja</w:t>
            </w:r>
            <w:proofErr w:type="spellEnd"/>
            <w:r w:rsidR="00520E17" w:rsidRPr="00F40037">
              <w:rPr>
                <w:rFonts w:ascii="Calibri" w:eastAsiaTheme="majorEastAsia" w:hAnsi="Calibri"/>
                <w:snapToGrid w:val="0"/>
              </w:rPr>
              <w:t xml:space="preserve"> sekä tehdä niiden vaikutuksista kokonaisarviointia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  <w:snapToGrid w:val="0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  <w:snapToGrid w:val="0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  <w:snapToGrid w:val="0"/>
              </w:rPr>
              <w:t>Hallitsee sosiaalialan erityisosaamista vastaavia käsitteitä, työorientaatioita ja menetelmiä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  <w:snapToGrid w:val="0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  <w:snapToGrid w:val="0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  <w:snapToGrid w:val="0"/>
              </w:rPr>
              <w:t>Kykenee työskentelemään itsenäisesti sosiaalialan vaativissa asiantuntijatehtävissä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  <w:snapToGrid w:val="0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  <w:snapToGrid w:val="0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  <w:snapToGrid w:val="0"/>
              </w:rPr>
              <w:t>Osaa toimia kansainvälisissä yhteistyöverkostoissa</w:t>
            </w:r>
          </w:p>
        </w:tc>
      </w:tr>
      <w:tr w:rsidR="00520E17" w:rsidRPr="00252955" w:rsidTr="00757100">
        <w:tc>
          <w:tcPr>
            <w:tcW w:w="2694" w:type="dxa"/>
          </w:tcPr>
          <w:p w:rsidR="00827F00" w:rsidRPr="00F40037" w:rsidRDefault="00520E17" w:rsidP="009F7B56">
            <w:pPr>
              <w:spacing w:before="120" w:after="120"/>
              <w:rPr>
                <w:rFonts w:ascii="Calibri" w:eastAsiaTheme="majorEastAsia" w:hAnsi="Calibri"/>
                <w:b/>
                <w:bCs/>
              </w:rPr>
            </w:pPr>
            <w:r w:rsidRPr="00F40037">
              <w:rPr>
                <w:rFonts w:ascii="Calibri" w:eastAsiaTheme="majorEastAsia" w:hAnsi="Calibri"/>
                <w:b/>
                <w:bCs/>
              </w:rPr>
              <w:t xml:space="preserve">Tutkimuksellinen </w:t>
            </w:r>
          </w:p>
          <w:p w:rsidR="00520E17" w:rsidRPr="00F40037" w:rsidRDefault="00520E17" w:rsidP="009F7B56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r w:rsidRPr="00F40037">
              <w:rPr>
                <w:rFonts w:ascii="Calibri" w:eastAsiaTheme="majorEastAsia" w:hAnsi="Calibri"/>
                <w:b/>
                <w:bCs/>
              </w:rPr>
              <w:t>kehittämisosaaminen</w:t>
            </w:r>
            <w:r w:rsidRPr="00F40037">
              <w:rPr>
                <w:rFonts w:ascii="Calibri" w:hAnsi="Calibri"/>
              </w:rPr>
              <w:br/>
            </w:r>
          </w:p>
        </w:tc>
        <w:tc>
          <w:tcPr>
            <w:tcW w:w="6804" w:type="dxa"/>
          </w:tcPr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827F00" w:rsidRPr="00F40037">
              <w:rPr>
                <w:rFonts w:ascii="Calibri" w:eastAsiaTheme="majorEastAsia" w:hAnsi="Calibri"/>
              </w:rPr>
              <w:t>Osaa kriittisesti arvioida TK</w:t>
            </w:r>
            <w:r w:rsidR="00520E17" w:rsidRPr="00F40037">
              <w:rPr>
                <w:rFonts w:ascii="Calibri" w:eastAsiaTheme="majorEastAsia" w:hAnsi="Calibri"/>
              </w:rPr>
              <w:t>I-toiminnan intressilähtökohtia ja ymmärtää eettisyyden merkityksen toiminnassa</w:t>
            </w:r>
          </w:p>
          <w:p w:rsidR="00520E17" w:rsidRPr="00F40037" w:rsidRDefault="00757100" w:rsidP="00F40037">
            <w:pPr>
              <w:rPr>
                <w:rFonts w:ascii="Calibri" w:eastAsiaTheme="majorEastAsia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</w:rPr>
              <w:t>Hallitsee tutkimus- ja kehittämismenetelmiä sekä osaa kehittää sosiaalialan työtä käytäntölähtöisiä tutkimusmenetelmiä hyödyntäen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r w:rsidRPr="00F40037">
              <w:rPr>
                <w:rFonts w:ascii="Calibri" w:eastAsiaTheme="majorEastAsia" w:hAnsi="Calibri"/>
              </w:rPr>
              <w:t xml:space="preserve">- </w:t>
            </w:r>
            <w:r w:rsidR="00252955">
              <w:rPr>
                <w:rFonts w:ascii="Calibri" w:eastAsiaTheme="majorEastAsia" w:hAnsi="Calibri"/>
              </w:rPr>
              <w:t>Osaa k</w:t>
            </w:r>
            <w:bookmarkStart w:id="0" w:name="_GoBack"/>
            <w:bookmarkEnd w:id="0"/>
            <w:r w:rsidR="00520E17" w:rsidRPr="00F40037">
              <w:rPr>
                <w:rFonts w:ascii="Calibri" w:eastAsiaTheme="majorEastAsia" w:hAnsi="Calibri"/>
              </w:rPr>
              <w:t>ehittää toimintaansa ja sosiaalialan käy</w:t>
            </w:r>
            <w:r w:rsidR="00827F00" w:rsidRPr="00F40037">
              <w:rPr>
                <w:rFonts w:ascii="Calibri" w:eastAsiaTheme="majorEastAsia" w:hAnsi="Calibri"/>
              </w:rPr>
              <w:t>täntöjä kokemustietoa reflektoid</w:t>
            </w:r>
            <w:r w:rsidR="00520E17" w:rsidRPr="00F40037">
              <w:rPr>
                <w:rFonts w:ascii="Calibri" w:eastAsiaTheme="majorEastAsia" w:hAnsi="Calibri"/>
              </w:rPr>
              <w:t xml:space="preserve">en ja kansalaisia </w:t>
            </w:r>
            <w:proofErr w:type="spellStart"/>
            <w:r w:rsidR="00520E17" w:rsidRPr="00F40037">
              <w:rPr>
                <w:rFonts w:ascii="Calibri" w:eastAsiaTheme="majorEastAsia" w:hAnsi="Calibri"/>
              </w:rPr>
              <w:t>osallistaen</w:t>
            </w:r>
            <w:proofErr w:type="spellEnd"/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</w:rPr>
              <w:t>Osaa innovoida, valmistella ja johtaa projekteja sekä arvioida niiden prosessia ja vaikuttavuutta</w:t>
            </w:r>
          </w:p>
        </w:tc>
      </w:tr>
      <w:tr w:rsidR="00520E17" w:rsidRPr="00252955" w:rsidTr="00757100">
        <w:tc>
          <w:tcPr>
            <w:tcW w:w="2694" w:type="dxa"/>
          </w:tcPr>
          <w:p w:rsidR="00520E17" w:rsidRPr="00F40037" w:rsidRDefault="00520E17" w:rsidP="009F7B56">
            <w:pPr>
              <w:spacing w:before="120" w:after="120"/>
              <w:rPr>
                <w:rFonts w:ascii="Calibri" w:hAnsi="Calibri"/>
                <w:color w:val="FFC000" w:themeColor="accent4"/>
              </w:rPr>
            </w:pPr>
            <w:r w:rsidRPr="00F40037">
              <w:rPr>
                <w:rFonts w:ascii="Calibri" w:eastAsiaTheme="majorEastAsia" w:hAnsi="Calibri"/>
                <w:b/>
                <w:bCs/>
              </w:rPr>
              <w:t>Johtamisosaaminen</w:t>
            </w:r>
            <w:r w:rsidRPr="00F40037">
              <w:rPr>
                <w:rFonts w:ascii="Calibri" w:hAnsi="Calibri"/>
              </w:rPr>
              <w:br/>
            </w:r>
          </w:p>
        </w:tc>
        <w:tc>
          <w:tcPr>
            <w:tcW w:w="6804" w:type="dxa"/>
          </w:tcPr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</w:rPr>
              <w:t>Ymmärtää strategisen ajattelun periaatteet sekä tuntee laatujärjestelmiä ja osaa arvioida ja soveltaa niitä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</w:rPr>
              <w:t>Hallitsee talous- ja henkilöstöhallinnon perusperiaatteet ja osaa soveltaa niitä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</w:rPr>
              <w:t>Osaa kehittää ja johtaa työyhteisön toimintaa sekä edistää työhyvinvointia yhteistyössä henkilöstön kanssa</w:t>
            </w:r>
          </w:p>
          <w:p w:rsidR="00520E17" w:rsidRPr="00F40037" w:rsidRDefault="00757100" w:rsidP="00F40037">
            <w:pPr>
              <w:rPr>
                <w:rFonts w:ascii="Calibri" w:hAnsi="Calibri"/>
              </w:rPr>
            </w:pPr>
            <w:proofErr w:type="gramStart"/>
            <w:r w:rsidRPr="00F40037">
              <w:rPr>
                <w:rFonts w:ascii="Calibri" w:eastAsiaTheme="majorEastAsia" w:hAnsi="Calibri"/>
              </w:rPr>
              <w:t>-</w:t>
            </w:r>
            <w:proofErr w:type="gramEnd"/>
            <w:r w:rsidRPr="00F40037">
              <w:rPr>
                <w:rFonts w:ascii="Calibri" w:eastAsiaTheme="majorEastAsia" w:hAnsi="Calibri"/>
              </w:rPr>
              <w:t xml:space="preserve"> </w:t>
            </w:r>
            <w:r w:rsidR="00520E17" w:rsidRPr="00F40037">
              <w:rPr>
                <w:rFonts w:ascii="Calibri" w:eastAsiaTheme="majorEastAsia" w:hAnsi="Calibri"/>
              </w:rPr>
              <w:t>Kykenee johtamaan osaamista sekä sosiaalialan työkäytäntöjen ja palvelujen kehittämistä monimutkaisissa ja ennakoimattomissa verkostoissa ja toimintaympäristöissä</w:t>
            </w:r>
          </w:p>
        </w:tc>
      </w:tr>
    </w:tbl>
    <w:p w:rsidR="00663445" w:rsidRPr="00663445" w:rsidRDefault="00663445" w:rsidP="00663445">
      <w:pPr>
        <w:rPr>
          <w:lang w:val="fi-FI"/>
        </w:rPr>
      </w:pPr>
    </w:p>
    <w:sectPr w:rsidR="00663445" w:rsidRPr="006634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14F"/>
    <w:multiLevelType w:val="hybridMultilevel"/>
    <w:tmpl w:val="37646B88"/>
    <w:lvl w:ilvl="0" w:tplc="D294064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00867"/>
    <w:multiLevelType w:val="hybridMultilevel"/>
    <w:tmpl w:val="D60877A0"/>
    <w:lvl w:ilvl="0" w:tplc="673A958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45"/>
    <w:rsid w:val="0015185F"/>
    <w:rsid w:val="00252955"/>
    <w:rsid w:val="0050345B"/>
    <w:rsid w:val="00520E17"/>
    <w:rsid w:val="00663445"/>
    <w:rsid w:val="00757100"/>
    <w:rsid w:val="00827F00"/>
    <w:rsid w:val="00A82DBB"/>
    <w:rsid w:val="00BA6B0A"/>
    <w:rsid w:val="00F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1B087-34D3-4121-A29F-048A4B47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63445"/>
    <w:pPr>
      <w:spacing w:after="0" w:line="240" w:lineRule="auto"/>
    </w:pPr>
    <w:rPr>
      <w:rFonts w:ascii="Tahoma" w:eastAsia="Tahoma" w:hAnsi="Tahoma" w:cs="Tahoma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663445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  <w:lang w:val="fi-FI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663445"/>
    <w:rPr>
      <w:rFonts w:asciiTheme="majorHAnsi" w:eastAsia="Calibri" w:hAnsiTheme="majorHAnsi" w:cs="Times New Roman"/>
      <w:b/>
      <w:color w:val="FFFFFF" w:themeColor="background1"/>
      <w:sz w:val="20"/>
      <w:szCs w:val="24"/>
      <w:lang w:val="fi-FI"/>
    </w:rPr>
  </w:style>
  <w:style w:type="paragraph" w:styleId="Eivli">
    <w:name w:val="No Spacing"/>
    <w:uiPriority w:val="1"/>
    <w:qFormat/>
    <w:rsid w:val="00663445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66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544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7</cp:revision>
  <dcterms:created xsi:type="dcterms:W3CDTF">2017-01-27T08:57:00Z</dcterms:created>
  <dcterms:modified xsi:type="dcterms:W3CDTF">2017-01-31T10:55:00Z</dcterms:modified>
</cp:coreProperties>
</file>