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F38" w:rsidRDefault="0096309B">
      <w:bookmarkStart w:id="0" w:name="_GoBack"/>
      <w:bookmarkEnd w:id="0"/>
      <w:r>
        <w:t>Kuva TF17</w:t>
      </w:r>
      <w:r w:rsidR="001E61FD">
        <w:t>SP_4</w:t>
      </w:r>
    </w:p>
    <w:p w:rsidR="00E20444" w:rsidRDefault="00E2044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6551"/>
      </w:tblGrid>
      <w:tr w:rsidR="00E20444" w:rsidTr="00A14294">
        <w:tc>
          <w:tcPr>
            <w:tcW w:w="2093" w:type="dxa"/>
            <w:shd w:val="clear" w:color="auto" w:fill="31A3B5"/>
          </w:tcPr>
          <w:p w:rsidR="00E20444" w:rsidRDefault="00E20444" w:rsidP="00A14294">
            <w:pPr>
              <w:spacing w:before="240"/>
              <w:rPr>
                <w:rFonts w:cs="Calibri"/>
                <w:b/>
                <w:color w:val="FFFFFF"/>
                <w:sz w:val="28"/>
                <w:szCs w:val="20"/>
              </w:rPr>
            </w:pPr>
          </w:p>
        </w:tc>
        <w:tc>
          <w:tcPr>
            <w:tcW w:w="1134" w:type="dxa"/>
            <w:shd w:val="clear" w:color="auto" w:fill="31A3B5"/>
          </w:tcPr>
          <w:p w:rsidR="00E20444" w:rsidRDefault="00E20444" w:rsidP="00A14294">
            <w:pPr>
              <w:spacing w:before="240"/>
              <w:rPr>
                <w:rFonts w:cs="Calibri"/>
                <w:b/>
                <w:color w:val="FFFFFF"/>
                <w:sz w:val="28"/>
                <w:szCs w:val="20"/>
              </w:rPr>
            </w:pPr>
            <w:r>
              <w:rPr>
                <w:rFonts w:cs="Calibri"/>
                <w:b/>
                <w:color w:val="FFFFFF"/>
                <w:sz w:val="28"/>
                <w:szCs w:val="20"/>
              </w:rPr>
              <w:t xml:space="preserve">Laajuus </w:t>
            </w:r>
          </w:p>
        </w:tc>
        <w:tc>
          <w:tcPr>
            <w:tcW w:w="6551" w:type="dxa"/>
            <w:shd w:val="clear" w:color="auto" w:fill="31A3B5"/>
          </w:tcPr>
          <w:p w:rsidR="00E20444" w:rsidRDefault="00D92330" w:rsidP="00A14294">
            <w:pPr>
              <w:spacing w:before="240"/>
              <w:rPr>
                <w:rFonts w:cs="Calibri"/>
                <w:b/>
                <w:color w:val="FFFFFF"/>
                <w:sz w:val="28"/>
                <w:szCs w:val="20"/>
              </w:rPr>
            </w:pPr>
            <w:r>
              <w:rPr>
                <w:rFonts w:cs="Calibri"/>
                <w:b/>
                <w:color w:val="FFFFFF"/>
                <w:sz w:val="28"/>
                <w:szCs w:val="20"/>
              </w:rPr>
              <w:t>Luonnehdinta opinnoista</w:t>
            </w:r>
            <w:r w:rsidR="00441090">
              <w:rPr>
                <w:rFonts w:cs="Calibri"/>
                <w:b/>
                <w:color w:val="FFFFFF"/>
                <w:sz w:val="28"/>
                <w:szCs w:val="20"/>
              </w:rPr>
              <w:t xml:space="preserve"> lyhyesti</w:t>
            </w:r>
            <w:r>
              <w:rPr>
                <w:rFonts w:cs="Calibri"/>
                <w:b/>
                <w:color w:val="FFFFFF"/>
                <w:sz w:val="28"/>
                <w:szCs w:val="20"/>
              </w:rPr>
              <w:t>:</w:t>
            </w:r>
            <w:r w:rsidR="00651B4A">
              <w:rPr>
                <w:rFonts w:cs="Calibri"/>
                <w:b/>
                <w:color w:val="FFFFFF"/>
                <w:sz w:val="28"/>
                <w:szCs w:val="20"/>
              </w:rPr>
              <w:t xml:space="preserve"> </w:t>
            </w:r>
            <w:r>
              <w:rPr>
                <w:rFonts w:cs="Calibri"/>
                <w:b/>
                <w:color w:val="FFFFFF"/>
                <w:sz w:val="28"/>
                <w:szCs w:val="20"/>
              </w:rPr>
              <w:t>l</w:t>
            </w:r>
            <w:r w:rsidR="00651B4A" w:rsidRPr="00D92330">
              <w:rPr>
                <w:rFonts w:cs="Calibri"/>
                <w:b/>
                <w:color w:val="FFFFFF" w:themeColor="background1"/>
                <w:sz w:val="28"/>
                <w:szCs w:val="20"/>
              </w:rPr>
              <w:t>ähestymisnäkökulmana</w:t>
            </w:r>
            <w:r>
              <w:rPr>
                <w:rFonts w:cs="Calibri"/>
                <w:b/>
                <w:color w:val="FFFFFF" w:themeColor="background1"/>
                <w:sz w:val="28"/>
                <w:szCs w:val="20"/>
              </w:rPr>
              <w:t xml:space="preserve"> on</w:t>
            </w:r>
            <w:r w:rsidR="00651B4A" w:rsidRPr="00D92330">
              <w:rPr>
                <w:rFonts w:cs="Calibri"/>
                <w:b/>
                <w:color w:val="FFFFFF" w:themeColor="background1"/>
                <w:sz w:val="28"/>
                <w:szCs w:val="20"/>
              </w:rPr>
              <w:t xml:space="preserve"> terveyden</w:t>
            </w:r>
            <w:r w:rsidR="00864128" w:rsidRPr="00D92330">
              <w:rPr>
                <w:rFonts w:cs="Calibri"/>
                <w:b/>
                <w:color w:val="FFFFFF" w:themeColor="background1"/>
                <w:sz w:val="28"/>
                <w:szCs w:val="20"/>
              </w:rPr>
              <w:t xml:space="preserve"> </w:t>
            </w:r>
            <w:r w:rsidR="00CD7270" w:rsidRPr="00D92330">
              <w:rPr>
                <w:rFonts w:cs="Calibri"/>
                <w:b/>
                <w:color w:val="FFFFFF" w:themeColor="background1"/>
                <w:sz w:val="28"/>
                <w:szCs w:val="20"/>
              </w:rPr>
              <w:t>edistäminen, gerontologinen</w:t>
            </w:r>
            <w:r w:rsidR="00651B4A" w:rsidRPr="00D92330">
              <w:rPr>
                <w:rFonts w:cs="Calibri"/>
                <w:b/>
                <w:color w:val="FFFFFF" w:themeColor="background1"/>
                <w:sz w:val="28"/>
                <w:szCs w:val="20"/>
              </w:rPr>
              <w:t xml:space="preserve"> kuntoutus ja yrittäjyys</w:t>
            </w:r>
          </w:p>
        </w:tc>
      </w:tr>
      <w:tr w:rsidR="00E20444" w:rsidTr="00A14294">
        <w:tc>
          <w:tcPr>
            <w:tcW w:w="2093" w:type="dxa"/>
          </w:tcPr>
          <w:p w:rsidR="00E20444" w:rsidRDefault="00E20444" w:rsidP="00A14294">
            <w:pPr>
              <w:spacing w:before="240"/>
              <w:rPr>
                <w:rFonts w:cs="Calibri"/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 xml:space="preserve">Perusopinnot  </w:t>
            </w:r>
            <w:r>
              <w:rPr>
                <w:rFonts w:cs="Calibri"/>
                <w:b/>
                <w:szCs w:val="20"/>
              </w:rPr>
              <w:tab/>
            </w:r>
          </w:p>
        </w:tc>
        <w:tc>
          <w:tcPr>
            <w:tcW w:w="1134" w:type="dxa"/>
          </w:tcPr>
          <w:p w:rsidR="00E20444" w:rsidRDefault="00E20444" w:rsidP="00A14294">
            <w:pPr>
              <w:spacing w:before="240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35</w:t>
            </w:r>
          </w:p>
        </w:tc>
        <w:tc>
          <w:tcPr>
            <w:tcW w:w="6551" w:type="dxa"/>
          </w:tcPr>
          <w:p w:rsidR="00E20444" w:rsidRDefault="00E20444" w:rsidP="00A14294">
            <w:pPr>
              <w:spacing w:before="240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Perusopinnoissa opiskelija saa yleiskuvan fysioterapian asemasta ja merkityksestä yhteiskunnassa ja työelämässä. Opiskelija perehtyy alan yleisiin perusteisiin, esimerkiksi keskeisiin käsitteisiin ja tehtäväalueisiin. Perusopintoihin kuuluu myös kieliopintoja.</w:t>
            </w:r>
          </w:p>
        </w:tc>
      </w:tr>
      <w:tr w:rsidR="00E20444" w:rsidTr="00A14294">
        <w:tc>
          <w:tcPr>
            <w:tcW w:w="2093" w:type="dxa"/>
          </w:tcPr>
          <w:p w:rsidR="00E20444" w:rsidRDefault="00E20444" w:rsidP="00A14294">
            <w:pPr>
              <w:spacing w:before="240"/>
              <w:rPr>
                <w:rFonts w:cs="Calibri"/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>Ammattiopinnot</w:t>
            </w:r>
          </w:p>
        </w:tc>
        <w:tc>
          <w:tcPr>
            <w:tcW w:w="1134" w:type="dxa"/>
          </w:tcPr>
          <w:p w:rsidR="00E20444" w:rsidRDefault="00E20444" w:rsidP="00A14294">
            <w:pPr>
              <w:rPr>
                <w:rFonts w:cs="Calibri"/>
                <w:szCs w:val="20"/>
              </w:rPr>
            </w:pPr>
          </w:p>
          <w:p w:rsidR="00E20444" w:rsidRDefault="00E20444" w:rsidP="00A14294">
            <w:pPr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175</w:t>
            </w:r>
          </w:p>
        </w:tc>
        <w:tc>
          <w:tcPr>
            <w:tcW w:w="6551" w:type="dxa"/>
          </w:tcPr>
          <w:p w:rsidR="00E20444" w:rsidRDefault="00E20444" w:rsidP="00A14294">
            <w:pPr>
              <w:spacing w:before="240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Ammattiopinnoissa opiskelija perehtyy fysioterapian keskeisiin kokonaisuuksiin ja sovellutuksiin sekä niiden tieteellisiin perusteisiin niin, että hän kykenee itsenäisesti toimimaan alan asiantuntijatehtävissä.</w:t>
            </w:r>
          </w:p>
        </w:tc>
      </w:tr>
      <w:tr w:rsidR="00E20444" w:rsidTr="00A14294">
        <w:tc>
          <w:tcPr>
            <w:tcW w:w="2093" w:type="dxa"/>
          </w:tcPr>
          <w:p w:rsidR="00E20444" w:rsidRDefault="00E20444" w:rsidP="00A14294">
            <w:pPr>
              <w:spacing w:before="240"/>
              <w:rPr>
                <w:rFonts w:cs="Calibri"/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>Harjoittelu</w:t>
            </w:r>
          </w:p>
        </w:tc>
        <w:tc>
          <w:tcPr>
            <w:tcW w:w="1134" w:type="dxa"/>
          </w:tcPr>
          <w:p w:rsidR="00E20444" w:rsidRDefault="00E20444" w:rsidP="00A14294">
            <w:pPr>
              <w:rPr>
                <w:rFonts w:cs="Calibri"/>
                <w:szCs w:val="20"/>
              </w:rPr>
            </w:pPr>
          </w:p>
          <w:p w:rsidR="00E20444" w:rsidRDefault="00E20444" w:rsidP="00A14294">
            <w:pPr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Sisältyy perus- ja ammatti-</w:t>
            </w:r>
            <w:proofErr w:type="spellStart"/>
            <w:r>
              <w:rPr>
                <w:rFonts w:cs="Calibri"/>
                <w:szCs w:val="20"/>
              </w:rPr>
              <w:t>opintoi</w:t>
            </w:r>
            <w:proofErr w:type="spellEnd"/>
            <w:r>
              <w:rPr>
                <w:rFonts w:cs="Calibri"/>
                <w:szCs w:val="20"/>
              </w:rPr>
              <w:t>-</w:t>
            </w:r>
            <w:proofErr w:type="spellStart"/>
            <w:r>
              <w:rPr>
                <w:rFonts w:cs="Calibri"/>
                <w:szCs w:val="20"/>
              </w:rPr>
              <w:t>hin</w:t>
            </w:r>
            <w:proofErr w:type="spellEnd"/>
          </w:p>
        </w:tc>
        <w:tc>
          <w:tcPr>
            <w:tcW w:w="6551" w:type="dxa"/>
          </w:tcPr>
          <w:p w:rsidR="00E20444" w:rsidRPr="00D47335" w:rsidRDefault="00E20444" w:rsidP="00A14294">
            <w:pPr>
              <w:autoSpaceDE w:val="0"/>
              <w:autoSpaceDN w:val="0"/>
              <w:spacing w:before="240"/>
              <w:rPr>
                <w:rFonts w:cs="Calibri"/>
                <w:iCs/>
                <w:szCs w:val="20"/>
              </w:rPr>
            </w:pPr>
            <w:r w:rsidRPr="00411541">
              <w:rPr>
                <w:rFonts w:cs="Calibri"/>
                <w:iCs/>
                <w:szCs w:val="20"/>
              </w:rPr>
              <w:t xml:space="preserve">Harjoittelussa opiskelija perehtyy käytännön työtoimintaan ja hankkii valmiuksia erilaisten toimintatapojen ja työmenetelmien valintaan, käyttöön ja soveltamiseen.  Harjoittelussa opitaan myös kehittämään asiakas- ja työelämälähtöisesti uusia ratkaisuja ja toiminnan laatua.  Harjoittelu valmentaa työelämän vaatimuksiin ammatillista osaamista syventämällä sekä auttaa työllistymään koulutusalaa ja suuntautumista vastaaviin tehtäviin. </w:t>
            </w:r>
            <w:r>
              <w:rPr>
                <w:rFonts w:cs="Calibri"/>
                <w:iCs/>
                <w:szCs w:val="20"/>
              </w:rPr>
              <w:t xml:space="preserve"> </w:t>
            </w:r>
          </w:p>
        </w:tc>
      </w:tr>
      <w:tr w:rsidR="00E20444" w:rsidTr="00A14294">
        <w:tc>
          <w:tcPr>
            <w:tcW w:w="2093" w:type="dxa"/>
          </w:tcPr>
          <w:p w:rsidR="00E20444" w:rsidRDefault="00E20444" w:rsidP="00A14294">
            <w:pPr>
              <w:spacing w:before="240"/>
              <w:rPr>
                <w:rFonts w:cs="Calibri"/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>Opinnäytetyö</w:t>
            </w:r>
          </w:p>
          <w:p w:rsidR="00E20444" w:rsidRDefault="00E20444" w:rsidP="00A14294">
            <w:pPr>
              <w:spacing w:before="240"/>
              <w:rPr>
                <w:rFonts w:cs="Calibri"/>
                <w:szCs w:val="20"/>
              </w:rPr>
            </w:pPr>
          </w:p>
        </w:tc>
        <w:tc>
          <w:tcPr>
            <w:tcW w:w="1134" w:type="dxa"/>
          </w:tcPr>
          <w:p w:rsidR="00E20444" w:rsidRDefault="00E20444" w:rsidP="00A14294">
            <w:pPr>
              <w:spacing w:before="240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Sisältyy ammatti-</w:t>
            </w:r>
            <w:proofErr w:type="spellStart"/>
            <w:r>
              <w:rPr>
                <w:rFonts w:cs="Calibri"/>
                <w:szCs w:val="20"/>
              </w:rPr>
              <w:t>opintoi</w:t>
            </w:r>
            <w:proofErr w:type="spellEnd"/>
            <w:r>
              <w:rPr>
                <w:rFonts w:cs="Calibri"/>
                <w:szCs w:val="20"/>
              </w:rPr>
              <w:t>-</w:t>
            </w:r>
            <w:proofErr w:type="spellStart"/>
            <w:proofErr w:type="gramStart"/>
            <w:r>
              <w:rPr>
                <w:rFonts w:cs="Calibri"/>
                <w:szCs w:val="20"/>
              </w:rPr>
              <w:t>hin</w:t>
            </w:r>
            <w:proofErr w:type="spellEnd"/>
            <w:r>
              <w:rPr>
                <w:rFonts w:cs="Calibri"/>
                <w:szCs w:val="20"/>
              </w:rPr>
              <w:t xml:space="preserve">       (15</w:t>
            </w:r>
            <w:proofErr w:type="gramEnd"/>
            <w:r>
              <w:rPr>
                <w:rFonts w:cs="Calibri"/>
                <w:szCs w:val="20"/>
              </w:rPr>
              <w:t xml:space="preserve"> op)</w:t>
            </w:r>
          </w:p>
        </w:tc>
        <w:tc>
          <w:tcPr>
            <w:tcW w:w="6551" w:type="dxa"/>
          </w:tcPr>
          <w:p w:rsidR="00E20444" w:rsidRDefault="00E20444" w:rsidP="00A14294">
            <w:pPr>
              <w:spacing w:before="240"/>
            </w:pPr>
            <w:r w:rsidRPr="00411541">
              <w:t xml:space="preserve">Opinnäytetyö on opiskelijan työelämäläheinen oppimisprosessi, jota asiantuntijat tukevat, ohjaavat ja arvioivat. </w:t>
            </w:r>
            <w:r>
              <w:t>Opinnäytetyön tekemisessä opiskelija vastaa</w:t>
            </w:r>
          </w:p>
          <w:p w:rsidR="00E20444" w:rsidRDefault="00E20444" w:rsidP="00E20444">
            <w:pPr>
              <w:numPr>
                <w:ilvl w:val="0"/>
                <w:numId w:val="1"/>
              </w:numPr>
              <w:spacing w:before="240" w:after="200" w:line="240" w:lineRule="auto"/>
            </w:pPr>
            <w:r>
              <w:t xml:space="preserve">opinnäytetyöidean ja työelämäyhteyden hakemisesta </w:t>
            </w:r>
          </w:p>
          <w:p w:rsidR="00E20444" w:rsidRDefault="00E20444" w:rsidP="00E20444">
            <w:pPr>
              <w:numPr>
                <w:ilvl w:val="0"/>
                <w:numId w:val="1"/>
              </w:numPr>
              <w:spacing w:before="240" w:after="200" w:line="240" w:lineRule="auto"/>
            </w:pPr>
            <w:r>
              <w:t>opinnäytetyön tehtäväalueeseen perehtymisestä ja tehtävän asettamista</w:t>
            </w:r>
          </w:p>
          <w:p w:rsidR="00E20444" w:rsidRDefault="00E20444" w:rsidP="00E20444">
            <w:pPr>
              <w:numPr>
                <w:ilvl w:val="0"/>
                <w:numId w:val="1"/>
              </w:numPr>
              <w:spacing w:before="240" w:after="200" w:line="240" w:lineRule="auto"/>
            </w:pPr>
            <w:r>
              <w:t>asetetun tehtävän suorittamisesta</w:t>
            </w:r>
          </w:p>
          <w:p w:rsidR="00E20444" w:rsidRDefault="00E20444" w:rsidP="00E20444">
            <w:pPr>
              <w:numPr>
                <w:ilvl w:val="0"/>
                <w:numId w:val="1"/>
              </w:numPr>
              <w:spacing w:before="240" w:after="200" w:line="240" w:lineRule="auto"/>
            </w:pPr>
            <w:r>
              <w:t>opinnäytetyön viimeistelystä ja tiedotusmateriaalin laatimisesta</w:t>
            </w:r>
          </w:p>
          <w:p w:rsidR="00E20444" w:rsidRPr="00C1098D" w:rsidRDefault="00E20444" w:rsidP="00A14294">
            <w:pPr>
              <w:spacing w:before="240"/>
            </w:pPr>
            <w:r>
              <w:t>Opinnäytetyö tarjoaa hyvän mahdollisuuden verkottua omalla alalla ja joustavan portin siirtyä työelämään.</w:t>
            </w:r>
          </w:p>
        </w:tc>
      </w:tr>
      <w:tr w:rsidR="00E20444" w:rsidTr="00A14294">
        <w:tc>
          <w:tcPr>
            <w:tcW w:w="2093" w:type="dxa"/>
          </w:tcPr>
          <w:p w:rsidR="00E20444" w:rsidRDefault="00E20444" w:rsidP="00A14294">
            <w:pPr>
              <w:spacing w:before="240"/>
              <w:rPr>
                <w:rFonts w:cs="Calibri"/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lastRenderedPageBreak/>
              <w:t>Valinnaiset ammattiopinnot</w:t>
            </w:r>
          </w:p>
          <w:p w:rsidR="00E20444" w:rsidRDefault="00E20444" w:rsidP="00A14294">
            <w:pPr>
              <w:spacing w:before="240"/>
              <w:rPr>
                <w:rFonts w:cs="Calibri"/>
                <w:szCs w:val="20"/>
              </w:rPr>
            </w:pPr>
          </w:p>
        </w:tc>
        <w:tc>
          <w:tcPr>
            <w:tcW w:w="1134" w:type="dxa"/>
          </w:tcPr>
          <w:p w:rsidR="00E20444" w:rsidRDefault="00E20444" w:rsidP="00A14294">
            <w:pPr>
              <w:spacing w:before="240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Sisältyy ammatti-</w:t>
            </w:r>
            <w:proofErr w:type="spellStart"/>
            <w:r>
              <w:rPr>
                <w:rFonts w:cs="Calibri"/>
                <w:szCs w:val="20"/>
              </w:rPr>
              <w:t>opintoi</w:t>
            </w:r>
            <w:proofErr w:type="spellEnd"/>
            <w:r>
              <w:rPr>
                <w:rFonts w:cs="Calibri"/>
                <w:szCs w:val="20"/>
              </w:rPr>
              <w:t>-</w:t>
            </w:r>
            <w:proofErr w:type="spellStart"/>
            <w:proofErr w:type="gramStart"/>
            <w:r>
              <w:rPr>
                <w:rFonts w:cs="Calibri"/>
                <w:szCs w:val="20"/>
              </w:rPr>
              <w:t>hin</w:t>
            </w:r>
            <w:proofErr w:type="spellEnd"/>
            <w:r>
              <w:rPr>
                <w:rFonts w:cs="Calibri"/>
                <w:szCs w:val="20"/>
              </w:rPr>
              <w:t xml:space="preserve">       (25</w:t>
            </w:r>
            <w:proofErr w:type="gramEnd"/>
            <w:r>
              <w:rPr>
                <w:rFonts w:cs="Calibri"/>
                <w:szCs w:val="20"/>
              </w:rPr>
              <w:t xml:space="preserve"> op)</w:t>
            </w:r>
          </w:p>
        </w:tc>
        <w:tc>
          <w:tcPr>
            <w:tcW w:w="6551" w:type="dxa"/>
          </w:tcPr>
          <w:p w:rsidR="00E20444" w:rsidRDefault="00E20444" w:rsidP="00A14294">
            <w:pPr>
              <w:spacing w:before="240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Valinnaiset</w:t>
            </w:r>
            <w:r w:rsidRPr="00411541">
              <w:rPr>
                <w:rFonts w:cs="Calibri"/>
                <w:szCs w:val="20"/>
              </w:rPr>
              <w:t xml:space="preserve"> </w:t>
            </w:r>
            <w:r>
              <w:rPr>
                <w:rFonts w:cs="Calibri"/>
                <w:szCs w:val="20"/>
              </w:rPr>
              <w:t>ammatti</w:t>
            </w:r>
            <w:r w:rsidRPr="00411541">
              <w:rPr>
                <w:rFonts w:cs="Calibri"/>
                <w:szCs w:val="20"/>
              </w:rPr>
              <w:t>opinnot tukeva</w:t>
            </w:r>
            <w:r w:rsidR="001F5308">
              <w:rPr>
                <w:rFonts w:cs="Calibri"/>
                <w:szCs w:val="20"/>
              </w:rPr>
              <w:t xml:space="preserve">t asiantuntijuuden kehittymistä ja </w:t>
            </w:r>
            <w:r w:rsidR="001F5308" w:rsidRPr="00D92330">
              <w:rPr>
                <w:rFonts w:cs="Calibri"/>
                <w:szCs w:val="20"/>
              </w:rPr>
              <w:t>opitun laaja- alaista soveltamista. Ne s</w:t>
            </w:r>
            <w:r w:rsidRPr="00D92330">
              <w:rPr>
                <w:rFonts w:cs="Calibri"/>
                <w:szCs w:val="20"/>
              </w:rPr>
              <w:t xml:space="preserve">uuntautuvat </w:t>
            </w:r>
            <w:r w:rsidRPr="00411541">
              <w:rPr>
                <w:rFonts w:cs="Calibri"/>
                <w:szCs w:val="20"/>
              </w:rPr>
              <w:t>opiskelijan kiinnostuksen mukaan. Savonian</w:t>
            </w:r>
            <w:r>
              <w:rPr>
                <w:rFonts w:cs="Calibri"/>
                <w:szCs w:val="20"/>
              </w:rPr>
              <w:t xml:space="preserve"> yhteinen</w:t>
            </w:r>
            <w:r w:rsidRPr="00411541">
              <w:rPr>
                <w:rFonts w:cs="Calibri"/>
                <w:szCs w:val="20"/>
              </w:rPr>
              <w:t xml:space="preserve"> opintotarjonta on käytettävissä. Muualta valittavien opintojen on oltava ammattikorkeakoulutasoa.</w:t>
            </w:r>
          </w:p>
          <w:p w:rsidR="00E20444" w:rsidRPr="00411541" w:rsidRDefault="00E20444" w:rsidP="00A14294">
            <w:pPr>
              <w:spacing w:before="240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Viimeisen lukukauden opinnot opinnäytetyötä lukuun ottamatta ovat valinnaisia ammattiopintoja.</w:t>
            </w:r>
          </w:p>
        </w:tc>
      </w:tr>
      <w:tr w:rsidR="00E20444" w:rsidTr="00A14294">
        <w:tc>
          <w:tcPr>
            <w:tcW w:w="2093" w:type="dxa"/>
          </w:tcPr>
          <w:p w:rsidR="00E20444" w:rsidRDefault="00E20444" w:rsidP="00A14294">
            <w:pPr>
              <w:spacing w:before="240"/>
              <w:rPr>
                <w:rFonts w:cs="Calibri"/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>Yhteensä</w:t>
            </w:r>
          </w:p>
        </w:tc>
        <w:tc>
          <w:tcPr>
            <w:tcW w:w="1134" w:type="dxa"/>
          </w:tcPr>
          <w:p w:rsidR="00E20444" w:rsidRDefault="00E20444" w:rsidP="00A14294">
            <w:pPr>
              <w:spacing w:before="240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210 op</w:t>
            </w:r>
          </w:p>
        </w:tc>
        <w:tc>
          <w:tcPr>
            <w:tcW w:w="6551" w:type="dxa"/>
          </w:tcPr>
          <w:p w:rsidR="00E20444" w:rsidRDefault="00E20444" w:rsidP="00A14294">
            <w:pPr>
              <w:spacing w:before="240"/>
              <w:rPr>
                <w:rFonts w:cs="Calibri"/>
                <w:szCs w:val="20"/>
              </w:rPr>
            </w:pPr>
          </w:p>
        </w:tc>
      </w:tr>
    </w:tbl>
    <w:p w:rsidR="00E20444" w:rsidRDefault="00E20444"/>
    <w:sectPr w:rsidR="00E2044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30646D"/>
    <w:multiLevelType w:val="hybridMultilevel"/>
    <w:tmpl w:val="F90CD33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444"/>
    <w:rsid w:val="001E61FD"/>
    <w:rsid w:val="001F5308"/>
    <w:rsid w:val="00441090"/>
    <w:rsid w:val="00651B4A"/>
    <w:rsid w:val="00864128"/>
    <w:rsid w:val="0096309B"/>
    <w:rsid w:val="00AD38D6"/>
    <w:rsid w:val="00C509B2"/>
    <w:rsid w:val="00CD7270"/>
    <w:rsid w:val="00D92330"/>
    <w:rsid w:val="00DB15CF"/>
    <w:rsid w:val="00E20444"/>
    <w:rsid w:val="00F40119"/>
    <w:rsid w:val="00F72710"/>
    <w:rsid w:val="00FF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B64458-63B1-4140-8CCE-F4DC841E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236</Words>
  <Characters>1912</Characters>
  <Application>Microsoft Office Word</Application>
  <DocSecurity>4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Savonia-ammattikorkeakoulun kuntayhtymä</Company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Airi Laitinen</dc:creator>
  <cp:keywords/>
  <dc:description/>
  <cp:lastModifiedBy>Marja Kopeli</cp:lastModifiedBy>
  <cp:revision>2</cp:revision>
  <dcterms:created xsi:type="dcterms:W3CDTF">2017-01-24T06:39:00Z</dcterms:created>
  <dcterms:modified xsi:type="dcterms:W3CDTF">2017-01-24T06:39:00Z</dcterms:modified>
</cp:coreProperties>
</file>