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76C" w:rsidRDefault="00D87039">
      <w:r>
        <w:t>TT17KP_1</w:t>
      </w:r>
    </w:p>
    <w:tbl>
      <w:tblPr>
        <w:tblpPr w:leftFromText="141" w:rightFromText="141" w:vertAnchor="page" w:horzAnchor="margin" w:tblpY="20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3"/>
        <w:gridCol w:w="6915"/>
      </w:tblGrid>
      <w:tr w:rsidR="004F6FCC" w:rsidRPr="00595FDF" w:rsidTr="002B123A">
        <w:trPr>
          <w:trHeight w:val="565"/>
        </w:trPr>
        <w:tc>
          <w:tcPr>
            <w:tcW w:w="2713" w:type="dxa"/>
            <w:shd w:val="clear" w:color="auto" w:fill="31A3B5"/>
          </w:tcPr>
          <w:p w:rsidR="004F6FCC" w:rsidRPr="00D87039" w:rsidRDefault="004F6FCC" w:rsidP="00D87039">
            <w:pPr>
              <w:spacing w:before="120" w:after="120"/>
              <w:rPr>
                <w:rFonts w:ascii="Tahoma" w:hAnsi="Tahoma" w:cs="Tahoma"/>
                <w:b/>
                <w:color w:val="FFFFFF"/>
                <w:sz w:val="24"/>
                <w:szCs w:val="24"/>
              </w:rPr>
            </w:pPr>
            <w:r w:rsidRPr="00D87039">
              <w:rPr>
                <w:rFonts w:ascii="Tahoma" w:hAnsi="Tahoma" w:cs="Tahoma"/>
                <w:b/>
                <w:color w:val="FFFFFF"/>
                <w:sz w:val="24"/>
                <w:szCs w:val="24"/>
              </w:rPr>
              <w:t>Osaamisen osa-alue</w:t>
            </w:r>
          </w:p>
        </w:tc>
        <w:tc>
          <w:tcPr>
            <w:tcW w:w="6915" w:type="dxa"/>
            <w:shd w:val="clear" w:color="auto" w:fill="31A3B5"/>
          </w:tcPr>
          <w:p w:rsidR="004F6FCC" w:rsidRPr="00D87039" w:rsidRDefault="004F6FCC" w:rsidP="00D87039">
            <w:pPr>
              <w:spacing w:before="120" w:after="120"/>
              <w:rPr>
                <w:rFonts w:ascii="Tahoma" w:hAnsi="Tahoma" w:cs="Tahoma"/>
                <w:b/>
                <w:color w:val="FFFFFF"/>
                <w:sz w:val="24"/>
                <w:szCs w:val="24"/>
              </w:rPr>
            </w:pPr>
            <w:r w:rsidRPr="00D87039">
              <w:rPr>
                <w:rFonts w:ascii="Tahoma" w:hAnsi="Tahoma" w:cs="Tahoma"/>
                <w:b/>
                <w:color w:val="FFFFFF"/>
                <w:sz w:val="24"/>
                <w:szCs w:val="24"/>
              </w:rPr>
              <w:t>Osaaminen tasolla 6</w:t>
            </w:r>
          </w:p>
        </w:tc>
      </w:tr>
      <w:tr w:rsidR="004F6FCC" w:rsidRPr="00E91F0C" w:rsidTr="00454441">
        <w:trPr>
          <w:trHeight w:val="858"/>
        </w:trPr>
        <w:tc>
          <w:tcPr>
            <w:tcW w:w="2713" w:type="dxa"/>
          </w:tcPr>
          <w:p w:rsidR="004F6FCC" w:rsidRPr="00D87039" w:rsidRDefault="004F6FCC" w:rsidP="00D87039">
            <w:pPr>
              <w:spacing w:after="0"/>
              <w:rPr>
                <w:rFonts w:ascii="Tahoma" w:hAnsi="Tahoma" w:cs="Tahoma"/>
                <w:b/>
                <w:sz w:val="20"/>
                <w:szCs w:val="20"/>
              </w:rPr>
            </w:pPr>
            <w:r w:rsidRPr="00D87039">
              <w:rPr>
                <w:rFonts w:ascii="Tahoma" w:hAnsi="Tahoma" w:cs="Tahoma"/>
                <w:b/>
                <w:sz w:val="20"/>
                <w:szCs w:val="20"/>
              </w:rPr>
              <w:t>Tieto</w:t>
            </w:r>
          </w:p>
        </w:tc>
        <w:tc>
          <w:tcPr>
            <w:tcW w:w="6915" w:type="dxa"/>
          </w:tcPr>
          <w:p w:rsidR="004F6FCC" w:rsidRPr="00D87039" w:rsidRDefault="004F6FCC" w:rsidP="00D87039">
            <w:pPr>
              <w:spacing w:after="0"/>
              <w:rPr>
                <w:rFonts w:ascii="Tahoma" w:hAnsi="Tahoma" w:cs="Tahoma"/>
                <w:sz w:val="20"/>
                <w:szCs w:val="20"/>
              </w:rPr>
            </w:pPr>
            <w:r w:rsidRPr="00D87039">
              <w:rPr>
                <w:rFonts w:ascii="Tahoma" w:eastAsia="ヒラギノ角ゴ Pro W3" w:hAnsi="Tahoma" w:cs="Tahoma"/>
                <w:color w:val="000000"/>
                <w:kern w:val="24"/>
                <w:sz w:val="20"/>
                <w:szCs w:val="20"/>
                <w:lang w:eastAsia="fi-FI"/>
              </w:rPr>
              <w:t>Terveydenhoitajalla on laaja-alaiset hoitotyön ammattialan osaamista vastaavat käsitteet, menetelmät ja tiedot, ja hän kykenee niiden kriittiseen arviointiin ja soveltamiseen hoitotyön muuttuvissa ja ennakoimattomissa ympäristöissä. Hän ymmärtää terveysalan tehtäväalueen kattavuuden ja rajat.</w:t>
            </w:r>
          </w:p>
        </w:tc>
      </w:tr>
      <w:tr w:rsidR="004F6FCC" w:rsidRPr="00E91F0C" w:rsidTr="00454441">
        <w:trPr>
          <w:trHeight w:val="646"/>
        </w:trPr>
        <w:tc>
          <w:tcPr>
            <w:tcW w:w="2713" w:type="dxa"/>
          </w:tcPr>
          <w:p w:rsidR="004F6FCC" w:rsidRPr="00D87039" w:rsidRDefault="004F6FCC" w:rsidP="00D87039">
            <w:pPr>
              <w:spacing w:after="0"/>
              <w:rPr>
                <w:rFonts w:ascii="Tahoma" w:hAnsi="Tahoma" w:cs="Tahoma"/>
                <w:b/>
                <w:sz w:val="20"/>
                <w:szCs w:val="20"/>
              </w:rPr>
            </w:pPr>
            <w:r w:rsidRPr="00D87039">
              <w:rPr>
                <w:rFonts w:ascii="Tahoma" w:hAnsi="Tahoma" w:cs="Tahoma"/>
                <w:b/>
                <w:sz w:val="20"/>
                <w:szCs w:val="20"/>
              </w:rPr>
              <w:t xml:space="preserve">Työskentelytapa ja </w:t>
            </w:r>
            <w:r w:rsidRPr="00D87039">
              <w:rPr>
                <w:rFonts w:ascii="Tahoma" w:hAnsi="Tahoma" w:cs="Tahoma"/>
                <w:b/>
                <w:sz w:val="20"/>
                <w:szCs w:val="20"/>
              </w:rPr>
              <w:br/>
              <w:t>soveltaminen (taito)</w:t>
            </w:r>
          </w:p>
        </w:tc>
        <w:tc>
          <w:tcPr>
            <w:tcW w:w="6915" w:type="dxa"/>
          </w:tcPr>
          <w:p w:rsidR="004F6FCC" w:rsidRPr="00D87039" w:rsidRDefault="004F6FCC" w:rsidP="00D87039">
            <w:pPr>
              <w:spacing w:after="0"/>
              <w:rPr>
                <w:rFonts w:ascii="Tahoma" w:hAnsi="Tahoma" w:cs="Tahoma"/>
                <w:sz w:val="20"/>
                <w:szCs w:val="20"/>
              </w:rPr>
            </w:pPr>
            <w:r w:rsidRPr="00D87039">
              <w:rPr>
                <w:rFonts w:ascii="Tahoma" w:eastAsia="ヒラギノ角ゴ Pro W3" w:hAnsi="Tahoma" w:cs="Tahoma"/>
                <w:color w:val="000000"/>
                <w:kern w:val="24"/>
                <w:sz w:val="20"/>
                <w:szCs w:val="20"/>
                <w:lang w:eastAsia="fi-FI"/>
              </w:rPr>
              <w:t>Terveydenhoitaja osaa ratkaista ammattialan ongelmia, tehdä päätöksiä ennakoimattomissa tilanteissa ja osaa vastata hoitotyön ammatillisista tehtävistä perustaen toimintansa parhaaseen mahdolliseen näyttöön.</w:t>
            </w:r>
          </w:p>
        </w:tc>
      </w:tr>
      <w:tr w:rsidR="004F6FCC" w:rsidRPr="00E91F0C" w:rsidTr="00454441">
        <w:trPr>
          <w:trHeight w:val="474"/>
        </w:trPr>
        <w:tc>
          <w:tcPr>
            <w:tcW w:w="2713" w:type="dxa"/>
          </w:tcPr>
          <w:p w:rsidR="004F6FCC" w:rsidRPr="00D87039" w:rsidRDefault="004F6FCC" w:rsidP="00D87039">
            <w:pPr>
              <w:spacing w:after="0"/>
              <w:rPr>
                <w:rFonts w:ascii="Tahoma" w:hAnsi="Tahoma" w:cs="Tahoma"/>
                <w:b/>
                <w:sz w:val="20"/>
                <w:szCs w:val="20"/>
              </w:rPr>
            </w:pPr>
            <w:r w:rsidRPr="00D87039">
              <w:rPr>
                <w:rFonts w:ascii="Tahoma" w:hAnsi="Tahoma" w:cs="Tahoma"/>
                <w:b/>
                <w:sz w:val="20"/>
                <w:szCs w:val="20"/>
              </w:rPr>
              <w:t xml:space="preserve">Vastuu, johtaminen, </w:t>
            </w:r>
            <w:r w:rsidRPr="00D87039">
              <w:rPr>
                <w:rFonts w:ascii="Tahoma" w:hAnsi="Tahoma" w:cs="Tahoma"/>
                <w:b/>
                <w:sz w:val="20"/>
                <w:szCs w:val="20"/>
              </w:rPr>
              <w:br/>
              <w:t>yrittäjyys</w:t>
            </w:r>
          </w:p>
        </w:tc>
        <w:tc>
          <w:tcPr>
            <w:tcW w:w="6915" w:type="dxa"/>
          </w:tcPr>
          <w:p w:rsidR="004F6FCC" w:rsidRPr="00D87039" w:rsidRDefault="004F6FCC" w:rsidP="00D87039">
            <w:pPr>
              <w:spacing w:after="0"/>
              <w:rPr>
                <w:rFonts w:ascii="Tahoma" w:hAnsi="Tahoma" w:cs="Tahoma"/>
                <w:sz w:val="20"/>
                <w:szCs w:val="20"/>
              </w:rPr>
            </w:pPr>
            <w:r w:rsidRPr="00D87039">
              <w:rPr>
                <w:rFonts w:ascii="Tahoma" w:eastAsia="ヒラギノ角ゴ Pro W3" w:hAnsi="Tahoma" w:cs="Tahoma"/>
                <w:color w:val="000000"/>
                <w:kern w:val="24"/>
                <w:sz w:val="20"/>
                <w:szCs w:val="20"/>
                <w:lang w:eastAsia="fi-FI"/>
              </w:rPr>
              <w:t>Terveydenhoitaja kykenee johtamaan ammatillista toimintaa tai hankkeita ja työskentelemään hoitotyön asiantuntijatehtävissä. Sairaanhoitajalla on perusvalmiudet toimia alan yrittäjänä.</w:t>
            </w:r>
          </w:p>
        </w:tc>
      </w:tr>
      <w:tr w:rsidR="00A11318" w:rsidRPr="00E91F0C" w:rsidTr="00840F75">
        <w:trPr>
          <w:trHeight w:val="559"/>
        </w:trPr>
        <w:tc>
          <w:tcPr>
            <w:tcW w:w="2713" w:type="dxa"/>
          </w:tcPr>
          <w:p w:rsidR="00A11318" w:rsidRPr="00A11318" w:rsidRDefault="00A11318" w:rsidP="00A11318">
            <w:pPr>
              <w:rPr>
                <w:rFonts w:ascii="Tahoma" w:hAnsi="Tahoma" w:cs="Tahoma"/>
                <w:b/>
                <w:sz w:val="20"/>
                <w:szCs w:val="20"/>
              </w:rPr>
            </w:pPr>
            <w:r w:rsidRPr="00A11318">
              <w:rPr>
                <w:rFonts w:ascii="Tahoma" w:hAnsi="Tahoma" w:cs="Tahoma"/>
                <w:b/>
                <w:sz w:val="20"/>
                <w:szCs w:val="20"/>
              </w:rPr>
              <w:t>Arviointi</w:t>
            </w:r>
          </w:p>
        </w:tc>
        <w:tc>
          <w:tcPr>
            <w:tcW w:w="6915" w:type="dxa"/>
          </w:tcPr>
          <w:p w:rsidR="00A11318" w:rsidRPr="00A11318" w:rsidRDefault="00817095" w:rsidP="00840F75">
            <w:pPr>
              <w:spacing w:after="0"/>
              <w:rPr>
                <w:rFonts w:ascii="Tahoma" w:hAnsi="Tahoma" w:cs="Tahoma"/>
                <w:sz w:val="20"/>
                <w:szCs w:val="20"/>
              </w:rPr>
            </w:pPr>
            <w:r>
              <w:rPr>
                <w:rFonts w:ascii="Tahoma" w:hAnsi="Tahoma" w:cs="Tahoma"/>
                <w:sz w:val="20"/>
                <w:szCs w:val="20"/>
              </w:rPr>
              <w:t>Terveydenhoitaja</w:t>
            </w:r>
            <w:r w:rsidR="00A11318" w:rsidRPr="00A11318">
              <w:rPr>
                <w:rFonts w:ascii="Tahoma" w:hAnsi="Tahoma" w:cs="Tahoma"/>
                <w:sz w:val="20"/>
                <w:szCs w:val="20"/>
              </w:rPr>
              <w:t xml:space="preserve"> kykenee vastaamaan oman osaamisensa arvioinnin ja kehittämisen lisäksi yksittäisten henkilöiden ja ryhmien kehittämisestä.</w:t>
            </w:r>
          </w:p>
        </w:tc>
      </w:tr>
      <w:tr w:rsidR="004F6FCC" w:rsidRPr="00E91F0C" w:rsidTr="00454441">
        <w:trPr>
          <w:trHeight w:val="869"/>
        </w:trPr>
        <w:tc>
          <w:tcPr>
            <w:tcW w:w="2713" w:type="dxa"/>
          </w:tcPr>
          <w:p w:rsidR="004F6FCC" w:rsidRPr="00D87039" w:rsidRDefault="004F6FCC" w:rsidP="00D87039">
            <w:pPr>
              <w:spacing w:after="0"/>
              <w:rPr>
                <w:rFonts w:ascii="Tahoma" w:hAnsi="Tahoma" w:cs="Tahoma"/>
                <w:b/>
                <w:sz w:val="20"/>
                <w:szCs w:val="20"/>
              </w:rPr>
            </w:pPr>
            <w:r w:rsidRPr="00D87039">
              <w:rPr>
                <w:rFonts w:ascii="Tahoma" w:hAnsi="Tahoma" w:cs="Tahoma"/>
                <w:b/>
                <w:sz w:val="20"/>
                <w:szCs w:val="20"/>
              </w:rPr>
              <w:t xml:space="preserve">Elinikäisen oppimisen </w:t>
            </w:r>
            <w:r w:rsidRPr="00D87039">
              <w:rPr>
                <w:rFonts w:ascii="Tahoma" w:hAnsi="Tahoma" w:cs="Tahoma"/>
                <w:b/>
                <w:sz w:val="20"/>
                <w:szCs w:val="20"/>
              </w:rPr>
              <w:br/>
              <w:t>avaintaidot</w:t>
            </w:r>
          </w:p>
        </w:tc>
        <w:tc>
          <w:tcPr>
            <w:tcW w:w="6915" w:type="dxa"/>
          </w:tcPr>
          <w:p w:rsidR="004F6FCC" w:rsidRPr="00D87039" w:rsidRDefault="004F6FCC" w:rsidP="00D87039">
            <w:pPr>
              <w:spacing w:after="0"/>
              <w:rPr>
                <w:rFonts w:ascii="Tahoma" w:hAnsi="Tahoma" w:cs="Tahoma"/>
                <w:sz w:val="20"/>
                <w:szCs w:val="20"/>
              </w:rPr>
            </w:pPr>
            <w:r w:rsidRPr="00D87039">
              <w:rPr>
                <w:rFonts w:ascii="Tahoma" w:eastAsia="ヒラギノ角ゴ Pro W3" w:hAnsi="Tahoma" w:cs="Tahoma"/>
                <w:color w:val="000000"/>
                <w:kern w:val="24"/>
                <w:sz w:val="20"/>
                <w:szCs w:val="20"/>
                <w:lang w:eastAsia="fi-FI"/>
              </w:rPr>
              <w:t>Terveydenhoitajalla on valmius jatkuvaan oppimiseen ja hän kykenee vastaamaan oman osaamisensa arvioinnista ja tavoitteellisesta kehittämisestä. Sairaanhoitaja osaa viestiä suullisesti ja kirjallisesti sekä alan että alan ulkopuoliselle yleisölle. Hän kykenee kansainväliseen viestintään ja vuorovaikutukseen ruotsin kielellä ja vähintään yhdellä vieraalla kielellä.</w:t>
            </w:r>
          </w:p>
        </w:tc>
      </w:tr>
    </w:tbl>
    <w:p w:rsidR="00DF0E8B" w:rsidRDefault="00DF0E8B"/>
    <w:p w:rsidR="00EB63B6" w:rsidRDefault="00D87039" w:rsidP="00EB63B6">
      <w:r>
        <w:t>TT17KP_2</w:t>
      </w:r>
    </w:p>
    <w:tbl>
      <w:tblPr>
        <w:tblW w:w="963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6938"/>
      </w:tblGrid>
      <w:tr w:rsidR="00664098" w:rsidRPr="00AE1084" w:rsidTr="00A11318">
        <w:tc>
          <w:tcPr>
            <w:tcW w:w="2693" w:type="dxa"/>
            <w:tcBorders>
              <w:top w:val="single" w:sz="4" w:space="0" w:color="auto"/>
              <w:left w:val="single" w:sz="4" w:space="0" w:color="auto"/>
              <w:bottom w:val="single" w:sz="4" w:space="0" w:color="auto"/>
              <w:right w:val="single" w:sz="4" w:space="0" w:color="auto"/>
            </w:tcBorders>
            <w:shd w:val="clear" w:color="auto" w:fill="31A3B5"/>
          </w:tcPr>
          <w:p w:rsidR="00664098" w:rsidRPr="00A11318" w:rsidRDefault="00981770" w:rsidP="00A11318">
            <w:pPr>
              <w:spacing w:before="120" w:after="120"/>
              <w:rPr>
                <w:rFonts w:ascii="Tahoma" w:hAnsi="Tahoma" w:cs="Tahoma"/>
                <w:b/>
                <w:color w:val="FFFFFF"/>
                <w:sz w:val="24"/>
                <w:szCs w:val="24"/>
              </w:rPr>
            </w:pPr>
            <w:r>
              <w:rPr>
                <w:rFonts w:ascii="Tahoma" w:hAnsi="Tahoma" w:cs="Tahoma"/>
                <w:b/>
                <w:color w:val="FFFFFF"/>
                <w:sz w:val="24"/>
                <w:szCs w:val="24"/>
              </w:rPr>
              <w:t xml:space="preserve">Yleiset kompetenssit </w:t>
            </w:r>
            <w:r w:rsidR="00664098" w:rsidRPr="00A11318">
              <w:rPr>
                <w:rFonts w:ascii="Tahoma" w:hAnsi="Tahoma" w:cs="Tahoma"/>
                <w:b/>
                <w:color w:val="FFFFFF"/>
                <w:sz w:val="24"/>
                <w:szCs w:val="24"/>
                <w:lang w:val="en-GB"/>
              </w:rPr>
              <w:t>(G</w:t>
            </w:r>
            <w:r w:rsidR="00664098" w:rsidRPr="00A11318">
              <w:rPr>
                <w:rFonts w:ascii="Tahoma" w:hAnsi="Tahoma" w:cs="Tahoma"/>
                <w:b/>
                <w:i/>
                <w:color w:val="FFFFFF"/>
                <w:sz w:val="24"/>
                <w:szCs w:val="24"/>
                <w:lang w:val="en-GB"/>
              </w:rPr>
              <w:t>eneric competences</w:t>
            </w:r>
            <w:r w:rsidR="00664098" w:rsidRPr="00A11318">
              <w:rPr>
                <w:rFonts w:ascii="Tahoma" w:hAnsi="Tahoma" w:cs="Tahoma"/>
                <w:b/>
                <w:color w:val="FFFFFF"/>
                <w:sz w:val="24"/>
                <w:szCs w:val="24"/>
                <w:lang w:val="en-GB"/>
              </w:rPr>
              <w:t>)</w:t>
            </w:r>
          </w:p>
        </w:tc>
        <w:tc>
          <w:tcPr>
            <w:tcW w:w="6938" w:type="dxa"/>
            <w:tcBorders>
              <w:top w:val="single" w:sz="4" w:space="0" w:color="auto"/>
              <w:left w:val="single" w:sz="4" w:space="0" w:color="auto"/>
              <w:bottom w:val="single" w:sz="4" w:space="0" w:color="auto"/>
              <w:right w:val="single" w:sz="4" w:space="0" w:color="auto"/>
            </w:tcBorders>
            <w:shd w:val="clear" w:color="auto" w:fill="31A3B5"/>
          </w:tcPr>
          <w:p w:rsidR="00664098" w:rsidRPr="00A11318" w:rsidRDefault="00664098" w:rsidP="00A11318">
            <w:pPr>
              <w:spacing w:before="120" w:after="120"/>
              <w:rPr>
                <w:rFonts w:ascii="Tahoma" w:hAnsi="Tahoma" w:cs="Tahoma"/>
                <w:b/>
                <w:color w:val="FFFFFF"/>
                <w:sz w:val="24"/>
                <w:szCs w:val="24"/>
                <w:lang w:val="en-US"/>
              </w:rPr>
            </w:pPr>
            <w:proofErr w:type="spellStart"/>
            <w:r w:rsidRPr="00A11318">
              <w:rPr>
                <w:rFonts w:ascii="Tahoma" w:hAnsi="Tahoma" w:cs="Tahoma"/>
                <w:b/>
                <w:color w:val="FFFFFF"/>
                <w:sz w:val="24"/>
                <w:szCs w:val="24"/>
                <w:lang w:val="en-US"/>
              </w:rPr>
              <w:t>Osaamisen</w:t>
            </w:r>
            <w:proofErr w:type="spellEnd"/>
            <w:r w:rsidRPr="00A11318">
              <w:rPr>
                <w:rFonts w:ascii="Tahoma" w:hAnsi="Tahoma" w:cs="Tahoma"/>
                <w:b/>
                <w:color w:val="FFFFFF"/>
                <w:sz w:val="24"/>
                <w:szCs w:val="24"/>
                <w:lang w:val="en-US"/>
              </w:rPr>
              <w:t xml:space="preserve"> </w:t>
            </w:r>
            <w:proofErr w:type="spellStart"/>
            <w:r w:rsidRPr="00A11318">
              <w:rPr>
                <w:rFonts w:ascii="Tahoma" w:hAnsi="Tahoma" w:cs="Tahoma"/>
                <w:b/>
                <w:color w:val="FFFFFF"/>
                <w:sz w:val="24"/>
                <w:szCs w:val="24"/>
                <w:lang w:val="en-US"/>
              </w:rPr>
              <w:t>kuvaus</w:t>
            </w:r>
            <w:proofErr w:type="spellEnd"/>
            <w:r w:rsidRPr="00A11318">
              <w:rPr>
                <w:rFonts w:ascii="Tahoma" w:hAnsi="Tahoma" w:cs="Tahoma"/>
                <w:b/>
                <w:color w:val="FFFFFF"/>
                <w:sz w:val="24"/>
                <w:szCs w:val="24"/>
                <w:lang w:val="en-US"/>
              </w:rPr>
              <w:t xml:space="preserve"> </w:t>
            </w:r>
            <w:r w:rsidRPr="00A11318">
              <w:rPr>
                <w:rFonts w:ascii="Tahoma" w:hAnsi="Tahoma" w:cs="Tahoma"/>
                <w:b/>
                <w:color w:val="FFFFFF"/>
                <w:sz w:val="24"/>
                <w:szCs w:val="24"/>
                <w:lang w:val="en-US"/>
              </w:rPr>
              <w:br/>
              <w:t>(</w:t>
            </w:r>
            <w:r w:rsidRPr="00A11318">
              <w:rPr>
                <w:rFonts w:ascii="Tahoma" w:hAnsi="Tahoma" w:cs="Tahoma"/>
                <w:b/>
                <w:i/>
                <w:color w:val="FFFFFF"/>
                <w:sz w:val="24"/>
                <w:szCs w:val="24"/>
                <w:lang w:val="en-US"/>
              </w:rPr>
              <w:t>Description of the competence</w:t>
            </w:r>
            <w:r w:rsidRPr="00A11318">
              <w:rPr>
                <w:rFonts w:ascii="Tahoma" w:hAnsi="Tahoma" w:cs="Tahoma"/>
                <w:b/>
                <w:color w:val="FFFFFF"/>
                <w:sz w:val="24"/>
                <w:szCs w:val="24"/>
                <w:lang w:val="en-US"/>
              </w:rPr>
              <w:t>)</w:t>
            </w:r>
          </w:p>
        </w:tc>
      </w:tr>
      <w:tr w:rsidR="00664098" w:rsidRPr="00595FDF" w:rsidTr="00A11318">
        <w:tc>
          <w:tcPr>
            <w:tcW w:w="2693" w:type="dxa"/>
            <w:tcBorders>
              <w:top w:val="single" w:sz="4" w:space="0" w:color="auto"/>
              <w:left w:val="single" w:sz="4" w:space="0" w:color="auto"/>
              <w:bottom w:val="single" w:sz="4" w:space="0" w:color="auto"/>
              <w:right w:val="single" w:sz="4" w:space="0" w:color="auto"/>
            </w:tcBorders>
          </w:tcPr>
          <w:p w:rsidR="00664098" w:rsidRPr="00A11318" w:rsidRDefault="00664098" w:rsidP="00A11318">
            <w:pPr>
              <w:spacing w:after="0"/>
              <w:ind w:left="11"/>
              <w:rPr>
                <w:rFonts w:ascii="Tahoma" w:hAnsi="Tahoma" w:cs="Tahoma"/>
                <w:sz w:val="20"/>
                <w:szCs w:val="20"/>
              </w:rPr>
            </w:pPr>
            <w:r w:rsidRPr="00A11318">
              <w:rPr>
                <w:rFonts w:ascii="Tahoma" w:hAnsi="Tahoma" w:cs="Tahoma"/>
                <w:b/>
                <w:sz w:val="20"/>
                <w:szCs w:val="20"/>
              </w:rPr>
              <w:t>Oppimisen taidot</w:t>
            </w:r>
            <w:r w:rsidRPr="00A11318">
              <w:rPr>
                <w:rFonts w:ascii="Tahoma" w:hAnsi="Tahoma" w:cs="Tahoma"/>
                <w:b/>
                <w:sz w:val="20"/>
                <w:szCs w:val="20"/>
              </w:rPr>
              <w:br/>
            </w:r>
            <w:r w:rsidRPr="00A11318">
              <w:rPr>
                <w:rFonts w:ascii="Tahoma" w:hAnsi="Tahoma" w:cs="Tahoma"/>
                <w:sz w:val="20"/>
                <w:szCs w:val="20"/>
              </w:rPr>
              <w:t>(</w:t>
            </w:r>
            <w:r w:rsidRPr="00A11318">
              <w:rPr>
                <w:rFonts w:ascii="Tahoma" w:hAnsi="Tahoma" w:cs="Tahoma"/>
                <w:i/>
                <w:sz w:val="20"/>
                <w:szCs w:val="20"/>
              </w:rPr>
              <w:t xml:space="preserve">Learning </w:t>
            </w:r>
            <w:proofErr w:type="spellStart"/>
            <w:r w:rsidRPr="00A11318">
              <w:rPr>
                <w:rFonts w:ascii="Tahoma" w:hAnsi="Tahoma" w:cs="Tahoma"/>
                <w:i/>
                <w:sz w:val="20"/>
                <w:szCs w:val="20"/>
              </w:rPr>
              <w:t>competence</w:t>
            </w:r>
            <w:proofErr w:type="spellEnd"/>
            <w:r w:rsidRPr="00A11318">
              <w:rPr>
                <w:rFonts w:ascii="Tahoma" w:hAnsi="Tahoma" w:cs="Tahoma"/>
                <w:sz w:val="20"/>
                <w:szCs w:val="20"/>
              </w:rPr>
              <w:t>)</w:t>
            </w:r>
          </w:p>
        </w:tc>
        <w:tc>
          <w:tcPr>
            <w:tcW w:w="6938" w:type="dxa"/>
            <w:tcBorders>
              <w:top w:val="single" w:sz="4" w:space="0" w:color="auto"/>
              <w:left w:val="single" w:sz="4" w:space="0" w:color="auto"/>
              <w:bottom w:val="single" w:sz="4" w:space="0" w:color="auto"/>
              <w:right w:val="single" w:sz="4" w:space="0" w:color="auto"/>
            </w:tcBorders>
          </w:tcPr>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arvioida ja kehittää osaamistaan ja oppimistapojaan</w:t>
            </w:r>
          </w:p>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osaa hankkia, käsitellä ja arvioida tietoa kriittisesti </w:t>
            </w:r>
          </w:p>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kykenee ottamaan vastuuta ryhmän oppimisesta ja opitun jakamisesta</w:t>
            </w:r>
          </w:p>
          <w:p w:rsidR="00664098" w:rsidRPr="00A11318" w:rsidRDefault="00664098" w:rsidP="00A11318">
            <w:pPr>
              <w:pStyle w:val="Luettelokappale"/>
              <w:numPr>
                <w:ilvl w:val="0"/>
                <w:numId w:val="1"/>
              </w:numPr>
              <w:spacing w:after="0" w:line="240" w:lineRule="auto"/>
              <w:ind w:left="357" w:hanging="357"/>
              <w:rPr>
                <w:rFonts w:ascii="Tahoma" w:hAnsi="Tahoma" w:cs="Tahoma"/>
                <w:snapToGrid w:val="0"/>
                <w:sz w:val="20"/>
                <w:szCs w:val="20"/>
              </w:rPr>
            </w:pPr>
            <w:r w:rsidRPr="00A11318">
              <w:rPr>
                <w:rFonts w:ascii="Tahoma" w:hAnsi="Tahoma" w:cs="Tahoma"/>
                <w:snapToGrid w:val="0"/>
                <w:sz w:val="20"/>
                <w:szCs w:val="20"/>
              </w:rPr>
              <w:t>osaa yhdistää yrittäjämäisen toimintatavan osaksi ammatillista kehittymistään ja urasuunnitteluaan</w:t>
            </w:r>
          </w:p>
        </w:tc>
      </w:tr>
      <w:tr w:rsidR="00664098" w:rsidRPr="00595FDF" w:rsidTr="00A11318">
        <w:tc>
          <w:tcPr>
            <w:tcW w:w="2693" w:type="dxa"/>
            <w:tcBorders>
              <w:top w:val="single" w:sz="4" w:space="0" w:color="auto"/>
              <w:left w:val="single" w:sz="4" w:space="0" w:color="auto"/>
              <w:bottom w:val="single" w:sz="4" w:space="0" w:color="auto"/>
              <w:right w:val="single" w:sz="4" w:space="0" w:color="auto"/>
            </w:tcBorders>
          </w:tcPr>
          <w:p w:rsidR="00664098" w:rsidRPr="00A11318" w:rsidRDefault="00664098" w:rsidP="00A11318">
            <w:pPr>
              <w:spacing w:after="0"/>
              <w:ind w:left="12"/>
              <w:rPr>
                <w:rFonts w:ascii="Tahoma" w:hAnsi="Tahoma" w:cs="Tahoma"/>
                <w:b/>
                <w:sz w:val="20"/>
                <w:szCs w:val="20"/>
              </w:rPr>
            </w:pPr>
            <w:r w:rsidRPr="00A11318">
              <w:rPr>
                <w:rFonts w:ascii="Tahoma" w:hAnsi="Tahoma" w:cs="Tahoma"/>
                <w:b/>
                <w:sz w:val="20"/>
                <w:szCs w:val="20"/>
              </w:rPr>
              <w:t>Eettinen osaaminen</w:t>
            </w:r>
            <w:r w:rsidRPr="00A11318">
              <w:rPr>
                <w:rFonts w:ascii="Tahoma" w:hAnsi="Tahoma" w:cs="Tahoma"/>
                <w:b/>
                <w:sz w:val="20"/>
                <w:szCs w:val="20"/>
              </w:rPr>
              <w:br/>
            </w:r>
            <w:r w:rsidRPr="00A11318">
              <w:rPr>
                <w:rFonts w:ascii="Tahoma" w:hAnsi="Tahoma" w:cs="Tahoma"/>
                <w:sz w:val="20"/>
                <w:szCs w:val="20"/>
              </w:rPr>
              <w:t>(</w:t>
            </w:r>
            <w:proofErr w:type="spellStart"/>
            <w:r w:rsidRPr="00A11318">
              <w:rPr>
                <w:rFonts w:ascii="Tahoma" w:hAnsi="Tahoma" w:cs="Tahoma"/>
                <w:i/>
                <w:sz w:val="20"/>
                <w:szCs w:val="20"/>
              </w:rPr>
              <w:t>Ethical</w:t>
            </w:r>
            <w:proofErr w:type="spellEnd"/>
            <w:r w:rsidRPr="00A11318">
              <w:rPr>
                <w:rFonts w:ascii="Tahoma" w:hAnsi="Tahoma" w:cs="Tahoma"/>
                <w:i/>
                <w:sz w:val="20"/>
                <w:szCs w:val="20"/>
              </w:rPr>
              <w:t xml:space="preserve"> </w:t>
            </w:r>
            <w:proofErr w:type="spellStart"/>
            <w:r w:rsidRPr="00A11318">
              <w:rPr>
                <w:rFonts w:ascii="Tahoma" w:hAnsi="Tahoma" w:cs="Tahoma"/>
                <w:i/>
                <w:sz w:val="20"/>
                <w:szCs w:val="20"/>
              </w:rPr>
              <w:t>competence</w:t>
            </w:r>
            <w:proofErr w:type="spellEnd"/>
            <w:r w:rsidRPr="00A11318">
              <w:rPr>
                <w:rFonts w:ascii="Tahoma" w:hAnsi="Tahoma" w:cs="Tahoma"/>
                <w:sz w:val="20"/>
                <w:szCs w:val="20"/>
              </w:rPr>
              <w:t>)</w:t>
            </w:r>
          </w:p>
        </w:tc>
        <w:tc>
          <w:tcPr>
            <w:tcW w:w="6938" w:type="dxa"/>
            <w:tcBorders>
              <w:top w:val="single" w:sz="4" w:space="0" w:color="auto"/>
              <w:left w:val="single" w:sz="4" w:space="0" w:color="auto"/>
              <w:bottom w:val="single" w:sz="4" w:space="0" w:color="auto"/>
              <w:right w:val="single" w:sz="4" w:space="0" w:color="auto"/>
            </w:tcBorders>
          </w:tcPr>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kykenee ottamaan vastuun omasta toiminnastaan ja sen seurauksista </w:t>
            </w:r>
          </w:p>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osaa toimia alansa ammattieettisten periaatteiden mukaisesti </w:t>
            </w:r>
          </w:p>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osaa ottaa erilaiset toimijat huomioon työskentelyssään </w:t>
            </w:r>
          </w:p>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osaa soveltaa tasa-arvoisuuden periaatteita </w:t>
            </w:r>
          </w:p>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osaa soveltaa kestävän kehityksen periaatteita </w:t>
            </w:r>
          </w:p>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kykenee vaikuttamaan yhteiskunnallisesti osaamistaan hyödyntäen ja eettisiin arvoihin perustuen </w:t>
            </w:r>
          </w:p>
        </w:tc>
      </w:tr>
      <w:tr w:rsidR="00664098" w:rsidRPr="00595FDF" w:rsidTr="00A11318">
        <w:tc>
          <w:tcPr>
            <w:tcW w:w="2693" w:type="dxa"/>
            <w:tcBorders>
              <w:top w:val="single" w:sz="4" w:space="0" w:color="auto"/>
              <w:left w:val="single" w:sz="4" w:space="0" w:color="auto"/>
              <w:bottom w:val="single" w:sz="4" w:space="0" w:color="auto"/>
              <w:right w:val="single" w:sz="4" w:space="0" w:color="auto"/>
            </w:tcBorders>
          </w:tcPr>
          <w:p w:rsidR="00664098" w:rsidRPr="00A11318" w:rsidRDefault="00664098" w:rsidP="00A11318">
            <w:pPr>
              <w:spacing w:after="0"/>
              <w:ind w:left="12"/>
              <w:rPr>
                <w:rFonts w:ascii="Tahoma" w:hAnsi="Tahoma" w:cs="Tahoma"/>
                <w:b/>
                <w:sz w:val="20"/>
                <w:szCs w:val="20"/>
              </w:rPr>
            </w:pPr>
            <w:r w:rsidRPr="00A11318">
              <w:rPr>
                <w:rFonts w:ascii="Tahoma" w:hAnsi="Tahoma" w:cs="Tahoma"/>
                <w:b/>
                <w:sz w:val="20"/>
                <w:szCs w:val="20"/>
              </w:rPr>
              <w:t>Työyhteisöosaaminen</w:t>
            </w:r>
            <w:r w:rsidRPr="00A11318">
              <w:rPr>
                <w:rFonts w:ascii="Tahoma" w:hAnsi="Tahoma" w:cs="Tahoma"/>
                <w:b/>
                <w:sz w:val="20"/>
                <w:szCs w:val="20"/>
              </w:rPr>
              <w:br/>
            </w:r>
            <w:r w:rsidRPr="00A11318">
              <w:rPr>
                <w:rFonts w:ascii="Tahoma" w:hAnsi="Tahoma" w:cs="Tahoma"/>
                <w:i/>
                <w:sz w:val="20"/>
                <w:szCs w:val="20"/>
              </w:rPr>
              <w:t>(</w:t>
            </w:r>
            <w:proofErr w:type="spellStart"/>
            <w:r w:rsidRPr="00A11318">
              <w:rPr>
                <w:rFonts w:ascii="Tahoma" w:hAnsi="Tahoma" w:cs="Tahoma"/>
                <w:i/>
                <w:sz w:val="20"/>
                <w:szCs w:val="20"/>
              </w:rPr>
              <w:t>Working</w:t>
            </w:r>
            <w:proofErr w:type="spellEnd"/>
            <w:r w:rsidRPr="00A11318">
              <w:rPr>
                <w:rFonts w:ascii="Tahoma" w:hAnsi="Tahoma" w:cs="Tahoma"/>
                <w:i/>
                <w:sz w:val="20"/>
                <w:szCs w:val="20"/>
              </w:rPr>
              <w:t xml:space="preserve"> </w:t>
            </w:r>
            <w:proofErr w:type="spellStart"/>
            <w:r w:rsidRPr="00A11318">
              <w:rPr>
                <w:rFonts w:ascii="Tahoma" w:hAnsi="Tahoma" w:cs="Tahoma"/>
                <w:i/>
                <w:sz w:val="20"/>
                <w:szCs w:val="20"/>
              </w:rPr>
              <w:t>community</w:t>
            </w:r>
            <w:proofErr w:type="spellEnd"/>
            <w:r w:rsidRPr="00A11318">
              <w:rPr>
                <w:rFonts w:ascii="Tahoma" w:hAnsi="Tahoma" w:cs="Tahoma"/>
                <w:i/>
                <w:sz w:val="20"/>
                <w:szCs w:val="20"/>
              </w:rPr>
              <w:t xml:space="preserve"> </w:t>
            </w:r>
            <w:proofErr w:type="spellStart"/>
            <w:r w:rsidRPr="00A11318">
              <w:rPr>
                <w:rFonts w:ascii="Tahoma" w:hAnsi="Tahoma" w:cs="Tahoma"/>
                <w:i/>
                <w:sz w:val="20"/>
                <w:szCs w:val="20"/>
              </w:rPr>
              <w:t>competence</w:t>
            </w:r>
            <w:proofErr w:type="spellEnd"/>
            <w:r w:rsidRPr="00A11318">
              <w:rPr>
                <w:rFonts w:ascii="Tahoma" w:hAnsi="Tahoma" w:cs="Tahoma"/>
                <w:i/>
                <w:sz w:val="20"/>
                <w:szCs w:val="20"/>
              </w:rPr>
              <w:t>)</w:t>
            </w:r>
          </w:p>
        </w:tc>
        <w:tc>
          <w:tcPr>
            <w:tcW w:w="6938" w:type="dxa"/>
            <w:tcBorders>
              <w:top w:val="single" w:sz="4" w:space="0" w:color="auto"/>
              <w:left w:val="single" w:sz="4" w:space="0" w:color="auto"/>
              <w:bottom w:val="single" w:sz="4" w:space="0" w:color="auto"/>
              <w:right w:val="single" w:sz="4" w:space="0" w:color="auto"/>
            </w:tcBorders>
          </w:tcPr>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osaa toimia työyhteisön jäsenenä ja edistää yhteisön hyvinvointia </w:t>
            </w:r>
          </w:p>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osaa toimia työelämän viestintä- ja vuorovaikutustilanteissa </w:t>
            </w:r>
          </w:p>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osaa hyödyntää tieto- ja viestintätekniikkaa oman alansa tehtävissä </w:t>
            </w:r>
          </w:p>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kykenee luomaan henkilökohtaisia työelämäyhteyksiä ja toimimaan verkostoissa </w:t>
            </w:r>
          </w:p>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osaa tehdä päätöksiä ennakoimattomissa tilanteissa </w:t>
            </w:r>
          </w:p>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kykenee työn johtamiseen ja itsenäiseen työskentelyyn asiantuntijatehtävissä</w:t>
            </w:r>
          </w:p>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omaa valmiuksia yrittäjyyteen </w:t>
            </w:r>
          </w:p>
        </w:tc>
      </w:tr>
      <w:tr w:rsidR="00664098" w:rsidRPr="00595FDF" w:rsidTr="00A11318">
        <w:tc>
          <w:tcPr>
            <w:tcW w:w="2693" w:type="dxa"/>
            <w:tcBorders>
              <w:top w:val="single" w:sz="4" w:space="0" w:color="auto"/>
              <w:left w:val="single" w:sz="4" w:space="0" w:color="auto"/>
              <w:bottom w:val="single" w:sz="4" w:space="0" w:color="auto"/>
              <w:right w:val="single" w:sz="4" w:space="0" w:color="auto"/>
            </w:tcBorders>
          </w:tcPr>
          <w:p w:rsidR="00664098" w:rsidRPr="00A11318" w:rsidRDefault="00664098" w:rsidP="00A11318">
            <w:pPr>
              <w:spacing w:after="0"/>
              <w:rPr>
                <w:rFonts w:ascii="Tahoma" w:hAnsi="Tahoma" w:cs="Tahoma"/>
                <w:b/>
                <w:sz w:val="20"/>
                <w:szCs w:val="20"/>
              </w:rPr>
            </w:pPr>
            <w:r w:rsidRPr="00A11318">
              <w:rPr>
                <w:rFonts w:ascii="Tahoma" w:hAnsi="Tahoma" w:cs="Tahoma"/>
                <w:b/>
                <w:sz w:val="20"/>
                <w:szCs w:val="20"/>
              </w:rPr>
              <w:lastRenderedPageBreak/>
              <w:t>Innovaatio-osaaminen</w:t>
            </w:r>
            <w:r w:rsidRPr="00A11318">
              <w:rPr>
                <w:rFonts w:ascii="Tahoma" w:hAnsi="Tahoma" w:cs="Tahoma"/>
                <w:b/>
                <w:sz w:val="20"/>
                <w:szCs w:val="20"/>
              </w:rPr>
              <w:br/>
            </w:r>
            <w:r w:rsidRPr="00A11318">
              <w:rPr>
                <w:rFonts w:ascii="Tahoma" w:hAnsi="Tahoma" w:cs="Tahoma"/>
                <w:i/>
                <w:sz w:val="20"/>
                <w:szCs w:val="20"/>
              </w:rPr>
              <w:t xml:space="preserve">(Innovation </w:t>
            </w:r>
            <w:proofErr w:type="spellStart"/>
            <w:r w:rsidRPr="00A11318">
              <w:rPr>
                <w:rFonts w:ascii="Tahoma" w:hAnsi="Tahoma" w:cs="Tahoma"/>
                <w:i/>
                <w:sz w:val="20"/>
                <w:szCs w:val="20"/>
              </w:rPr>
              <w:t>competence</w:t>
            </w:r>
            <w:proofErr w:type="spellEnd"/>
            <w:r w:rsidRPr="00A11318">
              <w:rPr>
                <w:rFonts w:ascii="Tahoma" w:hAnsi="Tahoma" w:cs="Tahoma"/>
                <w:i/>
                <w:sz w:val="20"/>
                <w:szCs w:val="20"/>
              </w:rPr>
              <w:t>)</w:t>
            </w:r>
          </w:p>
        </w:tc>
        <w:tc>
          <w:tcPr>
            <w:tcW w:w="6938" w:type="dxa"/>
            <w:tcBorders>
              <w:top w:val="single" w:sz="4" w:space="0" w:color="auto"/>
              <w:left w:val="single" w:sz="4" w:space="0" w:color="auto"/>
              <w:bottom w:val="single" w:sz="4" w:space="0" w:color="auto"/>
              <w:right w:val="single" w:sz="4" w:space="0" w:color="auto"/>
            </w:tcBorders>
          </w:tcPr>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kykenee luovaan ongelmanratkaisuun ja työtapojen kehittämiseen </w:t>
            </w:r>
          </w:p>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osaa työskennellä projekteissa </w:t>
            </w:r>
          </w:p>
          <w:p w:rsidR="00664098" w:rsidRPr="00A11318" w:rsidRDefault="00664098" w:rsidP="00A11318">
            <w:pPr>
              <w:pStyle w:val="Default"/>
              <w:numPr>
                <w:ilvl w:val="0"/>
                <w:numId w:val="1"/>
              </w:numPr>
              <w:contextualSpacing/>
              <w:rPr>
                <w:rFonts w:ascii="Tahoma" w:hAnsi="Tahoma" w:cs="Tahoma"/>
                <w:sz w:val="20"/>
                <w:szCs w:val="20"/>
              </w:rPr>
            </w:pPr>
            <w:r w:rsidRPr="00A11318">
              <w:rPr>
                <w:rFonts w:ascii="Tahoma" w:hAnsi="Tahoma" w:cs="Tahoma"/>
                <w:sz w:val="20"/>
                <w:szCs w:val="20"/>
              </w:rPr>
              <w:t xml:space="preserve">osaa toteuttaa tutkimus- ja kehittämishankkeita soveltaen alan olemassa olevaa tietoa ja menetelmiä </w:t>
            </w:r>
          </w:p>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osaa etsiä asiakaslähtöisiä, kestäviä ja taloudellisesti kannattavia ratkaisuja </w:t>
            </w:r>
          </w:p>
        </w:tc>
      </w:tr>
      <w:tr w:rsidR="00664098" w:rsidRPr="00595FDF" w:rsidTr="00A11318">
        <w:tc>
          <w:tcPr>
            <w:tcW w:w="2693" w:type="dxa"/>
            <w:tcBorders>
              <w:top w:val="single" w:sz="4" w:space="0" w:color="auto"/>
              <w:left w:val="single" w:sz="4" w:space="0" w:color="auto"/>
              <w:bottom w:val="single" w:sz="4" w:space="0" w:color="auto"/>
              <w:right w:val="single" w:sz="4" w:space="0" w:color="auto"/>
            </w:tcBorders>
          </w:tcPr>
          <w:p w:rsidR="00664098" w:rsidRPr="00A11318" w:rsidRDefault="00664098" w:rsidP="00A11318">
            <w:pPr>
              <w:spacing w:after="0"/>
              <w:ind w:left="12"/>
              <w:rPr>
                <w:rFonts w:ascii="Tahoma" w:hAnsi="Tahoma" w:cs="Tahoma"/>
                <w:b/>
                <w:sz w:val="20"/>
                <w:szCs w:val="20"/>
              </w:rPr>
            </w:pPr>
            <w:r w:rsidRPr="00A11318">
              <w:rPr>
                <w:rFonts w:ascii="Tahoma" w:hAnsi="Tahoma" w:cs="Tahoma"/>
                <w:b/>
                <w:sz w:val="20"/>
                <w:szCs w:val="20"/>
              </w:rPr>
              <w:t>Kansainvälisyys</w:t>
            </w:r>
            <w:r w:rsidR="00A11318">
              <w:rPr>
                <w:rFonts w:ascii="Tahoma" w:hAnsi="Tahoma" w:cs="Tahoma"/>
                <w:b/>
                <w:sz w:val="20"/>
                <w:szCs w:val="20"/>
              </w:rPr>
              <w:t>-</w:t>
            </w:r>
            <w:r w:rsidRPr="00A11318">
              <w:rPr>
                <w:rFonts w:ascii="Tahoma" w:hAnsi="Tahoma" w:cs="Tahoma"/>
                <w:b/>
                <w:sz w:val="20"/>
                <w:szCs w:val="20"/>
              </w:rPr>
              <w:t>osaaminen</w:t>
            </w:r>
            <w:r w:rsidRPr="00A11318">
              <w:rPr>
                <w:rFonts w:ascii="Tahoma" w:hAnsi="Tahoma" w:cs="Tahoma"/>
                <w:b/>
                <w:sz w:val="20"/>
                <w:szCs w:val="20"/>
              </w:rPr>
              <w:br/>
            </w:r>
            <w:r w:rsidRPr="00A11318">
              <w:rPr>
                <w:rFonts w:ascii="Tahoma" w:hAnsi="Tahoma" w:cs="Tahoma"/>
                <w:sz w:val="20"/>
                <w:szCs w:val="20"/>
              </w:rPr>
              <w:t>(</w:t>
            </w:r>
            <w:r w:rsidRPr="00A11318">
              <w:rPr>
                <w:rFonts w:ascii="Tahoma" w:hAnsi="Tahoma" w:cs="Tahoma"/>
                <w:i/>
                <w:sz w:val="20"/>
                <w:szCs w:val="20"/>
              </w:rPr>
              <w:t xml:space="preserve">International </w:t>
            </w:r>
            <w:proofErr w:type="spellStart"/>
            <w:r w:rsidRPr="00A11318">
              <w:rPr>
                <w:rFonts w:ascii="Tahoma" w:hAnsi="Tahoma" w:cs="Tahoma"/>
                <w:i/>
                <w:sz w:val="20"/>
                <w:szCs w:val="20"/>
              </w:rPr>
              <w:t>competence</w:t>
            </w:r>
            <w:proofErr w:type="spellEnd"/>
            <w:r w:rsidRPr="00A11318">
              <w:rPr>
                <w:rFonts w:ascii="Tahoma" w:hAnsi="Tahoma" w:cs="Tahoma"/>
                <w:sz w:val="20"/>
                <w:szCs w:val="20"/>
              </w:rPr>
              <w:t>)</w:t>
            </w:r>
          </w:p>
        </w:tc>
        <w:tc>
          <w:tcPr>
            <w:tcW w:w="6938" w:type="dxa"/>
            <w:tcBorders>
              <w:top w:val="single" w:sz="4" w:space="0" w:color="auto"/>
              <w:left w:val="single" w:sz="4" w:space="0" w:color="auto"/>
              <w:bottom w:val="single" w:sz="4" w:space="0" w:color="auto"/>
              <w:right w:val="single" w:sz="4" w:space="0" w:color="auto"/>
            </w:tcBorders>
          </w:tcPr>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omaa alansa työtehtävissä ja kehittymisessä tarvittavan kielitaidon</w:t>
            </w:r>
          </w:p>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kykenee monikulttuuriseen yhteistyöhön </w:t>
            </w:r>
          </w:p>
          <w:p w:rsidR="00664098" w:rsidRPr="00A11318" w:rsidRDefault="00664098"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osaa ottaa työssään huomioon alansa kansainvälisyyskehityksen vaikutuksia ja mahdollisuuksia </w:t>
            </w:r>
          </w:p>
        </w:tc>
      </w:tr>
    </w:tbl>
    <w:p w:rsidR="00664098" w:rsidRDefault="00664098" w:rsidP="00EB63B6"/>
    <w:p w:rsidR="00DF0E8B" w:rsidRDefault="00D87039" w:rsidP="00EB63B6">
      <w:r>
        <w:t>TT17KP_3</w:t>
      </w:r>
    </w:p>
    <w:tbl>
      <w:tblPr>
        <w:tblW w:w="963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6938"/>
      </w:tblGrid>
      <w:tr w:rsidR="00DF0E8B" w:rsidRPr="00DF0E8B" w:rsidTr="00A11318">
        <w:tc>
          <w:tcPr>
            <w:tcW w:w="2693" w:type="dxa"/>
            <w:tcBorders>
              <w:top w:val="single" w:sz="4" w:space="0" w:color="auto"/>
              <w:left w:val="single" w:sz="4" w:space="0" w:color="auto"/>
              <w:bottom w:val="single" w:sz="4" w:space="0" w:color="auto"/>
              <w:right w:val="single" w:sz="4" w:space="0" w:color="auto"/>
            </w:tcBorders>
            <w:shd w:val="clear" w:color="auto" w:fill="4BACC6" w:themeFill="accent5"/>
          </w:tcPr>
          <w:p w:rsidR="00DF0E8B" w:rsidRPr="00A11318" w:rsidRDefault="00DF0E8B" w:rsidP="00A11318">
            <w:pPr>
              <w:spacing w:before="120" w:after="120" w:line="240" w:lineRule="auto"/>
              <w:rPr>
                <w:rFonts w:ascii="Tahoma" w:eastAsiaTheme="minorEastAsia" w:hAnsi="Tahoma" w:cs="Tahoma"/>
                <w:b/>
                <w:color w:val="FFFFFF" w:themeColor="background1"/>
                <w:sz w:val="24"/>
                <w:szCs w:val="24"/>
                <w:lang w:eastAsia="fi-FI"/>
              </w:rPr>
            </w:pPr>
            <w:r w:rsidRPr="00A11318">
              <w:rPr>
                <w:rFonts w:ascii="Tahoma" w:eastAsiaTheme="minorEastAsia" w:hAnsi="Tahoma" w:cs="Tahoma"/>
                <w:b/>
                <w:color w:val="FFFFFF" w:themeColor="background1"/>
                <w:sz w:val="24"/>
                <w:szCs w:val="24"/>
                <w:lang w:eastAsia="fi-FI"/>
              </w:rPr>
              <w:t xml:space="preserve">Sairaanhoitajan </w:t>
            </w:r>
            <w:r w:rsidRPr="00A11318">
              <w:rPr>
                <w:rFonts w:ascii="Tahoma" w:eastAsiaTheme="minorEastAsia" w:hAnsi="Tahoma" w:cs="Tahoma"/>
                <w:b/>
                <w:color w:val="FFFFFF" w:themeColor="background1"/>
                <w:sz w:val="24"/>
                <w:szCs w:val="24"/>
                <w:lang w:eastAsia="fi-FI"/>
              </w:rPr>
              <w:br/>
              <w:t>ammatilliset kompetenssit</w:t>
            </w:r>
          </w:p>
        </w:tc>
        <w:tc>
          <w:tcPr>
            <w:tcW w:w="6938" w:type="dxa"/>
            <w:tcBorders>
              <w:top w:val="single" w:sz="4" w:space="0" w:color="auto"/>
              <w:left w:val="single" w:sz="4" w:space="0" w:color="auto"/>
              <w:bottom w:val="single" w:sz="4" w:space="0" w:color="auto"/>
              <w:right w:val="single" w:sz="4" w:space="0" w:color="auto"/>
            </w:tcBorders>
            <w:shd w:val="clear" w:color="auto" w:fill="4BACC6" w:themeFill="accent5"/>
          </w:tcPr>
          <w:p w:rsidR="00DF0E8B" w:rsidRPr="00A11318" w:rsidRDefault="00DF0E8B" w:rsidP="00A11318">
            <w:pPr>
              <w:spacing w:before="120" w:after="120"/>
              <w:rPr>
                <w:rFonts w:ascii="Tahoma" w:eastAsiaTheme="minorEastAsia" w:hAnsi="Tahoma" w:cs="Tahoma"/>
                <w:b/>
                <w:snapToGrid w:val="0"/>
                <w:color w:val="FFFFFF" w:themeColor="background1"/>
                <w:sz w:val="24"/>
                <w:szCs w:val="24"/>
                <w:lang w:eastAsia="fi-FI"/>
              </w:rPr>
            </w:pPr>
            <w:r w:rsidRPr="00A11318">
              <w:rPr>
                <w:rFonts w:ascii="Tahoma" w:eastAsiaTheme="minorEastAsia" w:hAnsi="Tahoma" w:cs="Tahoma"/>
                <w:b/>
                <w:snapToGrid w:val="0"/>
                <w:color w:val="FFFFFF" w:themeColor="background1"/>
                <w:sz w:val="24"/>
                <w:szCs w:val="24"/>
                <w:lang w:eastAsia="fi-FI"/>
              </w:rPr>
              <w:t>Osaamisen kuvaus</w:t>
            </w:r>
          </w:p>
        </w:tc>
      </w:tr>
      <w:tr w:rsidR="00DF0E8B" w:rsidRPr="00DF0E8B" w:rsidTr="00A11318">
        <w:tc>
          <w:tcPr>
            <w:tcW w:w="2693" w:type="dxa"/>
            <w:tcBorders>
              <w:top w:val="single" w:sz="4" w:space="0" w:color="auto"/>
              <w:left w:val="single" w:sz="4" w:space="0" w:color="auto"/>
              <w:bottom w:val="single" w:sz="4" w:space="0" w:color="auto"/>
              <w:right w:val="single" w:sz="4" w:space="0" w:color="auto"/>
            </w:tcBorders>
          </w:tcPr>
          <w:p w:rsidR="00DF0E8B" w:rsidRPr="00A11318" w:rsidRDefault="00DF0E8B" w:rsidP="00A11318">
            <w:pPr>
              <w:spacing w:after="0"/>
              <w:ind w:left="12"/>
              <w:rPr>
                <w:rFonts w:ascii="Tahoma" w:eastAsiaTheme="minorEastAsia" w:hAnsi="Tahoma" w:cs="Tahoma"/>
                <w:b/>
                <w:sz w:val="20"/>
                <w:szCs w:val="20"/>
                <w:lang w:eastAsia="fi-FI"/>
              </w:rPr>
            </w:pPr>
            <w:r w:rsidRPr="00A11318">
              <w:rPr>
                <w:rFonts w:ascii="Tahoma" w:eastAsiaTheme="minorEastAsia" w:hAnsi="Tahoma" w:cs="Tahoma"/>
                <w:b/>
                <w:sz w:val="20"/>
                <w:szCs w:val="20"/>
                <w:lang w:eastAsia="fi-FI"/>
              </w:rPr>
              <w:t>Asiakaslähtöisyys</w:t>
            </w:r>
          </w:p>
        </w:tc>
        <w:tc>
          <w:tcPr>
            <w:tcW w:w="6938" w:type="dxa"/>
            <w:tcBorders>
              <w:top w:val="single" w:sz="4" w:space="0" w:color="auto"/>
              <w:left w:val="single" w:sz="4" w:space="0" w:color="auto"/>
              <w:bottom w:val="single" w:sz="4" w:space="0" w:color="auto"/>
              <w:right w:val="single" w:sz="4" w:space="0" w:color="auto"/>
            </w:tcBorders>
          </w:tcPr>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kohdata asiakkaan/perheen/yhteisön jäsenen oman elämänsä asiantuntijana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saa hyödyntää asiakkaan kokemuksellista tietoa hänen terveytensä ja sairautensa hoidossa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kohdata asiakkaan aktiivisena toimijana omassa hoidossaan</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arvioida asiakkaan voimavarat ja tukea häntä hoitonsa suunnittelussa, toteutuksessa ja arvioinnissa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tukea läheisten hoitoon osallistumista asiakkaan näkemyksiä ja voimavaroja kunnioittaen</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kykenee ammatilliseen ja hoidolliseen vuorovaikutuksen eri-ikäisten asiakkaiden ja heidän läheistensä kanssa</w:t>
            </w:r>
          </w:p>
          <w:p w:rsidR="00DF0E8B" w:rsidRPr="00A11318" w:rsidRDefault="00DF0E8B" w:rsidP="00A11318">
            <w:pPr>
              <w:pStyle w:val="Default"/>
              <w:numPr>
                <w:ilvl w:val="0"/>
                <w:numId w:val="1"/>
              </w:numPr>
              <w:ind w:left="357" w:hanging="357"/>
              <w:contextualSpacing/>
              <w:rPr>
                <w:rFonts w:ascii="Tahoma" w:eastAsiaTheme="minorEastAsia" w:hAnsi="Tahoma" w:cs="Tahoma"/>
                <w:sz w:val="20"/>
                <w:szCs w:val="20"/>
                <w:lang w:eastAsia="fi-FI"/>
              </w:rPr>
            </w:pPr>
            <w:r w:rsidRPr="00A11318">
              <w:rPr>
                <w:rFonts w:ascii="Tahoma" w:hAnsi="Tahoma" w:cs="Tahoma"/>
                <w:sz w:val="20"/>
                <w:szCs w:val="20"/>
              </w:rPr>
              <w:t>ymmärtää kulttuurin merkityksen hoidossa ja osaa kohdata eri kulttuureista tulevia asiakkaita yksilöllisesti</w:t>
            </w:r>
          </w:p>
        </w:tc>
      </w:tr>
      <w:tr w:rsidR="00DF0E8B" w:rsidRPr="00DF0E8B" w:rsidTr="00A11318">
        <w:tc>
          <w:tcPr>
            <w:tcW w:w="2693" w:type="dxa"/>
            <w:tcBorders>
              <w:top w:val="single" w:sz="4" w:space="0" w:color="auto"/>
              <w:left w:val="single" w:sz="4" w:space="0" w:color="auto"/>
              <w:bottom w:val="single" w:sz="4" w:space="0" w:color="auto"/>
              <w:right w:val="single" w:sz="4" w:space="0" w:color="auto"/>
            </w:tcBorders>
          </w:tcPr>
          <w:p w:rsidR="00DF0E8B" w:rsidRPr="00A11318" w:rsidRDefault="00DF0E8B" w:rsidP="00A11318">
            <w:pPr>
              <w:spacing w:after="0"/>
              <w:rPr>
                <w:rFonts w:ascii="Tahoma" w:eastAsiaTheme="minorEastAsia" w:hAnsi="Tahoma" w:cs="Tahoma"/>
                <w:b/>
                <w:sz w:val="20"/>
                <w:szCs w:val="20"/>
                <w:lang w:eastAsia="fi-FI"/>
              </w:rPr>
            </w:pPr>
            <w:r w:rsidRPr="00A11318">
              <w:rPr>
                <w:rFonts w:ascii="Tahoma" w:eastAsiaTheme="minorEastAsia" w:hAnsi="Tahoma" w:cs="Tahoma"/>
                <w:b/>
                <w:sz w:val="20"/>
                <w:szCs w:val="20"/>
                <w:lang w:eastAsia="fi-FI"/>
              </w:rPr>
              <w:t>Hoitotyön eettisyys ja ammatillisuus</w:t>
            </w:r>
          </w:p>
        </w:tc>
        <w:tc>
          <w:tcPr>
            <w:tcW w:w="6938" w:type="dxa"/>
            <w:tcBorders>
              <w:top w:val="single" w:sz="4" w:space="0" w:color="auto"/>
              <w:left w:val="single" w:sz="4" w:space="0" w:color="auto"/>
              <w:bottom w:val="single" w:sz="4" w:space="0" w:color="auto"/>
              <w:right w:val="single" w:sz="4" w:space="0" w:color="auto"/>
            </w:tcBorders>
          </w:tcPr>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toimia työssään hoitotyön arvojen ja eettisten periaatteiden mukaisesti</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toimia ammatinharjoittamista koskevan lainsäädännön ja eettisten ohjeiden mukaisesti sekä osaa arvioida niiden toteutumista hoitotyössä</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toimia ihmisoikeuksia loukkaamatta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toimia asiakkaan ja hoitotyön edustajana erilaisissa työryhmissä</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kykenee arvioimaan ja kehittämään omaan toimintaansa ja vastaamaan toimintansa seurauksista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omaa sairaanhoitajan ammatti-identiteetin kykenee arvioimaan osaamistaan ja kehittymistään vuorovaikutussuhteissa</w:t>
            </w:r>
          </w:p>
          <w:p w:rsidR="00DF0E8B" w:rsidRPr="00A11318" w:rsidRDefault="00DF0E8B" w:rsidP="00A11318">
            <w:pPr>
              <w:pStyle w:val="Default"/>
              <w:numPr>
                <w:ilvl w:val="0"/>
                <w:numId w:val="1"/>
              </w:numPr>
              <w:ind w:left="357" w:hanging="357"/>
              <w:contextualSpacing/>
              <w:rPr>
                <w:rFonts w:ascii="Tahoma" w:eastAsiaTheme="minorEastAsia" w:hAnsi="Tahoma" w:cs="Tahoma"/>
                <w:snapToGrid w:val="0"/>
                <w:sz w:val="20"/>
                <w:szCs w:val="20"/>
                <w:lang w:eastAsia="fi-FI"/>
              </w:rPr>
            </w:pPr>
            <w:r w:rsidRPr="00A11318">
              <w:rPr>
                <w:rFonts w:ascii="Tahoma" w:hAnsi="Tahoma" w:cs="Tahoma"/>
                <w:sz w:val="20"/>
                <w:szCs w:val="20"/>
              </w:rPr>
              <w:t>kykenee tuottamaan, jakamaan ja hyödyntämään asiantuntijuutta ja kumppanuuksia monialaisissa tiimeissä ja verkostoissa</w:t>
            </w:r>
          </w:p>
        </w:tc>
      </w:tr>
      <w:tr w:rsidR="00DF0E8B" w:rsidRPr="00DF0E8B" w:rsidTr="00A11318">
        <w:tc>
          <w:tcPr>
            <w:tcW w:w="2693" w:type="dxa"/>
            <w:tcBorders>
              <w:top w:val="single" w:sz="4" w:space="0" w:color="auto"/>
              <w:left w:val="single" w:sz="4" w:space="0" w:color="auto"/>
              <w:bottom w:val="single" w:sz="4" w:space="0" w:color="auto"/>
              <w:right w:val="single" w:sz="4" w:space="0" w:color="auto"/>
            </w:tcBorders>
          </w:tcPr>
          <w:p w:rsidR="00DF0E8B" w:rsidRPr="00A11318" w:rsidRDefault="00DF0E8B" w:rsidP="00A11318">
            <w:pPr>
              <w:spacing w:after="0"/>
              <w:ind w:left="12"/>
              <w:rPr>
                <w:rFonts w:ascii="Tahoma" w:eastAsiaTheme="minorEastAsia" w:hAnsi="Tahoma" w:cs="Tahoma"/>
                <w:b/>
                <w:sz w:val="20"/>
                <w:szCs w:val="20"/>
                <w:lang w:eastAsia="fi-FI"/>
              </w:rPr>
            </w:pPr>
            <w:r w:rsidRPr="00A11318">
              <w:rPr>
                <w:rFonts w:ascii="Tahoma" w:eastAsiaTheme="minorEastAsia" w:hAnsi="Tahoma" w:cs="Tahoma"/>
                <w:b/>
                <w:sz w:val="20"/>
                <w:szCs w:val="20"/>
                <w:lang w:eastAsia="fi-FI"/>
              </w:rPr>
              <w:t>Johtaminen ja yrittäjyys</w:t>
            </w:r>
          </w:p>
        </w:tc>
        <w:tc>
          <w:tcPr>
            <w:tcW w:w="6938" w:type="dxa"/>
            <w:tcBorders>
              <w:top w:val="single" w:sz="4" w:space="0" w:color="auto"/>
              <w:left w:val="single" w:sz="4" w:space="0" w:color="auto"/>
              <w:bottom w:val="single" w:sz="4" w:space="0" w:color="auto"/>
              <w:right w:val="single" w:sz="4" w:space="0" w:color="auto"/>
            </w:tcBorders>
          </w:tcPr>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kykenee johtamaan omaa toimintaansa ja ymmärtää sisäisen yrittäjyyden merkityksen</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arvioida työryhmän resurssit, priorisoida työtehtävät ja niihin liittyvät vastuut</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ymmärtää johtamisen merkityksen hoitotyössä</w:t>
            </w:r>
          </w:p>
          <w:p w:rsidR="00DF0E8B" w:rsidRPr="00A11318" w:rsidRDefault="00DF0E8B" w:rsidP="00A11318">
            <w:pPr>
              <w:pStyle w:val="Default"/>
              <w:numPr>
                <w:ilvl w:val="0"/>
                <w:numId w:val="1"/>
              </w:numPr>
              <w:ind w:left="357" w:hanging="357"/>
              <w:contextualSpacing/>
              <w:rPr>
                <w:rFonts w:ascii="Tahoma" w:hAnsi="Tahoma" w:cs="Tahoma"/>
                <w:sz w:val="20"/>
                <w:szCs w:val="20"/>
              </w:rPr>
            </w:pPr>
            <w:proofErr w:type="gramStart"/>
            <w:r w:rsidRPr="00A11318">
              <w:rPr>
                <w:rFonts w:ascii="Tahoma" w:hAnsi="Tahoma" w:cs="Tahoma"/>
                <w:sz w:val="20"/>
                <w:szCs w:val="20"/>
              </w:rPr>
              <w:t>ymmärtää</w:t>
            </w:r>
            <w:proofErr w:type="gramEnd"/>
            <w:r w:rsidRPr="00A11318">
              <w:rPr>
                <w:rFonts w:ascii="Tahoma" w:hAnsi="Tahoma" w:cs="Tahoma"/>
                <w:sz w:val="20"/>
                <w:szCs w:val="20"/>
              </w:rPr>
              <w:t xml:space="preserve"> terveysalan yrittäjyyden perusteet  ja merkityksen osana palvelujärjestelmää</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koordinoida asiakkaan kokonaishoidon vastuunsa mukaisesti</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ymmärtää terveydenhuollon muutoksien merkityksen ja osaa toimia muutostilanteessa oman vastuunsa mukaisesti</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osaa toimia erilaisissa muuttuvissa terveysalan </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toimintaympäristöissä hyvien työyhteisötaitojen mukaisesti</w:t>
            </w:r>
          </w:p>
          <w:p w:rsidR="00DF0E8B" w:rsidRPr="00A11318" w:rsidRDefault="00DF0E8B" w:rsidP="00A11318">
            <w:pPr>
              <w:pStyle w:val="Default"/>
              <w:numPr>
                <w:ilvl w:val="0"/>
                <w:numId w:val="1"/>
              </w:numPr>
              <w:ind w:left="357" w:hanging="357"/>
              <w:contextualSpacing/>
              <w:rPr>
                <w:rFonts w:ascii="Tahoma" w:eastAsiaTheme="minorEastAsia" w:hAnsi="Tahoma" w:cs="Tahoma"/>
                <w:snapToGrid w:val="0"/>
                <w:sz w:val="20"/>
                <w:szCs w:val="20"/>
                <w:lang w:eastAsia="fi-FI"/>
              </w:rPr>
            </w:pPr>
            <w:r w:rsidRPr="00A11318">
              <w:rPr>
                <w:rFonts w:ascii="Tahoma" w:hAnsi="Tahoma" w:cs="Tahoma"/>
                <w:sz w:val="20"/>
                <w:szCs w:val="20"/>
              </w:rPr>
              <w:lastRenderedPageBreak/>
              <w:t>tietää ja tunnistaa sairaanhoitajan työhön liittyvät sisällölliset ja hallinnolliset urakehitysmahdollisuudet</w:t>
            </w:r>
          </w:p>
        </w:tc>
      </w:tr>
      <w:tr w:rsidR="00DF0E8B" w:rsidRPr="00DF0E8B" w:rsidTr="00A11318">
        <w:tc>
          <w:tcPr>
            <w:tcW w:w="2693" w:type="dxa"/>
            <w:tcBorders>
              <w:top w:val="single" w:sz="4" w:space="0" w:color="auto"/>
              <w:left w:val="single" w:sz="4" w:space="0" w:color="auto"/>
              <w:bottom w:val="single" w:sz="4" w:space="0" w:color="auto"/>
              <w:right w:val="single" w:sz="4" w:space="0" w:color="auto"/>
            </w:tcBorders>
          </w:tcPr>
          <w:p w:rsidR="00DF0E8B" w:rsidRPr="00A11318" w:rsidRDefault="00DF0E8B" w:rsidP="00A11318">
            <w:pPr>
              <w:spacing w:after="0"/>
              <w:rPr>
                <w:rFonts w:ascii="Tahoma" w:eastAsiaTheme="minorEastAsia" w:hAnsi="Tahoma" w:cs="Tahoma"/>
                <w:b/>
                <w:sz w:val="20"/>
                <w:szCs w:val="20"/>
                <w:lang w:eastAsia="fi-FI"/>
              </w:rPr>
            </w:pPr>
            <w:r w:rsidRPr="00A11318">
              <w:rPr>
                <w:rFonts w:ascii="Tahoma" w:eastAsiaTheme="minorEastAsia" w:hAnsi="Tahoma" w:cs="Tahoma"/>
                <w:b/>
                <w:sz w:val="20"/>
                <w:szCs w:val="20"/>
                <w:lang w:eastAsia="fi-FI"/>
              </w:rPr>
              <w:lastRenderedPageBreak/>
              <w:t>Sosiaali- ja terveydenhuollon toimintaympäristö</w:t>
            </w:r>
          </w:p>
        </w:tc>
        <w:tc>
          <w:tcPr>
            <w:tcW w:w="6938" w:type="dxa"/>
            <w:tcBorders>
              <w:top w:val="single" w:sz="4" w:space="0" w:color="auto"/>
              <w:left w:val="single" w:sz="4" w:space="0" w:color="auto"/>
              <w:bottom w:val="single" w:sz="4" w:space="0" w:color="auto"/>
              <w:right w:val="single" w:sz="4" w:space="0" w:color="auto"/>
            </w:tcBorders>
          </w:tcPr>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ymmärtää sosiaali- ja terveydenhuollon organisoinnin, palvelujen tuottamisen ja järjestämisen tavat, ohjauksen ja valvonnan Suomessa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tietää ja osaa seurata sosiaali- ja terveydenhuollon keskeisiä /ajankohtaisia toimenpideohjelmia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ohjata asiakasta/potilasta käyttämään tarkoituksenmukaisia julkisen ja yksityisen sektorin sosiaali- ja terveydenhuollon sekä 3 – sektorin palveluita terveyden ja hyvinvoinnin edistämiseksi</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ymmärtää eri toiminta- ja palveluyksikköjen merkityksen asiakkaalle osana hoito- ja palveluketjua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hyödyntää sähköisiä palveluita osana potilaan / asiakkaan kokonaishoitoa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hyödyntää sosiaalista mediaa hoitotyössä sekä erottaa yksityisen ja ammatillisen roolin sosiaalisen median käytössä</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hallitsee kliinisessä hoitotyössä tarvittavien keskeisten hoito- ja valvontalaitteiden käytön</w:t>
            </w:r>
          </w:p>
          <w:p w:rsidR="00DF0E8B" w:rsidRPr="00A11318" w:rsidRDefault="00DF0E8B" w:rsidP="00A11318">
            <w:pPr>
              <w:pStyle w:val="Default"/>
              <w:numPr>
                <w:ilvl w:val="0"/>
                <w:numId w:val="1"/>
              </w:numPr>
              <w:ind w:left="357" w:hanging="357"/>
              <w:contextualSpacing/>
              <w:rPr>
                <w:rFonts w:ascii="Tahoma" w:eastAsiaTheme="minorEastAsia" w:hAnsi="Tahoma" w:cs="Tahoma"/>
                <w:snapToGrid w:val="0"/>
                <w:sz w:val="20"/>
                <w:szCs w:val="20"/>
                <w:lang w:eastAsia="fi-FI"/>
              </w:rPr>
            </w:pPr>
            <w:r w:rsidRPr="00A11318">
              <w:rPr>
                <w:rFonts w:ascii="Tahoma" w:hAnsi="Tahoma" w:cs="Tahoma"/>
                <w:sz w:val="20"/>
                <w:szCs w:val="20"/>
              </w:rPr>
              <w:t>osaa käyttää potilastietojärjestelmiä</w:t>
            </w:r>
          </w:p>
        </w:tc>
      </w:tr>
      <w:tr w:rsidR="00DF0E8B" w:rsidRPr="00DF0E8B" w:rsidTr="00A11318">
        <w:tc>
          <w:tcPr>
            <w:tcW w:w="2693" w:type="dxa"/>
            <w:tcBorders>
              <w:top w:val="single" w:sz="4" w:space="0" w:color="auto"/>
              <w:left w:val="single" w:sz="4" w:space="0" w:color="auto"/>
              <w:bottom w:val="single" w:sz="4" w:space="0" w:color="auto"/>
              <w:right w:val="single" w:sz="4" w:space="0" w:color="auto"/>
            </w:tcBorders>
          </w:tcPr>
          <w:p w:rsidR="00DF0E8B" w:rsidRPr="00A11318" w:rsidRDefault="00DF0E8B" w:rsidP="00A11318">
            <w:pPr>
              <w:spacing w:after="0"/>
              <w:ind w:left="12"/>
              <w:rPr>
                <w:rFonts w:ascii="Tahoma" w:eastAsiaTheme="minorEastAsia" w:hAnsi="Tahoma" w:cs="Tahoma"/>
                <w:b/>
                <w:sz w:val="20"/>
                <w:szCs w:val="20"/>
                <w:lang w:eastAsia="fi-FI"/>
              </w:rPr>
            </w:pPr>
            <w:r w:rsidRPr="00A11318">
              <w:rPr>
                <w:rFonts w:ascii="Tahoma" w:eastAsiaTheme="minorEastAsia" w:hAnsi="Tahoma" w:cs="Tahoma"/>
                <w:b/>
                <w:sz w:val="20"/>
                <w:szCs w:val="20"/>
                <w:lang w:eastAsia="fi-FI"/>
              </w:rPr>
              <w:t>Kliininen hoitotyö</w:t>
            </w:r>
          </w:p>
        </w:tc>
        <w:tc>
          <w:tcPr>
            <w:tcW w:w="6938" w:type="dxa"/>
            <w:tcBorders>
              <w:top w:val="single" w:sz="4" w:space="0" w:color="auto"/>
              <w:left w:val="single" w:sz="4" w:space="0" w:color="auto"/>
              <w:bottom w:val="single" w:sz="4" w:space="0" w:color="auto"/>
              <w:right w:val="single" w:sz="4" w:space="0" w:color="auto"/>
            </w:tcBorders>
          </w:tcPr>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kykene</w:t>
            </w:r>
            <w:r w:rsidR="009F3F35">
              <w:rPr>
                <w:rFonts w:ascii="Tahoma" w:hAnsi="Tahoma" w:cs="Tahoma"/>
                <w:sz w:val="20"/>
                <w:szCs w:val="20"/>
              </w:rPr>
              <w:t>e käyttämään erilaisia auttamis</w:t>
            </w:r>
            <w:r w:rsidRPr="00A11318">
              <w:rPr>
                <w:rFonts w:ascii="Tahoma" w:hAnsi="Tahoma" w:cs="Tahoma"/>
                <w:sz w:val="20"/>
                <w:szCs w:val="20"/>
              </w:rPr>
              <w:t>menetelmiä potilaan psykososiaalisessa tukemisessa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hallitsee kliinisessä hoitotyössä tarvittavat keskeiset toimenpiteet ja diagnostiset tutkimukset osana potilaan kokonaishoitoa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vastata hoidon tarpeeseen käyttämällä hoitotyön auttamismenetelmiä ja kirjata ne rakenteisesti yhtenäisillä luokituksilla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arvioida potilaan hoidon tarvetta asianmukaisin kliinisin ja fysiologisin arviointi-/mittausmen</w:t>
            </w:r>
            <w:r w:rsidR="009F3F35">
              <w:rPr>
                <w:rFonts w:ascii="Tahoma" w:hAnsi="Tahoma" w:cs="Tahoma"/>
                <w:sz w:val="20"/>
                <w:szCs w:val="20"/>
              </w:rPr>
              <w:t>e</w:t>
            </w:r>
            <w:r w:rsidRPr="00A11318">
              <w:rPr>
                <w:rFonts w:ascii="Tahoma" w:hAnsi="Tahoma" w:cs="Tahoma"/>
                <w:sz w:val="20"/>
                <w:szCs w:val="20"/>
              </w:rPr>
              <w:t>telmin, priorisoida todetut tarpeet ja kirjata ne rakenteisesti yhtenäisillä luokituksilla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hallitsee infektioiden torjunnan periaatteet sekä osaa perustella niiden merkityksen</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suunnitella, toteuttaa ja arvioida turvallista lääkehoitoa eri sairauksien hoidossa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suunnitella, toteuttaa ja arvioida erilaisten potilasryhmien lääkehoitoa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ymmärtää ihmiskehon elinjärjestelmien rakenteen, toiminnan ja säätelyn perusteet ja niiden taustalla olevat tekijät</w:t>
            </w:r>
          </w:p>
          <w:p w:rsidR="00DF0E8B" w:rsidRPr="00A11318" w:rsidRDefault="00DF0E8B" w:rsidP="00A11318">
            <w:pPr>
              <w:pStyle w:val="Default"/>
              <w:numPr>
                <w:ilvl w:val="0"/>
                <w:numId w:val="1"/>
              </w:numPr>
              <w:ind w:left="357" w:hanging="357"/>
              <w:contextualSpacing/>
              <w:rPr>
                <w:rFonts w:ascii="Tahoma" w:hAnsi="Tahoma" w:cs="Tahoma"/>
                <w:sz w:val="20"/>
                <w:szCs w:val="20"/>
              </w:rPr>
            </w:pPr>
            <w:proofErr w:type="gramStart"/>
            <w:r w:rsidRPr="00A11318">
              <w:rPr>
                <w:rFonts w:ascii="Tahoma" w:hAnsi="Tahoma" w:cs="Tahoma"/>
                <w:sz w:val="20"/>
                <w:szCs w:val="20"/>
              </w:rPr>
              <w:t>ymmärtää</w:t>
            </w:r>
            <w:proofErr w:type="gramEnd"/>
            <w:r w:rsidRPr="00A11318">
              <w:rPr>
                <w:rFonts w:ascii="Tahoma" w:hAnsi="Tahoma" w:cs="Tahoma"/>
                <w:sz w:val="20"/>
                <w:szCs w:val="20"/>
              </w:rPr>
              <w:t xml:space="preserve"> sairauksien syntymekanismit ja niiden aiheuttamat muutokset elimistössä</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soveltaa suomalaisia ravitsemussuosituksia kansansairauksien ehkäisyssä ja hoidossa/hoitotyössä</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integroida ravitsemushoitoa ja -ohjausta yhteistyössä monialaisen asiantuntijaverkoston kanssa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osaa toteuttaa erilaisia </w:t>
            </w:r>
            <w:proofErr w:type="spellStart"/>
            <w:r w:rsidRPr="00A11318">
              <w:rPr>
                <w:rFonts w:ascii="Tahoma" w:hAnsi="Tahoma" w:cs="Tahoma"/>
                <w:sz w:val="20"/>
                <w:szCs w:val="20"/>
              </w:rPr>
              <w:t>sisä</w:t>
            </w:r>
            <w:proofErr w:type="spellEnd"/>
            <w:r w:rsidRPr="00A11318">
              <w:rPr>
                <w:rFonts w:ascii="Tahoma" w:hAnsi="Tahoma" w:cs="Tahoma"/>
                <w:sz w:val="20"/>
                <w:szCs w:val="20"/>
              </w:rPr>
              <w:t>- ja syöpäsairauksia sairastavien potilaiden hoitotyötä</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toteuttaa kirurgista hoitoa tarvitsevan potilaan hoitotyötä</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tukea ja edistää lapsiperheiden hyvinvointia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ymmärtää raskauden, synnytyksen ja lapsivuodeajan normaalin kulun ja seurannan</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tukea perheitä vanhemmuuteen kasvussa ja vastasyntyneen hoidossa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kohdata ja ylläpitää hoidollista vuorovaikutusta mielenterveys- ja päihdeongelmaisen ja hänen läheistensä eri hoitoympäristöissä mielenterveyttä edistävästi, häiriöitä ehkäisevästi ja voimavaralähtöisesti</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ymmärtää mielenterveyden ja päihteiden käytön vaikutuksen ihmisen ja hänen perheensä hyvinvointiin</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tukea akuutissa kriisissä olevan asiakasta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tukea iäkkään ihmisen hyvinvoinnin, terveyden ja toimintakyvyn saavuttamista ja säilyttämistä</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lastRenderedPageBreak/>
              <w:t>ymmärtää arvioida kiireellistä hoitoa tarvitsevan potilaan hoidontarpeen</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tukea kiireellistä hoitoa tarvitsevaa potilasta ja lähenen läheisiään</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toteuttaa parantumattomasti sairaan ja pitkäaikaissairaan potilaan oireenmukaista ja inhimillistä hoitotyötä ja tukea hänen läheisiään</w:t>
            </w:r>
          </w:p>
          <w:p w:rsidR="00DF0E8B" w:rsidRPr="00A11318" w:rsidRDefault="00DF0E8B" w:rsidP="00A11318">
            <w:pPr>
              <w:pStyle w:val="Default"/>
              <w:numPr>
                <w:ilvl w:val="0"/>
                <w:numId w:val="1"/>
              </w:numPr>
              <w:ind w:left="357" w:hanging="357"/>
              <w:contextualSpacing/>
              <w:rPr>
                <w:rFonts w:ascii="Tahoma" w:eastAsia="Times New Roman" w:hAnsi="Tahoma" w:cs="Tahoma"/>
                <w:sz w:val="20"/>
                <w:szCs w:val="20"/>
                <w:lang w:eastAsia="fi-FI"/>
              </w:rPr>
            </w:pPr>
            <w:r w:rsidRPr="00A11318">
              <w:rPr>
                <w:rFonts w:ascii="Tahoma" w:hAnsi="Tahoma" w:cs="Tahoma"/>
                <w:sz w:val="20"/>
                <w:szCs w:val="20"/>
              </w:rPr>
              <w:t>osaa tukea kehitysvammaisen ja vammautuneen toimintakykyä ja osallisuutta</w:t>
            </w:r>
          </w:p>
        </w:tc>
      </w:tr>
      <w:tr w:rsidR="00DF0E8B" w:rsidRPr="00DF0E8B" w:rsidTr="00A11318">
        <w:tc>
          <w:tcPr>
            <w:tcW w:w="2693" w:type="dxa"/>
            <w:tcBorders>
              <w:top w:val="single" w:sz="4" w:space="0" w:color="auto"/>
              <w:left w:val="single" w:sz="4" w:space="0" w:color="auto"/>
              <w:bottom w:val="single" w:sz="4" w:space="0" w:color="auto"/>
              <w:right w:val="single" w:sz="4" w:space="0" w:color="auto"/>
            </w:tcBorders>
          </w:tcPr>
          <w:p w:rsidR="00DF0E8B" w:rsidRPr="00A11318" w:rsidRDefault="00DF0E8B" w:rsidP="00A11318">
            <w:pPr>
              <w:spacing w:after="0"/>
              <w:ind w:left="12"/>
              <w:rPr>
                <w:rFonts w:ascii="Tahoma" w:eastAsiaTheme="minorEastAsia" w:hAnsi="Tahoma" w:cs="Tahoma"/>
                <w:b/>
                <w:sz w:val="20"/>
                <w:szCs w:val="20"/>
                <w:lang w:eastAsia="fi-FI"/>
              </w:rPr>
            </w:pPr>
            <w:r w:rsidRPr="00A11318">
              <w:rPr>
                <w:rFonts w:ascii="Tahoma" w:eastAsiaTheme="minorEastAsia" w:hAnsi="Tahoma" w:cs="Tahoma"/>
                <w:b/>
                <w:sz w:val="20"/>
                <w:szCs w:val="20"/>
                <w:lang w:eastAsia="fi-FI"/>
              </w:rPr>
              <w:lastRenderedPageBreak/>
              <w:t>Näyttöön perustuva toiminta ja päätöksenteko</w:t>
            </w:r>
          </w:p>
        </w:tc>
        <w:tc>
          <w:tcPr>
            <w:tcW w:w="6938" w:type="dxa"/>
            <w:tcBorders>
              <w:top w:val="single" w:sz="4" w:space="0" w:color="auto"/>
              <w:left w:val="single" w:sz="4" w:space="0" w:color="auto"/>
              <w:bottom w:val="single" w:sz="4" w:space="0" w:color="auto"/>
              <w:right w:val="single" w:sz="4" w:space="0" w:color="auto"/>
            </w:tcBorders>
          </w:tcPr>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kykenee käyttämään hoitotieteellistä tietoa päätöksenteossa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kykenee ratkaisemaan ammatillisiin tilanteisiin liittyviä ongelmia ja ristiriitoja moniammatillisissa tiimeissä</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kykenee tarkastelemaan omaa osaamistaan kriittisesti</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määritellä hoitotyön tarpeen, suunnitella, toteuttaa ja arvioida hoitotyötä päätöksentekoprosessin mukaisesti</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hyödyntää aktiivisesti tieteellistä tietoa (tutkimusnäyttöön perustuvat suositukset, katsaukset) hoitotyön päätöksenteossa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kykenee osallistumaan </w:t>
            </w:r>
            <w:proofErr w:type="spellStart"/>
            <w:r w:rsidRPr="00A11318">
              <w:rPr>
                <w:rFonts w:ascii="Tahoma" w:hAnsi="Tahoma" w:cs="Tahoma"/>
                <w:sz w:val="20"/>
                <w:szCs w:val="20"/>
              </w:rPr>
              <w:t>kehittämis</w:t>
            </w:r>
            <w:proofErr w:type="spellEnd"/>
            <w:r w:rsidRPr="00A11318">
              <w:rPr>
                <w:rFonts w:ascii="Tahoma" w:hAnsi="Tahoma" w:cs="Tahoma"/>
                <w:sz w:val="20"/>
                <w:szCs w:val="20"/>
              </w:rPr>
              <w:t>-</w:t>
            </w:r>
            <w:r w:rsidR="009F3F35">
              <w:rPr>
                <w:rFonts w:ascii="Tahoma" w:hAnsi="Tahoma" w:cs="Tahoma"/>
                <w:sz w:val="20"/>
                <w:szCs w:val="20"/>
              </w:rPr>
              <w:t>,</w:t>
            </w:r>
            <w:r w:rsidRPr="00A11318">
              <w:rPr>
                <w:rFonts w:ascii="Tahoma" w:hAnsi="Tahoma" w:cs="Tahoma"/>
                <w:sz w:val="20"/>
                <w:szCs w:val="20"/>
              </w:rPr>
              <w:t xml:space="preserve"> innovaatio - ja tutkimusprosesseihin</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hallitsee tiedonhaun yleisimmistä terveystieteiden tietokannoista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lukea ja kriittisesti arvioida tieteellisiä julkaisuja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 xml:space="preserve">ymmärtää näyttöön perustuvan toiminnan -käsitteen ja </w:t>
            </w:r>
            <w:proofErr w:type="spellStart"/>
            <w:r w:rsidRPr="00A11318">
              <w:rPr>
                <w:rFonts w:ascii="Tahoma" w:hAnsi="Tahoma" w:cs="Tahoma"/>
                <w:sz w:val="20"/>
                <w:szCs w:val="20"/>
              </w:rPr>
              <w:t>NPT:n</w:t>
            </w:r>
            <w:proofErr w:type="spellEnd"/>
            <w:r w:rsidRPr="00A11318">
              <w:rPr>
                <w:rFonts w:ascii="Tahoma" w:hAnsi="Tahoma" w:cs="Tahoma"/>
                <w:sz w:val="20"/>
                <w:szCs w:val="20"/>
              </w:rPr>
              <w:t xml:space="preserve"> merkityksen sosiaali- ja terveydenhuollossa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ymmärtää sairaanhoitajan osuuden näyttöön perustuvassa toiminnassa ja sitoutuu siihen</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kykenee tunnistamaan ja kriittisesti arvioimaan toimintaansa ja toimintakäytänteitä</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ymmärtää yhtenäisten käytäntöjen merkityksen asiakkaan hoidossa toimii niiden mukaisesti</w:t>
            </w:r>
          </w:p>
          <w:p w:rsidR="00DF0E8B" w:rsidRPr="00A11318" w:rsidRDefault="00DF0E8B" w:rsidP="00A11318">
            <w:pPr>
              <w:pStyle w:val="Default"/>
              <w:numPr>
                <w:ilvl w:val="0"/>
                <w:numId w:val="1"/>
              </w:numPr>
              <w:ind w:left="357" w:hanging="357"/>
              <w:contextualSpacing/>
              <w:rPr>
                <w:rFonts w:ascii="Tahoma" w:eastAsiaTheme="minorEastAsia" w:hAnsi="Tahoma" w:cs="Tahoma"/>
                <w:snapToGrid w:val="0"/>
                <w:sz w:val="20"/>
                <w:szCs w:val="20"/>
                <w:lang w:eastAsia="fi-FI"/>
              </w:rPr>
            </w:pPr>
            <w:r w:rsidRPr="00A11318">
              <w:rPr>
                <w:rFonts w:ascii="Tahoma" w:hAnsi="Tahoma" w:cs="Tahoma"/>
                <w:sz w:val="20"/>
                <w:szCs w:val="20"/>
              </w:rPr>
              <w:t>osaa arvioida, seurata ja dokumentoida yhtenäisen käytännön tuloksia.</w:t>
            </w:r>
          </w:p>
        </w:tc>
      </w:tr>
      <w:tr w:rsidR="00DF0E8B" w:rsidRPr="00DF0E8B" w:rsidTr="00A11318">
        <w:tc>
          <w:tcPr>
            <w:tcW w:w="2693" w:type="dxa"/>
            <w:tcBorders>
              <w:top w:val="single" w:sz="4" w:space="0" w:color="auto"/>
              <w:left w:val="single" w:sz="4" w:space="0" w:color="auto"/>
              <w:bottom w:val="single" w:sz="4" w:space="0" w:color="auto"/>
              <w:right w:val="single" w:sz="4" w:space="0" w:color="auto"/>
            </w:tcBorders>
          </w:tcPr>
          <w:p w:rsidR="00DF0E8B" w:rsidRPr="00A11318" w:rsidRDefault="00DF0E8B" w:rsidP="00A11318">
            <w:pPr>
              <w:spacing w:after="0"/>
              <w:ind w:left="12"/>
              <w:rPr>
                <w:rFonts w:ascii="Tahoma" w:eastAsiaTheme="minorEastAsia" w:hAnsi="Tahoma" w:cs="Tahoma"/>
                <w:b/>
                <w:sz w:val="20"/>
                <w:szCs w:val="20"/>
                <w:lang w:eastAsia="fi-FI"/>
              </w:rPr>
            </w:pPr>
            <w:r w:rsidRPr="00A11318">
              <w:rPr>
                <w:rFonts w:ascii="Tahoma" w:eastAsiaTheme="minorEastAsia" w:hAnsi="Tahoma" w:cs="Tahoma"/>
                <w:b/>
                <w:sz w:val="20"/>
                <w:szCs w:val="20"/>
                <w:lang w:eastAsia="fi-FI"/>
              </w:rPr>
              <w:t>Ohjaus- ja opetusosaaminen</w:t>
            </w:r>
          </w:p>
        </w:tc>
        <w:tc>
          <w:tcPr>
            <w:tcW w:w="6938" w:type="dxa"/>
            <w:tcBorders>
              <w:top w:val="single" w:sz="4" w:space="0" w:color="auto"/>
              <w:left w:val="single" w:sz="4" w:space="0" w:color="auto"/>
              <w:bottom w:val="single" w:sz="4" w:space="0" w:color="auto"/>
              <w:right w:val="single" w:sz="4" w:space="0" w:color="auto"/>
            </w:tcBorders>
          </w:tcPr>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ymmärtää ohjauksen ja opetuksen filosofiset, eettiset ja pedagogiset lähtökohdat ja niiden merkityksen toteuttaessaan ohjausta ja opetusta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suunnitella, toteuttaa ja arvioida ohjausta ja opetusta asiakas- ja ryhmälähtöisesti yhteistyössä muiden asiantuntijoiden kanssa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hallitsee ohjauksen ja opetuksen sairaanhoitajan työmenetelmänä eri konteksteissa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käyttää tilanteeseen sopivia asiakaslähtöisiä opetus- ja ohjausmenetelmiä</w:t>
            </w:r>
          </w:p>
          <w:p w:rsidR="00DF0E8B" w:rsidRPr="00A11318" w:rsidRDefault="00DF0E8B" w:rsidP="00A11318">
            <w:pPr>
              <w:pStyle w:val="Default"/>
              <w:numPr>
                <w:ilvl w:val="0"/>
                <w:numId w:val="1"/>
              </w:numPr>
              <w:ind w:left="357" w:hanging="357"/>
              <w:contextualSpacing/>
              <w:rPr>
                <w:rFonts w:ascii="Tahoma" w:eastAsiaTheme="minorEastAsia" w:hAnsi="Tahoma" w:cs="Tahoma"/>
                <w:snapToGrid w:val="0"/>
                <w:sz w:val="20"/>
                <w:szCs w:val="20"/>
                <w:lang w:eastAsia="fi-FI"/>
              </w:rPr>
            </w:pPr>
            <w:r w:rsidRPr="00A11318">
              <w:rPr>
                <w:rFonts w:ascii="Tahoma" w:hAnsi="Tahoma" w:cs="Tahoma"/>
                <w:sz w:val="20"/>
                <w:szCs w:val="20"/>
              </w:rPr>
              <w:t>osaa käyttää tarkoituksenmukaisesti olemassa olevaa, ja tuottaa uutta opetus- ja ohjausmateriaalia</w:t>
            </w:r>
          </w:p>
        </w:tc>
      </w:tr>
      <w:tr w:rsidR="00DF0E8B" w:rsidRPr="00DF0E8B" w:rsidTr="00A11318">
        <w:tc>
          <w:tcPr>
            <w:tcW w:w="2693" w:type="dxa"/>
            <w:tcBorders>
              <w:top w:val="single" w:sz="4" w:space="0" w:color="auto"/>
              <w:left w:val="single" w:sz="4" w:space="0" w:color="auto"/>
              <w:bottom w:val="single" w:sz="4" w:space="0" w:color="auto"/>
              <w:right w:val="single" w:sz="4" w:space="0" w:color="auto"/>
            </w:tcBorders>
          </w:tcPr>
          <w:p w:rsidR="00DF0E8B" w:rsidRPr="00A11318" w:rsidRDefault="00DF0E8B" w:rsidP="00A11318">
            <w:pPr>
              <w:spacing w:after="0"/>
              <w:ind w:left="12"/>
              <w:rPr>
                <w:rFonts w:ascii="Tahoma" w:eastAsiaTheme="minorEastAsia" w:hAnsi="Tahoma" w:cs="Tahoma"/>
                <w:b/>
                <w:sz w:val="20"/>
                <w:szCs w:val="20"/>
                <w:lang w:eastAsia="fi-FI"/>
              </w:rPr>
            </w:pPr>
            <w:r w:rsidRPr="00A11318">
              <w:rPr>
                <w:rFonts w:ascii="Tahoma" w:eastAsiaTheme="minorEastAsia" w:hAnsi="Tahoma" w:cs="Tahoma"/>
                <w:b/>
                <w:sz w:val="20"/>
                <w:szCs w:val="20"/>
                <w:lang w:eastAsia="fi-FI"/>
              </w:rPr>
              <w:t>Terveyden ja toimintakyvyn edistäminen</w:t>
            </w:r>
          </w:p>
        </w:tc>
        <w:tc>
          <w:tcPr>
            <w:tcW w:w="6938" w:type="dxa"/>
            <w:tcBorders>
              <w:top w:val="single" w:sz="4" w:space="0" w:color="auto"/>
              <w:left w:val="single" w:sz="4" w:space="0" w:color="auto"/>
              <w:bottom w:val="single" w:sz="4" w:space="0" w:color="auto"/>
              <w:right w:val="single" w:sz="4" w:space="0" w:color="auto"/>
            </w:tcBorders>
          </w:tcPr>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ymmärtää yhteiskunnallisen päätöksenteon ja rakenteiden yhteydet terveyden ja toimintakyvyn edistämisessä</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ymmärtää terveyden edistämisen taloudellisia lähtökohtia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ymmärtää terveyden edistämisen periaatteita ja osaa toimia terveyden edistämisen arvolähtökohtien mukaisesti</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ymmärtää yhteiskunnallisen päätöksenteon ja rakenteiden yhteydet terveyden ja toimintakyvyn edistämisessä</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kykenee tunnistamaan ja arvioimaan väestön terveydentilaa ja hyvinvointia ja niihin yhteydessä olevia tekijöitä yksilön ja yhteisön tasolla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kykenee hyödyntämään olemassa olevaa tietoa (esim. rekisterit ja tilastot) väestön terveyshaasteista yksilön ja yhteisön tasolla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kykenee tunnistamaan kansanterveysongelmia aiheuttavia tekijöitä</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kykenee ehkäisemään riskitekijöitä, jotka heikentävät terveyttä ja toiminta- sekä työkykyä ja johtavat toiminnan vajavuuksiin sekä kykenee puuttumaan niihin varhain</w:t>
            </w:r>
          </w:p>
          <w:p w:rsidR="00DF0E8B" w:rsidRPr="00A11318" w:rsidRDefault="00DF0E8B" w:rsidP="00A11318">
            <w:pPr>
              <w:pStyle w:val="Default"/>
              <w:numPr>
                <w:ilvl w:val="0"/>
                <w:numId w:val="1"/>
              </w:numPr>
              <w:ind w:left="357" w:hanging="357"/>
              <w:contextualSpacing/>
              <w:rPr>
                <w:rFonts w:ascii="Tahoma" w:eastAsiaTheme="minorEastAsia" w:hAnsi="Tahoma" w:cs="Tahoma"/>
                <w:snapToGrid w:val="0"/>
                <w:sz w:val="20"/>
                <w:szCs w:val="20"/>
                <w:lang w:eastAsia="fi-FI"/>
              </w:rPr>
            </w:pPr>
            <w:r w:rsidRPr="00A11318">
              <w:rPr>
                <w:rFonts w:ascii="Tahoma" w:hAnsi="Tahoma" w:cs="Tahoma"/>
                <w:sz w:val="20"/>
                <w:szCs w:val="20"/>
              </w:rPr>
              <w:t>kykenee suunnittelemaan, toteuttamaan ja arvioimaan terveyden ja toimintakyvyn edistämisen interventioita yksilö-, ryhmä- ja yhteisötasoilla hyödyntäen moniasiantuntija- ja moniammatillista verkostoa</w:t>
            </w:r>
          </w:p>
        </w:tc>
      </w:tr>
      <w:tr w:rsidR="00DF0E8B" w:rsidRPr="00DF0E8B" w:rsidTr="00A11318">
        <w:tc>
          <w:tcPr>
            <w:tcW w:w="2693" w:type="dxa"/>
            <w:tcBorders>
              <w:top w:val="single" w:sz="4" w:space="0" w:color="auto"/>
              <w:left w:val="single" w:sz="4" w:space="0" w:color="auto"/>
              <w:bottom w:val="single" w:sz="4" w:space="0" w:color="auto"/>
              <w:right w:val="single" w:sz="4" w:space="0" w:color="auto"/>
            </w:tcBorders>
          </w:tcPr>
          <w:p w:rsidR="00DF0E8B" w:rsidRPr="00A11318" w:rsidRDefault="00DF0E8B" w:rsidP="00A11318">
            <w:pPr>
              <w:spacing w:after="0"/>
              <w:ind w:left="12"/>
              <w:rPr>
                <w:rFonts w:ascii="Tahoma" w:eastAsiaTheme="minorEastAsia" w:hAnsi="Tahoma" w:cs="Tahoma"/>
                <w:b/>
                <w:sz w:val="20"/>
                <w:szCs w:val="20"/>
                <w:lang w:eastAsia="fi-FI"/>
              </w:rPr>
            </w:pPr>
            <w:r w:rsidRPr="00A11318">
              <w:rPr>
                <w:rFonts w:ascii="Tahoma" w:eastAsiaTheme="minorEastAsia" w:hAnsi="Tahoma" w:cs="Tahoma"/>
                <w:b/>
                <w:sz w:val="20"/>
                <w:szCs w:val="20"/>
                <w:lang w:eastAsia="fi-FI"/>
              </w:rPr>
              <w:t>Sosiaali- ja terveyspalvelujen laatu ja turvallisuus</w:t>
            </w:r>
          </w:p>
        </w:tc>
        <w:tc>
          <w:tcPr>
            <w:tcW w:w="6938" w:type="dxa"/>
            <w:tcBorders>
              <w:top w:val="single" w:sz="4" w:space="0" w:color="auto"/>
              <w:left w:val="single" w:sz="4" w:space="0" w:color="auto"/>
              <w:bottom w:val="single" w:sz="4" w:space="0" w:color="auto"/>
              <w:right w:val="single" w:sz="4" w:space="0" w:color="auto"/>
            </w:tcBorders>
          </w:tcPr>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ymmärtää toimintayksikön turvallisuuden hallinnan periaatteet ja vastuunsa niiden edistämisessä</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lastRenderedPageBreak/>
              <w:t>ymmärtää ammatillisen vastuunsa potilasturvallisuuden varmistamisessa ja edistämisessä</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kykenee edistämään potilasturvallisuutta potilaan hoitoprosessin kaikissa vaiheissa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osaa ohjata potilasta ja hänen läheisiään hoitoja koskevassa päätöksenteossa ja turvallisuuden edistämisessä</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osoittaa vastuunsa hoitotyön laadusta omassa toiminnassaan</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kykenee ehkäisemään ja tunnistamaan laatupoikkeamia hoitoprosessin kaikissa vaiheissa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kykenee arvioimaan hoitotyön laatua ja menetelmiä hoitoprosessin kaikissa vaiheissa</w:t>
            </w:r>
          </w:p>
          <w:p w:rsidR="00DF0E8B" w:rsidRPr="00A11318" w:rsidRDefault="00DF0E8B" w:rsidP="00A11318">
            <w:pPr>
              <w:pStyle w:val="Default"/>
              <w:numPr>
                <w:ilvl w:val="0"/>
                <w:numId w:val="1"/>
              </w:numPr>
              <w:ind w:left="357" w:hanging="357"/>
              <w:contextualSpacing/>
              <w:rPr>
                <w:rFonts w:ascii="Tahoma" w:hAnsi="Tahoma" w:cs="Tahoma"/>
                <w:sz w:val="20"/>
                <w:szCs w:val="20"/>
              </w:rPr>
            </w:pPr>
            <w:r w:rsidRPr="00A11318">
              <w:rPr>
                <w:rFonts w:ascii="Tahoma" w:hAnsi="Tahoma" w:cs="Tahoma"/>
                <w:sz w:val="20"/>
                <w:szCs w:val="20"/>
              </w:rPr>
              <w:t>ymmärtää tietoturvallisuuden merkityksen hoitoprosessissa</w:t>
            </w:r>
          </w:p>
          <w:p w:rsidR="00DF0E8B" w:rsidRPr="00A11318" w:rsidRDefault="00DF0E8B" w:rsidP="00A11318">
            <w:pPr>
              <w:pStyle w:val="Default"/>
              <w:numPr>
                <w:ilvl w:val="0"/>
                <w:numId w:val="1"/>
              </w:numPr>
              <w:ind w:left="357" w:hanging="357"/>
              <w:contextualSpacing/>
              <w:rPr>
                <w:rFonts w:ascii="Tahoma" w:eastAsiaTheme="minorEastAsia" w:hAnsi="Tahoma" w:cs="Tahoma"/>
                <w:snapToGrid w:val="0"/>
                <w:sz w:val="20"/>
                <w:szCs w:val="20"/>
                <w:lang w:eastAsia="fi-FI"/>
              </w:rPr>
            </w:pPr>
            <w:r w:rsidRPr="00A11318">
              <w:rPr>
                <w:rFonts w:ascii="Tahoma" w:hAnsi="Tahoma" w:cs="Tahoma"/>
                <w:sz w:val="20"/>
                <w:szCs w:val="20"/>
              </w:rPr>
              <w:t>toimii vastuullisesti tietoturvallisuuden ja tietosuojan ylläpitämisessä</w:t>
            </w:r>
          </w:p>
        </w:tc>
      </w:tr>
    </w:tbl>
    <w:p w:rsidR="00DF0E8B" w:rsidRDefault="00DF0E8B" w:rsidP="00EB63B6"/>
    <w:p w:rsidR="00074DC8" w:rsidRPr="009F3F35" w:rsidRDefault="00D87039" w:rsidP="009F3F35">
      <w:r>
        <w:t>TT17KP_4</w:t>
      </w:r>
    </w:p>
    <w:tbl>
      <w:tblPr>
        <w:tblW w:w="963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420"/>
      </w:tblGrid>
      <w:tr w:rsidR="009F3F35" w:rsidRPr="00A11318" w:rsidTr="003A689D">
        <w:tc>
          <w:tcPr>
            <w:tcW w:w="9631" w:type="dxa"/>
            <w:gridSpan w:val="2"/>
            <w:tcBorders>
              <w:top w:val="single" w:sz="4" w:space="0" w:color="auto"/>
              <w:left w:val="single" w:sz="4" w:space="0" w:color="auto"/>
              <w:bottom w:val="single" w:sz="4" w:space="0" w:color="auto"/>
              <w:right w:val="single" w:sz="4" w:space="0" w:color="auto"/>
            </w:tcBorders>
            <w:shd w:val="clear" w:color="auto" w:fill="4BACC6" w:themeFill="accent5"/>
          </w:tcPr>
          <w:p w:rsidR="009F3F35" w:rsidRPr="009F3F35" w:rsidRDefault="009F3F35" w:rsidP="009F3F35">
            <w:pPr>
              <w:spacing w:before="120" w:after="120"/>
              <w:rPr>
                <w:rFonts w:ascii="Tahoma" w:eastAsiaTheme="minorEastAsia" w:hAnsi="Tahoma" w:cs="Tahoma"/>
                <w:b/>
                <w:snapToGrid w:val="0"/>
                <w:color w:val="FFFFFF" w:themeColor="background1"/>
                <w:sz w:val="24"/>
                <w:szCs w:val="24"/>
                <w:lang w:eastAsia="fi-FI"/>
              </w:rPr>
            </w:pPr>
            <w:r w:rsidRPr="009F3F35">
              <w:rPr>
                <w:rFonts w:ascii="Tahoma" w:hAnsi="Tahoma" w:cs="Tahoma"/>
                <w:b/>
                <w:color w:val="FFFFFF" w:themeColor="background1"/>
                <w:sz w:val="24"/>
                <w:szCs w:val="24"/>
              </w:rPr>
              <w:t>Terveydenhoitajan ammatilliset osaamisalueet</w:t>
            </w:r>
          </w:p>
        </w:tc>
      </w:tr>
      <w:tr w:rsidR="00074DC8" w:rsidRPr="00AA6B49" w:rsidTr="009F3F35">
        <w:tblPrEx>
          <w:tblLook w:val="00A0" w:firstRow="1" w:lastRow="0" w:firstColumn="1" w:lastColumn="0" w:noHBand="0" w:noVBand="0"/>
        </w:tblPrEx>
        <w:trPr>
          <w:trHeight w:val="1620"/>
        </w:trPr>
        <w:tc>
          <w:tcPr>
            <w:tcW w:w="5211" w:type="dxa"/>
          </w:tcPr>
          <w:p w:rsidR="00074DC8" w:rsidRPr="009F3F35" w:rsidRDefault="00074DC8" w:rsidP="009F3F35">
            <w:pPr>
              <w:numPr>
                <w:ilvl w:val="0"/>
                <w:numId w:val="11"/>
              </w:numPr>
              <w:spacing w:after="0" w:line="240" w:lineRule="auto"/>
              <w:rPr>
                <w:rFonts w:ascii="Tahoma" w:hAnsi="Tahoma" w:cs="Tahoma"/>
                <w:b/>
                <w:sz w:val="20"/>
                <w:szCs w:val="20"/>
              </w:rPr>
            </w:pPr>
            <w:r w:rsidRPr="009F3F35">
              <w:rPr>
                <w:rFonts w:ascii="Tahoma" w:hAnsi="Tahoma" w:cs="Tahoma"/>
                <w:sz w:val="20"/>
                <w:szCs w:val="20"/>
              </w:rPr>
              <w:br w:type="page"/>
            </w:r>
            <w:r w:rsidRPr="009F3F35">
              <w:rPr>
                <w:rFonts w:ascii="Tahoma" w:hAnsi="Tahoma" w:cs="Tahoma"/>
                <w:b/>
                <w:sz w:val="20"/>
                <w:szCs w:val="20"/>
              </w:rPr>
              <w:t>Ennaltaehkäisevä terveydenhoitajatyö</w:t>
            </w:r>
          </w:p>
          <w:p w:rsidR="00074DC8" w:rsidRPr="009F3F35" w:rsidRDefault="00074DC8" w:rsidP="009F3F35">
            <w:pPr>
              <w:pStyle w:val="Luettelokappale"/>
              <w:keepLines/>
              <w:numPr>
                <w:ilvl w:val="0"/>
                <w:numId w:val="5"/>
              </w:numPr>
              <w:spacing w:after="0"/>
              <w:rPr>
                <w:rFonts w:ascii="Tahoma" w:hAnsi="Tahoma" w:cs="Tahoma"/>
                <w:sz w:val="20"/>
                <w:szCs w:val="20"/>
              </w:rPr>
            </w:pPr>
            <w:proofErr w:type="spellStart"/>
            <w:r w:rsidRPr="009F3F35">
              <w:rPr>
                <w:rFonts w:ascii="Tahoma" w:hAnsi="Tahoma" w:cs="Tahoma"/>
                <w:sz w:val="20"/>
                <w:szCs w:val="20"/>
              </w:rPr>
              <w:t>Promotiivinen</w:t>
            </w:r>
            <w:proofErr w:type="spellEnd"/>
            <w:r w:rsidRPr="009F3F35">
              <w:rPr>
                <w:rFonts w:ascii="Tahoma" w:hAnsi="Tahoma" w:cs="Tahoma"/>
                <w:sz w:val="20"/>
                <w:szCs w:val="20"/>
              </w:rPr>
              <w:t xml:space="preserve"> ja preventiivinen terveydenhoitajatyö</w:t>
            </w:r>
          </w:p>
          <w:p w:rsidR="00074DC8" w:rsidRPr="009F3F35" w:rsidRDefault="00074DC8" w:rsidP="009F3F35">
            <w:pPr>
              <w:pStyle w:val="Luettelokappale"/>
              <w:keepLines/>
              <w:numPr>
                <w:ilvl w:val="0"/>
                <w:numId w:val="5"/>
              </w:numPr>
              <w:spacing w:after="0"/>
              <w:rPr>
                <w:rFonts w:ascii="Tahoma" w:hAnsi="Tahoma" w:cs="Tahoma"/>
                <w:sz w:val="20"/>
                <w:szCs w:val="20"/>
              </w:rPr>
            </w:pPr>
            <w:r w:rsidRPr="009F3F35">
              <w:rPr>
                <w:rFonts w:ascii="Tahoma" w:hAnsi="Tahoma" w:cs="Tahoma"/>
                <w:iCs/>
                <w:sz w:val="20"/>
                <w:szCs w:val="20"/>
              </w:rPr>
              <w:t xml:space="preserve">Voimavaroja tukeva terveydenhoitajatyö </w:t>
            </w:r>
          </w:p>
          <w:p w:rsidR="00074DC8" w:rsidRPr="009F3F35" w:rsidRDefault="00074DC8" w:rsidP="009F3F35">
            <w:pPr>
              <w:pStyle w:val="Luettelokappale"/>
              <w:keepLines/>
              <w:numPr>
                <w:ilvl w:val="0"/>
                <w:numId w:val="5"/>
              </w:numPr>
              <w:spacing w:after="0"/>
              <w:rPr>
                <w:rFonts w:ascii="Tahoma" w:hAnsi="Tahoma" w:cs="Tahoma"/>
                <w:iCs/>
                <w:sz w:val="20"/>
                <w:szCs w:val="20"/>
              </w:rPr>
            </w:pPr>
            <w:r w:rsidRPr="009F3F35">
              <w:rPr>
                <w:rFonts w:ascii="Tahoma" w:hAnsi="Tahoma" w:cs="Tahoma"/>
                <w:iCs/>
                <w:sz w:val="20"/>
                <w:szCs w:val="20"/>
              </w:rPr>
              <w:t>Monitoimijainen verkostotyö</w:t>
            </w:r>
          </w:p>
          <w:p w:rsidR="00074DC8" w:rsidRPr="009F3F35" w:rsidRDefault="00074DC8" w:rsidP="009F3F35">
            <w:pPr>
              <w:pStyle w:val="Luettelokappale"/>
              <w:keepLines/>
              <w:numPr>
                <w:ilvl w:val="0"/>
                <w:numId w:val="5"/>
              </w:numPr>
              <w:spacing w:after="0"/>
              <w:rPr>
                <w:rFonts w:ascii="Tahoma" w:hAnsi="Tahoma" w:cs="Tahoma"/>
                <w:sz w:val="20"/>
                <w:szCs w:val="20"/>
              </w:rPr>
            </w:pPr>
            <w:r w:rsidRPr="009F3F35">
              <w:rPr>
                <w:rFonts w:ascii="Tahoma" w:hAnsi="Tahoma" w:cs="Tahoma"/>
                <w:sz w:val="20"/>
                <w:szCs w:val="20"/>
              </w:rPr>
              <w:t>Etsivä terveydenhoitajatyö</w:t>
            </w:r>
          </w:p>
          <w:p w:rsidR="00074DC8" w:rsidRPr="009F3F35" w:rsidRDefault="00074DC8" w:rsidP="009F3F35">
            <w:pPr>
              <w:pStyle w:val="Luettelokappale"/>
              <w:keepLines/>
              <w:numPr>
                <w:ilvl w:val="0"/>
                <w:numId w:val="5"/>
              </w:numPr>
              <w:spacing w:after="0"/>
              <w:rPr>
                <w:rFonts w:ascii="Tahoma" w:hAnsi="Tahoma" w:cs="Tahoma"/>
                <w:sz w:val="20"/>
                <w:szCs w:val="20"/>
              </w:rPr>
            </w:pPr>
            <w:r w:rsidRPr="009F3F35">
              <w:rPr>
                <w:rFonts w:ascii="Tahoma" w:hAnsi="Tahoma" w:cs="Tahoma"/>
                <w:sz w:val="20"/>
                <w:szCs w:val="20"/>
              </w:rPr>
              <w:t xml:space="preserve">Monikulttuurinen terveydenhoitajatyö </w:t>
            </w:r>
          </w:p>
        </w:tc>
        <w:tc>
          <w:tcPr>
            <w:tcW w:w="4420" w:type="dxa"/>
          </w:tcPr>
          <w:p w:rsidR="00074DC8" w:rsidRPr="009F3F35" w:rsidRDefault="00074DC8" w:rsidP="009F3F35">
            <w:pPr>
              <w:spacing w:after="0"/>
              <w:rPr>
                <w:rFonts w:ascii="Tahoma" w:hAnsi="Tahoma" w:cs="Tahoma"/>
                <w:b/>
                <w:sz w:val="20"/>
                <w:szCs w:val="20"/>
              </w:rPr>
            </w:pPr>
            <w:r w:rsidRPr="009F3F35">
              <w:rPr>
                <w:rFonts w:ascii="Tahoma" w:hAnsi="Tahoma" w:cs="Tahoma"/>
                <w:b/>
                <w:sz w:val="20"/>
                <w:szCs w:val="20"/>
              </w:rPr>
              <w:t xml:space="preserve">2. Toimintamallit ja työmenetelmät terveydenhoitajatyössä </w:t>
            </w:r>
          </w:p>
          <w:p w:rsidR="00074DC8" w:rsidRPr="009F3F35" w:rsidRDefault="00074DC8" w:rsidP="009F3F35">
            <w:pPr>
              <w:pStyle w:val="Luettelokappale"/>
              <w:keepLines/>
              <w:numPr>
                <w:ilvl w:val="0"/>
                <w:numId w:val="6"/>
              </w:numPr>
              <w:spacing w:after="0"/>
              <w:rPr>
                <w:rFonts w:ascii="Tahoma" w:hAnsi="Tahoma" w:cs="Tahoma"/>
                <w:sz w:val="20"/>
                <w:szCs w:val="20"/>
              </w:rPr>
            </w:pPr>
            <w:r w:rsidRPr="009F3F35">
              <w:rPr>
                <w:rFonts w:ascii="Tahoma" w:hAnsi="Tahoma" w:cs="Tahoma"/>
                <w:iCs/>
                <w:sz w:val="20"/>
                <w:szCs w:val="20"/>
              </w:rPr>
              <w:t>Toimintamallien ja työmenetelmien asiakaslähtöinen käyttö ja arviointi</w:t>
            </w:r>
          </w:p>
          <w:p w:rsidR="00074DC8" w:rsidRPr="009F3F35" w:rsidRDefault="00074DC8" w:rsidP="009F3F35">
            <w:pPr>
              <w:pStyle w:val="Luettelokappale"/>
              <w:keepLines/>
              <w:numPr>
                <w:ilvl w:val="0"/>
                <w:numId w:val="6"/>
              </w:numPr>
              <w:spacing w:after="0"/>
              <w:rPr>
                <w:rFonts w:ascii="Tahoma" w:hAnsi="Tahoma" w:cs="Tahoma"/>
                <w:sz w:val="20"/>
                <w:szCs w:val="20"/>
              </w:rPr>
            </w:pPr>
            <w:r w:rsidRPr="009F3F35">
              <w:rPr>
                <w:rFonts w:ascii="Tahoma" w:hAnsi="Tahoma" w:cs="Tahoma"/>
                <w:sz w:val="20"/>
                <w:szCs w:val="20"/>
              </w:rPr>
              <w:t>Innovatiiviset ja teknologiaa hyödyntävät työmenetelmät</w:t>
            </w:r>
          </w:p>
        </w:tc>
      </w:tr>
      <w:tr w:rsidR="00074DC8" w:rsidRPr="00AA6B49" w:rsidTr="009F3F35">
        <w:tblPrEx>
          <w:tblLook w:val="00A0" w:firstRow="1" w:lastRow="0" w:firstColumn="1" w:lastColumn="0" w:noHBand="0" w:noVBand="0"/>
        </w:tblPrEx>
        <w:trPr>
          <w:trHeight w:val="1474"/>
        </w:trPr>
        <w:tc>
          <w:tcPr>
            <w:tcW w:w="5211" w:type="dxa"/>
          </w:tcPr>
          <w:p w:rsidR="00074DC8" w:rsidRPr="009F3F35" w:rsidRDefault="00074DC8" w:rsidP="009F3F35">
            <w:pPr>
              <w:spacing w:after="0"/>
              <w:rPr>
                <w:rFonts w:ascii="Tahoma" w:hAnsi="Tahoma" w:cs="Tahoma"/>
                <w:b/>
                <w:sz w:val="20"/>
                <w:szCs w:val="20"/>
              </w:rPr>
            </w:pPr>
            <w:r w:rsidRPr="009F3F35">
              <w:rPr>
                <w:rFonts w:ascii="Tahoma" w:hAnsi="Tahoma" w:cs="Tahoma"/>
                <w:b/>
                <w:sz w:val="20"/>
                <w:szCs w:val="20"/>
              </w:rPr>
              <w:t>3. Yksilön, perheen ja yhteisön asiakaslähtöinen terveydenhoitajatyö</w:t>
            </w:r>
          </w:p>
          <w:p w:rsidR="00074DC8" w:rsidRPr="009F3F35" w:rsidRDefault="00074DC8" w:rsidP="009F3F35">
            <w:pPr>
              <w:pStyle w:val="Luettelokappale"/>
              <w:keepLines/>
              <w:numPr>
                <w:ilvl w:val="0"/>
                <w:numId w:val="7"/>
              </w:numPr>
              <w:spacing w:after="0"/>
              <w:rPr>
                <w:rFonts w:ascii="Tahoma" w:hAnsi="Tahoma" w:cs="Tahoma"/>
                <w:sz w:val="20"/>
                <w:szCs w:val="20"/>
              </w:rPr>
            </w:pPr>
            <w:r w:rsidRPr="009F3F35">
              <w:rPr>
                <w:rFonts w:ascii="Tahoma" w:hAnsi="Tahoma" w:cs="Tahoma"/>
                <w:sz w:val="20"/>
                <w:szCs w:val="20"/>
              </w:rPr>
              <w:t>Lasta odottavien perheiden terveydenhoitajatyö</w:t>
            </w:r>
          </w:p>
          <w:p w:rsidR="00074DC8" w:rsidRPr="009F3F35" w:rsidRDefault="00074DC8" w:rsidP="009F3F35">
            <w:pPr>
              <w:pStyle w:val="Luettelokappale"/>
              <w:keepLines/>
              <w:numPr>
                <w:ilvl w:val="0"/>
                <w:numId w:val="7"/>
              </w:numPr>
              <w:spacing w:after="0"/>
              <w:rPr>
                <w:rFonts w:ascii="Tahoma" w:hAnsi="Tahoma" w:cs="Tahoma"/>
                <w:sz w:val="20"/>
                <w:szCs w:val="20"/>
              </w:rPr>
            </w:pPr>
            <w:r w:rsidRPr="009F3F35">
              <w:rPr>
                <w:rFonts w:ascii="Tahoma" w:hAnsi="Tahoma" w:cs="Tahoma"/>
                <w:sz w:val="20"/>
                <w:szCs w:val="20"/>
              </w:rPr>
              <w:t>Lasten, kouluikäisten, nuorten ja heidän perheidensä terveydenhoitajatyö</w:t>
            </w:r>
          </w:p>
          <w:p w:rsidR="00074DC8" w:rsidRPr="009F3F35" w:rsidRDefault="00074DC8" w:rsidP="009F3F35">
            <w:pPr>
              <w:pStyle w:val="Luettelokappale"/>
              <w:keepLines/>
              <w:numPr>
                <w:ilvl w:val="0"/>
                <w:numId w:val="7"/>
              </w:numPr>
              <w:spacing w:after="0"/>
              <w:rPr>
                <w:rFonts w:ascii="Tahoma" w:hAnsi="Tahoma" w:cs="Tahoma"/>
                <w:sz w:val="20"/>
                <w:szCs w:val="20"/>
              </w:rPr>
            </w:pPr>
            <w:r w:rsidRPr="009F3F35">
              <w:rPr>
                <w:rFonts w:ascii="Tahoma" w:hAnsi="Tahoma" w:cs="Tahoma"/>
                <w:sz w:val="20"/>
                <w:szCs w:val="20"/>
              </w:rPr>
              <w:t>Työikäisten ja heidän perheidensä terveydenhoitajatyö</w:t>
            </w:r>
          </w:p>
          <w:p w:rsidR="00074DC8" w:rsidRPr="009F3F35" w:rsidRDefault="00074DC8" w:rsidP="009F3F35">
            <w:pPr>
              <w:pStyle w:val="Luettelokappale"/>
              <w:keepLines/>
              <w:numPr>
                <w:ilvl w:val="0"/>
                <w:numId w:val="7"/>
              </w:numPr>
              <w:spacing w:after="0"/>
              <w:rPr>
                <w:rFonts w:ascii="Tahoma" w:hAnsi="Tahoma" w:cs="Tahoma"/>
                <w:sz w:val="20"/>
                <w:szCs w:val="20"/>
              </w:rPr>
            </w:pPr>
            <w:r w:rsidRPr="009F3F35">
              <w:rPr>
                <w:rFonts w:ascii="Tahoma" w:hAnsi="Tahoma" w:cs="Tahoma"/>
                <w:sz w:val="20"/>
                <w:szCs w:val="20"/>
              </w:rPr>
              <w:t>Ikääntyneiden/vanhusten ja heidän perheidensä edistäminen</w:t>
            </w:r>
          </w:p>
        </w:tc>
        <w:tc>
          <w:tcPr>
            <w:tcW w:w="4420" w:type="dxa"/>
          </w:tcPr>
          <w:p w:rsidR="00074DC8" w:rsidRPr="009F3F35" w:rsidRDefault="00074DC8" w:rsidP="009F3F35">
            <w:pPr>
              <w:spacing w:after="0"/>
              <w:rPr>
                <w:rFonts w:ascii="Tahoma" w:hAnsi="Tahoma" w:cs="Tahoma"/>
                <w:b/>
                <w:sz w:val="20"/>
                <w:szCs w:val="20"/>
              </w:rPr>
            </w:pPr>
            <w:r w:rsidRPr="009F3F35">
              <w:rPr>
                <w:rFonts w:ascii="Tahoma" w:hAnsi="Tahoma" w:cs="Tahoma"/>
                <w:b/>
                <w:sz w:val="20"/>
                <w:szCs w:val="20"/>
              </w:rPr>
              <w:t>4. Terveellisen ja turvallisen ympäristön edistäminen</w:t>
            </w:r>
          </w:p>
          <w:p w:rsidR="00074DC8" w:rsidRPr="009F3F35" w:rsidRDefault="00074DC8" w:rsidP="009F3F35">
            <w:pPr>
              <w:pStyle w:val="Luettelokappale"/>
              <w:keepLines/>
              <w:numPr>
                <w:ilvl w:val="0"/>
                <w:numId w:val="8"/>
              </w:numPr>
              <w:spacing w:after="0"/>
              <w:rPr>
                <w:rFonts w:ascii="Tahoma" w:hAnsi="Tahoma" w:cs="Tahoma"/>
                <w:sz w:val="20"/>
                <w:szCs w:val="20"/>
              </w:rPr>
            </w:pPr>
            <w:r w:rsidRPr="009F3F35">
              <w:rPr>
                <w:rFonts w:ascii="Tahoma" w:hAnsi="Tahoma" w:cs="Tahoma"/>
                <w:sz w:val="20"/>
                <w:szCs w:val="20"/>
              </w:rPr>
              <w:t xml:space="preserve">Ympäristöterveyden edistäminen  </w:t>
            </w:r>
          </w:p>
          <w:p w:rsidR="00074DC8" w:rsidRPr="009F3F35" w:rsidRDefault="00074DC8" w:rsidP="009F3F35">
            <w:pPr>
              <w:pStyle w:val="Luettelokappale"/>
              <w:keepLines/>
              <w:numPr>
                <w:ilvl w:val="0"/>
                <w:numId w:val="8"/>
              </w:numPr>
              <w:spacing w:after="0"/>
              <w:rPr>
                <w:rFonts w:ascii="Tahoma" w:hAnsi="Tahoma" w:cs="Tahoma"/>
                <w:sz w:val="20"/>
                <w:szCs w:val="20"/>
              </w:rPr>
            </w:pPr>
            <w:r w:rsidRPr="009F3F35">
              <w:rPr>
                <w:rFonts w:ascii="Tahoma" w:hAnsi="Tahoma" w:cs="Tahoma"/>
                <w:sz w:val="20"/>
                <w:szCs w:val="20"/>
              </w:rPr>
              <w:t>Tartuntatautien ehkäisy, hoito ja rokottaminen</w:t>
            </w:r>
          </w:p>
          <w:p w:rsidR="00074DC8" w:rsidRPr="009F3F35" w:rsidRDefault="00074DC8" w:rsidP="009F3F35">
            <w:pPr>
              <w:pStyle w:val="Luettelokappale"/>
              <w:keepLines/>
              <w:numPr>
                <w:ilvl w:val="0"/>
                <w:numId w:val="8"/>
              </w:numPr>
              <w:spacing w:after="0"/>
              <w:rPr>
                <w:rFonts w:ascii="Tahoma" w:hAnsi="Tahoma" w:cs="Tahoma"/>
                <w:sz w:val="20"/>
                <w:szCs w:val="20"/>
              </w:rPr>
            </w:pPr>
            <w:r w:rsidRPr="009F3F35">
              <w:rPr>
                <w:rFonts w:ascii="Tahoma" w:hAnsi="Tahoma" w:cs="Tahoma"/>
                <w:sz w:val="20"/>
                <w:szCs w:val="20"/>
              </w:rPr>
              <w:t>Ympäristön turvallisuuden ja esteettömyyden edistäminen</w:t>
            </w:r>
          </w:p>
          <w:p w:rsidR="00074DC8" w:rsidRPr="009F3F35" w:rsidRDefault="00074DC8" w:rsidP="009F3F35">
            <w:pPr>
              <w:spacing w:after="0"/>
              <w:rPr>
                <w:rFonts w:ascii="Tahoma" w:hAnsi="Tahoma" w:cs="Tahoma"/>
                <w:sz w:val="20"/>
                <w:szCs w:val="20"/>
              </w:rPr>
            </w:pPr>
          </w:p>
        </w:tc>
      </w:tr>
      <w:tr w:rsidR="00074DC8" w:rsidRPr="00AA6B49" w:rsidTr="009F3F35">
        <w:tblPrEx>
          <w:tblLook w:val="00A0" w:firstRow="1" w:lastRow="0" w:firstColumn="1" w:lastColumn="0" w:noHBand="0" w:noVBand="0"/>
        </w:tblPrEx>
        <w:tc>
          <w:tcPr>
            <w:tcW w:w="5211" w:type="dxa"/>
          </w:tcPr>
          <w:p w:rsidR="00074DC8" w:rsidRPr="009F3F35" w:rsidRDefault="00074DC8" w:rsidP="009F3F35">
            <w:pPr>
              <w:spacing w:after="0"/>
              <w:rPr>
                <w:rFonts w:ascii="Tahoma" w:hAnsi="Tahoma" w:cs="Tahoma"/>
                <w:b/>
                <w:sz w:val="20"/>
                <w:szCs w:val="20"/>
              </w:rPr>
            </w:pPr>
            <w:r w:rsidRPr="009F3F35">
              <w:rPr>
                <w:rFonts w:ascii="Tahoma" w:hAnsi="Tahoma" w:cs="Tahoma"/>
                <w:b/>
                <w:sz w:val="20"/>
                <w:szCs w:val="20"/>
              </w:rPr>
              <w:t>5. Yhteiskunnallinen vaikuttaminen terveydenhoitajatyössä</w:t>
            </w:r>
          </w:p>
          <w:p w:rsidR="00074DC8" w:rsidRPr="009F3F35" w:rsidRDefault="00074DC8" w:rsidP="009F3F35">
            <w:pPr>
              <w:pStyle w:val="Luettelokappale"/>
              <w:keepLines/>
              <w:numPr>
                <w:ilvl w:val="0"/>
                <w:numId w:val="9"/>
              </w:numPr>
              <w:spacing w:after="0"/>
              <w:rPr>
                <w:rFonts w:ascii="Tahoma" w:hAnsi="Tahoma" w:cs="Tahoma"/>
                <w:sz w:val="20"/>
                <w:szCs w:val="20"/>
              </w:rPr>
            </w:pPr>
            <w:r w:rsidRPr="009F3F35">
              <w:rPr>
                <w:rFonts w:ascii="Tahoma" w:hAnsi="Tahoma" w:cs="Tahoma"/>
                <w:iCs/>
                <w:sz w:val="20"/>
                <w:szCs w:val="20"/>
              </w:rPr>
              <w:t>Yhteiskunnalliseen päätöksentekoon vaikuttaminen</w:t>
            </w:r>
            <w:r w:rsidRPr="009F3F35">
              <w:rPr>
                <w:rFonts w:ascii="Tahoma" w:hAnsi="Tahoma" w:cs="Tahoma"/>
                <w:sz w:val="20"/>
                <w:szCs w:val="20"/>
              </w:rPr>
              <w:t xml:space="preserve"> </w:t>
            </w:r>
          </w:p>
          <w:p w:rsidR="00074DC8" w:rsidRPr="009F3F35" w:rsidRDefault="00074DC8" w:rsidP="009F3F35">
            <w:pPr>
              <w:pStyle w:val="Luettelokappale"/>
              <w:keepLines/>
              <w:numPr>
                <w:ilvl w:val="0"/>
                <w:numId w:val="9"/>
              </w:numPr>
              <w:spacing w:after="0"/>
              <w:rPr>
                <w:rFonts w:ascii="Tahoma" w:hAnsi="Tahoma" w:cs="Tahoma"/>
                <w:sz w:val="20"/>
                <w:szCs w:val="20"/>
              </w:rPr>
            </w:pPr>
            <w:r w:rsidRPr="009F3F35">
              <w:rPr>
                <w:rFonts w:ascii="Tahoma" w:hAnsi="Tahoma" w:cs="Tahoma"/>
                <w:sz w:val="20"/>
                <w:szCs w:val="20"/>
              </w:rPr>
              <w:t>Kansanterveyden edistäminen</w:t>
            </w:r>
          </w:p>
          <w:p w:rsidR="00074DC8" w:rsidRPr="00C90B97" w:rsidRDefault="00074DC8" w:rsidP="00C90B97">
            <w:pPr>
              <w:pStyle w:val="Luettelokappale"/>
              <w:keepLines/>
              <w:numPr>
                <w:ilvl w:val="0"/>
                <w:numId w:val="9"/>
              </w:numPr>
              <w:spacing w:after="0"/>
              <w:rPr>
                <w:rFonts w:ascii="Tahoma" w:hAnsi="Tahoma" w:cs="Tahoma"/>
                <w:sz w:val="20"/>
                <w:szCs w:val="20"/>
              </w:rPr>
            </w:pPr>
            <w:r w:rsidRPr="009F3F35">
              <w:rPr>
                <w:rFonts w:ascii="Tahoma" w:hAnsi="Tahoma" w:cs="Tahoma"/>
                <w:iCs/>
                <w:sz w:val="20"/>
                <w:szCs w:val="20"/>
              </w:rPr>
              <w:t>Terveyspalvelujen laadun ja vaikuttavuuden kehittäminen</w:t>
            </w:r>
          </w:p>
        </w:tc>
        <w:tc>
          <w:tcPr>
            <w:tcW w:w="4420" w:type="dxa"/>
          </w:tcPr>
          <w:p w:rsidR="00074DC8" w:rsidRPr="009F3F35" w:rsidRDefault="00074DC8" w:rsidP="009F3F35">
            <w:pPr>
              <w:spacing w:after="0"/>
              <w:rPr>
                <w:rFonts w:ascii="Tahoma" w:hAnsi="Tahoma" w:cs="Tahoma"/>
                <w:b/>
                <w:sz w:val="20"/>
                <w:szCs w:val="20"/>
              </w:rPr>
            </w:pPr>
            <w:r w:rsidRPr="009F3F35">
              <w:rPr>
                <w:rFonts w:ascii="Tahoma" w:hAnsi="Tahoma" w:cs="Tahoma"/>
                <w:b/>
                <w:sz w:val="20"/>
                <w:szCs w:val="20"/>
              </w:rPr>
              <w:t>6. Terveydenhoitajatyön asiantuntijuus</w:t>
            </w:r>
          </w:p>
          <w:p w:rsidR="00074DC8" w:rsidRPr="009F3F35" w:rsidRDefault="00074DC8" w:rsidP="009F3F35">
            <w:pPr>
              <w:pStyle w:val="Luettelokappale"/>
              <w:keepLines/>
              <w:numPr>
                <w:ilvl w:val="0"/>
                <w:numId w:val="10"/>
              </w:numPr>
              <w:spacing w:after="0"/>
              <w:rPr>
                <w:rFonts w:ascii="Tahoma" w:hAnsi="Tahoma" w:cs="Tahoma"/>
                <w:sz w:val="20"/>
                <w:szCs w:val="20"/>
              </w:rPr>
            </w:pPr>
            <w:r w:rsidRPr="009F3F35">
              <w:rPr>
                <w:rFonts w:ascii="Tahoma" w:hAnsi="Tahoma" w:cs="Tahoma"/>
                <w:sz w:val="20"/>
                <w:szCs w:val="20"/>
              </w:rPr>
              <w:t>Terveydenhoitajan ammatti-identiteetti ja ammattieettinen toiminta</w:t>
            </w:r>
          </w:p>
          <w:p w:rsidR="00074DC8" w:rsidRPr="009F3F35" w:rsidRDefault="00074DC8" w:rsidP="009F3F35">
            <w:pPr>
              <w:pStyle w:val="Luettelokappale"/>
              <w:keepLines/>
              <w:numPr>
                <w:ilvl w:val="0"/>
                <w:numId w:val="10"/>
              </w:numPr>
              <w:spacing w:after="0"/>
              <w:rPr>
                <w:rFonts w:ascii="Tahoma" w:hAnsi="Tahoma" w:cs="Tahoma"/>
                <w:iCs/>
                <w:sz w:val="20"/>
                <w:szCs w:val="20"/>
              </w:rPr>
            </w:pPr>
            <w:r w:rsidRPr="009F3F35">
              <w:rPr>
                <w:rFonts w:ascii="Tahoma" w:hAnsi="Tahoma" w:cs="Tahoma"/>
                <w:iCs/>
                <w:sz w:val="20"/>
                <w:szCs w:val="20"/>
              </w:rPr>
              <w:t>Terveydenhoitajatyön johtaminen</w:t>
            </w:r>
          </w:p>
          <w:p w:rsidR="00074DC8" w:rsidRPr="009F3F35" w:rsidRDefault="00074DC8" w:rsidP="009F3F35">
            <w:pPr>
              <w:pStyle w:val="Luettelokappale"/>
              <w:keepLines/>
              <w:numPr>
                <w:ilvl w:val="0"/>
                <w:numId w:val="10"/>
              </w:numPr>
              <w:spacing w:after="0"/>
              <w:rPr>
                <w:rFonts w:ascii="Tahoma" w:hAnsi="Tahoma" w:cs="Tahoma"/>
                <w:b/>
                <w:sz w:val="20"/>
                <w:szCs w:val="20"/>
              </w:rPr>
            </w:pPr>
            <w:r w:rsidRPr="009F3F35">
              <w:rPr>
                <w:rFonts w:ascii="Tahoma" w:hAnsi="Tahoma" w:cs="Tahoma"/>
                <w:sz w:val="20"/>
                <w:szCs w:val="20"/>
              </w:rPr>
              <w:t xml:space="preserve">Tulevaisuussuuntautunut terveydenhoitajatyö </w:t>
            </w:r>
          </w:p>
        </w:tc>
      </w:tr>
    </w:tbl>
    <w:p w:rsidR="00074DC8" w:rsidRDefault="00074DC8" w:rsidP="00EB63B6"/>
    <w:p w:rsidR="00074DC8" w:rsidRDefault="00D87039" w:rsidP="00EB63B6">
      <w:bookmarkStart w:id="0" w:name="_GoBack"/>
      <w:bookmarkEnd w:id="0"/>
      <w:r>
        <w:t>TT17KP_5</w:t>
      </w: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1276"/>
        <w:gridCol w:w="6655"/>
      </w:tblGrid>
      <w:tr w:rsidR="00736C09" w:rsidRPr="006919A0" w:rsidTr="009F3F35">
        <w:tc>
          <w:tcPr>
            <w:tcW w:w="1696" w:type="dxa"/>
            <w:shd w:val="clear" w:color="auto" w:fill="31A3B5"/>
          </w:tcPr>
          <w:p w:rsidR="00736C09" w:rsidRPr="009F3F35" w:rsidRDefault="00736C09" w:rsidP="009F3F35">
            <w:pPr>
              <w:spacing w:before="120" w:after="120"/>
              <w:rPr>
                <w:rFonts w:ascii="Tahoma" w:hAnsi="Tahoma" w:cs="Tahoma"/>
                <w:b/>
                <w:color w:val="FFFFFF"/>
                <w:sz w:val="24"/>
                <w:szCs w:val="24"/>
              </w:rPr>
            </w:pPr>
          </w:p>
        </w:tc>
        <w:tc>
          <w:tcPr>
            <w:tcW w:w="1276" w:type="dxa"/>
            <w:shd w:val="clear" w:color="auto" w:fill="31A3B5"/>
          </w:tcPr>
          <w:p w:rsidR="00736C09" w:rsidRPr="009F3F35" w:rsidRDefault="00736C09" w:rsidP="009F3F35">
            <w:pPr>
              <w:spacing w:before="120" w:after="120"/>
              <w:rPr>
                <w:rFonts w:ascii="Tahoma" w:hAnsi="Tahoma" w:cs="Tahoma"/>
                <w:b/>
                <w:color w:val="FFFFFF"/>
                <w:sz w:val="24"/>
                <w:szCs w:val="24"/>
              </w:rPr>
            </w:pPr>
            <w:r w:rsidRPr="009F3F35">
              <w:rPr>
                <w:rFonts w:ascii="Tahoma" w:hAnsi="Tahoma" w:cs="Tahoma"/>
                <w:b/>
                <w:color w:val="FFFFFF"/>
                <w:sz w:val="24"/>
                <w:szCs w:val="24"/>
              </w:rPr>
              <w:t xml:space="preserve">Laajuus </w:t>
            </w:r>
          </w:p>
        </w:tc>
        <w:tc>
          <w:tcPr>
            <w:tcW w:w="6655" w:type="dxa"/>
            <w:shd w:val="clear" w:color="auto" w:fill="31A3B5"/>
          </w:tcPr>
          <w:p w:rsidR="00736C09" w:rsidRPr="009F3F35" w:rsidRDefault="00736C09" w:rsidP="009F3F35">
            <w:pPr>
              <w:spacing w:before="120" w:after="120"/>
              <w:rPr>
                <w:rFonts w:ascii="Tahoma" w:hAnsi="Tahoma" w:cs="Tahoma"/>
                <w:b/>
                <w:color w:val="FFFFFF"/>
                <w:sz w:val="24"/>
                <w:szCs w:val="24"/>
              </w:rPr>
            </w:pPr>
            <w:r w:rsidRPr="009F3F35">
              <w:rPr>
                <w:rFonts w:ascii="Tahoma" w:hAnsi="Tahoma" w:cs="Tahoma"/>
                <w:b/>
                <w:color w:val="FFFFFF"/>
                <w:sz w:val="24"/>
                <w:szCs w:val="24"/>
              </w:rPr>
              <w:t>Luonnehdinta opinnoista lyhyesti</w:t>
            </w:r>
          </w:p>
        </w:tc>
      </w:tr>
      <w:tr w:rsidR="00736C09" w:rsidRPr="006919A0" w:rsidTr="009F3F35">
        <w:tc>
          <w:tcPr>
            <w:tcW w:w="1696" w:type="dxa"/>
          </w:tcPr>
          <w:p w:rsidR="00736C09" w:rsidRPr="009F3F35" w:rsidRDefault="000C18F9" w:rsidP="009F3F35">
            <w:pPr>
              <w:spacing w:after="0" w:line="240" w:lineRule="auto"/>
              <w:rPr>
                <w:rFonts w:ascii="Tahoma" w:hAnsi="Tahoma" w:cs="Tahoma"/>
                <w:b/>
                <w:sz w:val="20"/>
                <w:szCs w:val="20"/>
              </w:rPr>
            </w:pPr>
            <w:r>
              <w:rPr>
                <w:rFonts w:ascii="Tahoma" w:hAnsi="Tahoma" w:cs="Tahoma"/>
                <w:b/>
                <w:bCs/>
                <w:sz w:val="20"/>
                <w:szCs w:val="20"/>
              </w:rPr>
              <w:lastRenderedPageBreak/>
              <w:t>Perusopinnot</w:t>
            </w:r>
          </w:p>
        </w:tc>
        <w:tc>
          <w:tcPr>
            <w:tcW w:w="1276" w:type="dxa"/>
          </w:tcPr>
          <w:p w:rsidR="00736C09" w:rsidRPr="009F3F35" w:rsidRDefault="00736C09" w:rsidP="009F3F35">
            <w:pPr>
              <w:spacing w:after="0" w:line="240" w:lineRule="auto"/>
              <w:jc w:val="center"/>
              <w:rPr>
                <w:rFonts w:ascii="Tahoma" w:hAnsi="Tahoma" w:cs="Tahoma"/>
                <w:sz w:val="20"/>
                <w:szCs w:val="20"/>
              </w:rPr>
            </w:pPr>
            <w:r w:rsidRPr="009F3F35">
              <w:rPr>
                <w:rFonts w:ascii="Tahoma" w:hAnsi="Tahoma" w:cs="Tahoma"/>
                <w:bCs/>
                <w:sz w:val="20"/>
                <w:szCs w:val="20"/>
              </w:rPr>
              <w:t>35 op</w:t>
            </w:r>
          </w:p>
        </w:tc>
        <w:tc>
          <w:tcPr>
            <w:tcW w:w="6655" w:type="dxa"/>
          </w:tcPr>
          <w:p w:rsidR="00736C09" w:rsidRPr="009F3F35" w:rsidRDefault="00736C09" w:rsidP="009F3F35">
            <w:pPr>
              <w:spacing w:after="0" w:line="240" w:lineRule="auto"/>
              <w:rPr>
                <w:rFonts w:ascii="Tahoma" w:hAnsi="Tahoma" w:cs="Tahoma"/>
                <w:sz w:val="20"/>
                <w:szCs w:val="20"/>
              </w:rPr>
            </w:pPr>
            <w:r w:rsidRPr="009F3F35">
              <w:rPr>
                <w:rFonts w:ascii="Tahoma" w:hAnsi="Tahoma" w:cs="Tahoma"/>
                <w:bCs/>
                <w:sz w:val="20"/>
                <w:szCs w:val="20"/>
              </w:rPr>
              <w:t>Perusopinnoissa</w:t>
            </w:r>
            <w:r w:rsidRPr="009F3F35">
              <w:rPr>
                <w:rFonts w:ascii="Tahoma" w:hAnsi="Tahoma" w:cs="Tahoma"/>
                <w:sz w:val="20"/>
                <w:szCs w:val="20"/>
              </w:rPr>
              <w:t xml:space="preserve"> opiskelija muodostaa laaja-alaisen yleiskuvan sairaanhoitajan ja terveydenhoitajan tehtäväalueen asemasta yhteiskunnassa, työelämässä ja kansainvälisesti. Opiskelija perehtyy tehtäväalueensa yleisiin teoreettisiin perusteisiin ja viestintään sekä hankkii asetuksessa vaadittavan kielitaidon. </w:t>
            </w:r>
          </w:p>
        </w:tc>
      </w:tr>
      <w:tr w:rsidR="00736C09" w:rsidRPr="006919A0" w:rsidTr="009F3F35">
        <w:tc>
          <w:tcPr>
            <w:tcW w:w="1696" w:type="dxa"/>
          </w:tcPr>
          <w:p w:rsidR="00736C09" w:rsidRPr="009F3F35" w:rsidRDefault="00736C09" w:rsidP="009F3F35">
            <w:pPr>
              <w:spacing w:after="0" w:line="240" w:lineRule="auto"/>
              <w:rPr>
                <w:rFonts w:ascii="Tahoma" w:hAnsi="Tahoma" w:cs="Tahoma"/>
                <w:b/>
                <w:sz w:val="20"/>
                <w:szCs w:val="20"/>
              </w:rPr>
            </w:pPr>
            <w:r w:rsidRPr="009F3F35">
              <w:rPr>
                <w:rFonts w:ascii="Tahoma" w:hAnsi="Tahoma" w:cs="Tahoma"/>
                <w:b/>
                <w:sz w:val="20"/>
                <w:szCs w:val="20"/>
                <w:lang w:eastAsia="fi-FI"/>
              </w:rPr>
              <w:t>Ammatti</w:t>
            </w:r>
            <w:r w:rsidR="009F3F35">
              <w:rPr>
                <w:rFonts w:ascii="Tahoma" w:hAnsi="Tahoma" w:cs="Tahoma"/>
                <w:b/>
                <w:sz w:val="20"/>
                <w:szCs w:val="20"/>
                <w:lang w:eastAsia="fi-FI"/>
              </w:rPr>
              <w:t>-</w:t>
            </w:r>
            <w:r w:rsidRPr="009F3F35">
              <w:rPr>
                <w:rFonts w:ascii="Tahoma" w:hAnsi="Tahoma" w:cs="Tahoma"/>
                <w:b/>
                <w:sz w:val="20"/>
                <w:szCs w:val="20"/>
                <w:lang w:eastAsia="fi-FI"/>
              </w:rPr>
              <w:t>opinnot:</w:t>
            </w:r>
            <w:r w:rsidRPr="009F3F35">
              <w:rPr>
                <w:rFonts w:ascii="Tahoma" w:hAnsi="Tahoma" w:cs="Tahoma"/>
                <w:b/>
                <w:sz w:val="20"/>
                <w:szCs w:val="20"/>
                <w:lang w:eastAsia="fi-FI"/>
              </w:rPr>
              <w:br/>
              <w:t>teoriaopinnot</w:t>
            </w:r>
          </w:p>
        </w:tc>
        <w:tc>
          <w:tcPr>
            <w:tcW w:w="1276" w:type="dxa"/>
          </w:tcPr>
          <w:p w:rsidR="00736C09" w:rsidRPr="009F3F35" w:rsidRDefault="00736C09" w:rsidP="009F3F35">
            <w:pPr>
              <w:spacing w:after="0" w:line="240" w:lineRule="auto"/>
              <w:jc w:val="center"/>
              <w:rPr>
                <w:rFonts w:ascii="Tahoma" w:hAnsi="Tahoma" w:cs="Tahoma"/>
                <w:sz w:val="20"/>
                <w:szCs w:val="20"/>
              </w:rPr>
            </w:pPr>
            <w:r w:rsidRPr="009F3F35">
              <w:rPr>
                <w:rFonts w:ascii="Tahoma" w:hAnsi="Tahoma" w:cs="Tahoma"/>
                <w:sz w:val="20"/>
                <w:szCs w:val="20"/>
                <w:lang w:eastAsia="fi-FI"/>
              </w:rPr>
              <w:t>85 op</w:t>
            </w:r>
          </w:p>
        </w:tc>
        <w:tc>
          <w:tcPr>
            <w:tcW w:w="6655" w:type="dxa"/>
          </w:tcPr>
          <w:p w:rsidR="00736C09" w:rsidRPr="009F3F35" w:rsidRDefault="00736C09" w:rsidP="009F3F35">
            <w:pPr>
              <w:spacing w:after="0" w:line="240" w:lineRule="auto"/>
              <w:rPr>
                <w:rFonts w:ascii="Tahoma" w:hAnsi="Tahoma" w:cs="Tahoma"/>
                <w:sz w:val="20"/>
                <w:szCs w:val="20"/>
              </w:rPr>
            </w:pPr>
            <w:r w:rsidRPr="009F3F35">
              <w:rPr>
                <w:rFonts w:ascii="Tahoma" w:hAnsi="Tahoma" w:cs="Tahoma"/>
                <w:sz w:val="20"/>
                <w:szCs w:val="20"/>
                <w:lang w:eastAsia="fi-FI"/>
              </w:rPr>
              <w:t>Ammattiopinnoissa opiskelija perehtyy sairaanhoitajan ja terveydenhoitajan tehtäväalueen keskeisiin ongelmakokonaisuuksiin ja sovellutuksiin sekä niiden tieteellisiin perusteisiin, jotta hän kykenee valmistuttuaan työskentelemään itsenäisesti terveydenhoitajatyön/hoitotyön asiantuntijana, esimiestehtävissä, kehitystehtävissä ja yrittäjänä.</w:t>
            </w:r>
          </w:p>
        </w:tc>
      </w:tr>
      <w:tr w:rsidR="00736C09" w:rsidRPr="006919A0" w:rsidTr="009F3F35">
        <w:tc>
          <w:tcPr>
            <w:tcW w:w="1696" w:type="dxa"/>
          </w:tcPr>
          <w:p w:rsidR="00736C09" w:rsidRPr="009F3F35" w:rsidRDefault="00736C09" w:rsidP="009F3F35">
            <w:pPr>
              <w:autoSpaceDE w:val="0"/>
              <w:autoSpaceDN w:val="0"/>
              <w:spacing w:after="0" w:line="240" w:lineRule="auto"/>
              <w:rPr>
                <w:rFonts w:ascii="Tahoma" w:hAnsi="Tahoma" w:cs="Tahoma"/>
                <w:b/>
                <w:sz w:val="20"/>
                <w:szCs w:val="20"/>
              </w:rPr>
            </w:pPr>
            <w:r w:rsidRPr="009F3F35">
              <w:rPr>
                <w:rFonts w:ascii="Tahoma" w:hAnsi="Tahoma" w:cs="Tahoma"/>
                <w:b/>
                <w:iCs/>
                <w:sz w:val="20"/>
                <w:szCs w:val="20"/>
              </w:rPr>
              <w:t>Ammatti</w:t>
            </w:r>
            <w:r w:rsidR="009F3F35">
              <w:rPr>
                <w:rFonts w:ascii="Tahoma" w:hAnsi="Tahoma" w:cs="Tahoma"/>
                <w:b/>
                <w:iCs/>
                <w:sz w:val="20"/>
                <w:szCs w:val="20"/>
              </w:rPr>
              <w:t>-</w:t>
            </w:r>
            <w:r w:rsidRPr="009F3F35">
              <w:rPr>
                <w:rFonts w:ascii="Tahoma" w:hAnsi="Tahoma" w:cs="Tahoma"/>
                <w:b/>
                <w:iCs/>
                <w:sz w:val="20"/>
                <w:szCs w:val="20"/>
              </w:rPr>
              <w:t>opinnot: harjoittelu</w:t>
            </w:r>
          </w:p>
        </w:tc>
        <w:tc>
          <w:tcPr>
            <w:tcW w:w="1276" w:type="dxa"/>
          </w:tcPr>
          <w:p w:rsidR="00736C09" w:rsidRPr="009F3F35" w:rsidRDefault="00736C09" w:rsidP="009F3F35">
            <w:pPr>
              <w:autoSpaceDE w:val="0"/>
              <w:autoSpaceDN w:val="0"/>
              <w:spacing w:after="0" w:line="240" w:lineRule="auto"/>
              <w:jc w:val="center"/>
              <w:rPr>
                <w:rFonts w:ascii="Tahoma" w:hAnsi="Tahoma" w:cs="Tahoma"/>
                <w:iCs/>
                <w:sz w:val="20"/>
                <w:szCs w:val="20"/>
              </w:rPr>
            </w:pPr>
            <w:r w:rsidRPr="009F3F35">
              <w:rPr>
                <w:rFonts w:ascii="Tahoma" w:hAnsi="Tahoma" w:cs="Tahoma"/>
                <w:iCs/>
                <w:sz w:val="20"/>
                <w:szCs w:val="20"/>
              </w:rPr>
              <w:t>105 op</w:t>
            </w:r>
          </w:p>
        </w:tc>
        <w:tc>
          <w:tcPr>
            <w:tcW w:w="6655" w:type="dxa"/>
          </w:tcPr>
          <w:p w:rsidR="00736C09" w:rsidRPr="009F3F35" w:rsidRDefault="00736C09" w:rsidP="009F3F35">
            <w:pPr>
              <w:autoSpaceDE w:val="0"/>
              <w:autoSpaceDN w:val="0"/>
              <w:spacing w:after="0" w:line="240" w:lineRule="auto"/>
              <w:rPr>
                <w:rFonts w:ascii="Tahoma" w:hAnsi="Tahoma" w:cs="Tahoma"/>
                <w:iCs/>
                <w:sz w:val="20"/>
                <w:szCs w:val="20"/>
              </w:rPr>
            </w:pPr>
            <w:r w:rsidRPr="009F3F35">
              <w:rPr>
                <w:rFonts w:ascii="Tahoma" w:hAnsi="Tahoma" w:cs="Tahoma"/>
                <w:iCs/>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736C09" w:rsidRPr="006919A0" w:rsidTr="009F3F35">
        <w:tc>
          <w:tcPr>
            <w:tcW w:w="1696" w:type="dxa"/>
          </w:tcPr>
          <w:p w:rsidR="00736C09" w:rsidRPr="000C18F9" w:rsidRDefault="00736C09" w:rsidP="000C18F9">
            <w:pPr>
              <w:spacing w:after="0" w:line="240" w:lineRule="auto"/>
              <w:rPr>
                <w:rFonts w:ascii="Tahoma" w:hAnsi="Tahoma" w:cs="Tahoma"/>
                <w:b/>
                <w:sz w:val="20"/>
                <w:szCs w:val="20"/>
              </w:rPr>
            </w:pPr>
            <w:r w:rsidRPr="009F3F35">
              <w:rPr>
                <w:rFonts w:ascii="Tahoma" w:hAnsi="Tahoma" w:cs="Tahoma"/>
                <w:b/>
                <w:sz w:val="20"/>
                <w:szCs w:val="20"/>
              </w:rPr>
              <w:t>Opinnäytetyö</w:t>
            </w:r>
          </w:p>
        </w:tc>
        <w:tc>
          <w:tcPr>
            <w:tcW w:w="1276" w:type="dxa"/>
          </w:tcPr>
          <w:p w:rsidR="00736C09" w:rsidRPr="009F3F35" w:rsidRDefault="00736C09" w:rsidP="009F3F35">
            <w:pPr>
              <w:spacing w:after="0" w:line="240" w:lineRule="auto"/>
              <w:jc w:val="center"/>
              <w:rPr>
                <w:rFonts w:ascii="Tahoma" w:hAnsi="Tahoma" w:cs="Tahoma"/>
                <w:sz w:val="20"/>
                <w:szCs w:val="20"/>
              </w:rPr>
            </w:pPr>
            <w:r w:rsidRPr="009F3F35">
              <w:rPr>
                <w:rFonts w:ascii="Tahoma" w:hAnsi="Tahoma" w:cs="Tahoma"/>
                <w:sz w:val="20"/>
                <w:szCs w:val="20"/>
              </w:rPr>
              <w:t>15 op</w:t>
            </w:r>
          </w:p>
        </w:tc>
        <w:tc>
          <w:tcPr>
            <w:tcW w:w="6655" w:type="dxa"/>
          </w:tcPr>
          <w:p w:rsidR="00736C09" w:rsidRPr="009F3F35" w:rsidRDefault="00736C09" w:rsidP="009F3F35">
            <w:pPr>
              <w:spacing w:after="0" w:line="240" w:lineRule="auto"/>
              <w:rPr>
                <w:rFonts w:ascii="Tahoma" w:hAnsi="Tahoma" w:cs="Tahoma"/>
                <w:sz w:val="20"/>
                <w:szCs w:val="20"/>
              </w:rPr>
            </w:pPr>
            <w:r w:rsidRPr="009F3F35">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rsidR="00736C09" w:rsidRPr="009F3F35" w:rsidRDefault="00736C09" w:rsidP="009F3F35">
            <w:pPr>
              <w:pStyle w:val="Luettelokappale"/>
              <w:numPr>
                <w:ilvl w:val="1"/>
                <w:numId w:val="12"/>
              </w:numPr>
              <w:spacing w:after="0" w:line="240" w:lineRule="auto"/>
              <w:ind w:left="527" w:hanging="357"/>
              <w:rPr>
                <w:rFonts w:ascii="Tahoma" w:hAnsi="Tahoma" w:cs="Tahoma"/>
                <w:sz w:val="20"/>
                <w:szCs w:val="20"/>
              </w:rPr>
            </w:pPr>
            <w:r w:rsidRPr="009F3F35">
              <w:rPr>
                <w:rFonts w:ascii="Tahoma" w:hAnsi="Tahoma" w:cs="Tahoma"/>
                <w:sz w:val="20"/>
                <w:szCs w:val="20"/>
              </w:rPr>
              <w:t>opinnäytetyöidean ja työelämäyhteyden hakemisesta</w:t>
            </w:r>
          </w:p>
          <w:p w:rsidR="00736C09" w:rsidRPr="009F3F35" w:rsidRDefault="00736C09" w:rsidP="009F3F35">
            <w:pPr>
              <w:pStyle w:val="Luettelokappale"/>
              <w:numPr>
                <w:ilvl w:val="1"/>
                <w:numId w:val="12"/>
              </w:numPr>
              <w:spacing w:after="0" w:line="240" w:lineRule="auto"/>
              <w:ind w:left="527" w:hanging="357"/>
              <w:rPr>
                <w:rFonts w:ascii="Tahoma" w:hAnsi="Tahoma" w:cs="Tahoma"/>
                <w:sz w:val="20"/>
                <w:szCs w:val="20"/>
              </w:rPr>
            </w:pPr>
            <w:r w:rsidRPr="009F3F35">
              <w:rPr>
                <w:rFonts w:ascii="Tahoma" w:hAnsi="Tahoma" w:cs="Tahoma"/>
                <w:sz w:val="20"/>
                <w:szCs w:val="20"/>
              </w:rPr>
              <w:t>opinnäytetyön tehtäväalueeseen perehtymisestä ja tehtävän asettamisesta</w:t>
            </w:r>
          </w:p>
          <w:p w:rsidR="00736C09" w:rsidRPr="009F3F35" w:rsidRDefault="00736C09" w:rsidP="009F3F35">
            <w:pPr>
              <w:pStyle w:val="Luettelokappale"/>
              <w:numPr>
                <w:ilvl w:val="1"/>
                <w:numId w:val="12"/>
              </w:numPr>
              <w:spacing w:after="0" w:line="240" w:lineRule="auto"/>
              <w:ind w:left="527" w:hanging="357"/>
              <w:rPr>
                <w:rFonts w:ascii="Tahoma" w:hAnsi="Tahoma" w:cs="Tahoma"/>
                <w:sz w:val="20"/>
                <w:szCs w:val="20"/>
              </w:rPr>
            </w:pPr>
            <w:r w:rsidRPr="009F3F35">
              <w:rPr>
                <w:rFonts w:ascii="Tahoma" w:hAnsi="Tahoma" w:cs="Tahoma"/>
                <w:sz w:val="20"/>
                <w:szCs w:val="20"/>
              </w:rPr>
              <w:t>asetetun tehtävän suorittamisesta ja raportoinnista</w:t>
            </w:r>
          </w:p>
          <w:p w:rsidR="00736C09" w:rsidRPr="009F3F35" w:rsidRDefault="00736C09" w:rsidP="009F3F35">
            <w:pPr>
              <w:pStyle w:val="Luettelokappale"/>
              <w:numPr>
                <w:ilvl w:val="1"/>
                <w:numId w:val="12"/>
              </w:numPr>
              <w:spacing w:after="0" w:line="240" w:lineRule="auto"/>
              <w:ind w:left="527" w:hanging="357"/>
              <w:rPr>
                <w:rFonts w:ascii="Tahoma" w:hAnsi="Tahoma" w:cs="Tahoma"/>
                <w:sz w:val="20"/>
                <w:szCs w:val="20"/>
              </w:rPr>
            </w:pPr>
            <w:r w:rsidRPr="009F3F35">
              <w:rPr>
                <w:rFonts w:ascii="Tahoma" w:hAnsi="Tahoma" w:cs="Tahoma"/>
                <w:sz w:val="20"/>
                <w:szCs w:val="20"/>
              </w:rPr>
              <w:t>opinnäytetyön viimeistelystä ja tiedotusmateriaalin laatimisesta.</w:t>
            </w:r>
          </w:p>
          <w:p w:rsidR="00736C09" w:rsidRPr="009F3F35" w:rsidRDefault="00736C09" w:rsidP="009F3F35">
            <w:pPr>
              <w:spacing w:after="0" w:line="240" w:lineRule="auto"/>
              <w:rPr>
                <w:rFonts w:ascii="Tahoma" w:hAnsi="Tahoma" w:cs="Tahoma"/>
                <w:color w:val="4BACC6"/>
                <w:sz w:val="20"/>
                <w:szCs w:val="20"/>
              </w:rPr>
            </w:pPr>
            <w:r w:rsidRPr="009F3F35">
              <w:rPr>
                <w:rFonts w:ascii="Tahoma" w:hAnsi="Tahoma" w:cs="Tahoma"/>
                <w:sz w:val="20"/>
                <w:szCs w:val="20"/>
              </w:rPr>
              <w:t>Opinnäytetyö tarjoaa joustavan portin siirtyä työelämään ja hyvän mahdollisuuden verkottua omalla alalla.</w:t>
            </w:r>
          </w:p>
        </w:tc>
      </w:tr>
      <w:tr w:rsidR="00736C09" w:rsidRPr="006919A0" w:rsidTr="009F3F35">
        <w:tc>
          <w:tcPr>
            <w:tcW w:w="1696" w:type="dxa"/>
          </w:tcPr>
          <w:p w:rsidR="00736C09" w:rsidRPr="009F3F35" w:rsidRDefault="00736C09" w:rsidP="009F3F35">
            <w:pPr>
              <w:spacing w:after="0"/>
              <w:rPr>
                <w:rFonts w:ascii="Tahoma" w:hAnsi="Tahoma" w:cs="Tahoma"/>
                <w:b/>
                <w:sz w:val="20"/>
                <w:szCs w:val="20"/>
              </w:rPr>
            </w:pPr>
            <w:r w:rsidRPr="009F3F35">
              <w:rPr>
                <w:rFonts w:ascii="Tahoma" w:hAnsi="Tahoma" w:cs="Tahoma"/>
                <w:b/>
                <w:sz w:val="20"/>
                <w:szCs w:val="20"/>
              </w:rPr>
              <w:t>Yhteensä</w:t>
            </w:r>
          </w:p>
        </w:tc>
        <w:tc>
          <w:tcPr>
            <w:tcW w:w="1276" w:type="dxa"/>
          </w:tcPr>
          <w:p w:rsidR="00736C09" w:rsidRPr="009F3F35" w:rsidRDefault="00736C09" w:rsidP="009F3F35">
            <w:pPr>
              <w:spacing w:after="0"/>
              <w:jc w:val="center"/>
              <w:rPr>
                <w:rFonts w:ascii="Tahoma" w:hAnsi="Tahoma" w:cs="Tahoma"/>
                <w:sz w:val="20"/>
                <w:szCs w:val="20"/>
              </w:rPr>
            </w:pPr>
            <w:r w:rsidRPr="009F3F35">
              <w:rPr>
                <w:rFonts w:ascii="Tahoma" w:hAnsi="Tahoma" w:cs="Tahoma"/>
                <w:sz w:val="20"/>
                <w:szCs w:val="20"/>
              </w:rPr>
              <w:t>240 op</w:t>
            </w:r>
          </w:p>
        </w:tc>
        <w:tc>
          <w:tcPr>
            <w:tcW w:w="6655" w:type="dxa"/>
          </w:tcPr>
          <w:p w:rsidR="00736C09" w:rsidRPr="009F3F35" w:rsidRDefault="00736C09" w:rsidP="009F3F35">
            <w:pPr>
              <w:spacing w:after="0"/>
              <w:rPr>
                <w:rFonts w:ascii="Tahoma" w:hAnsi="Tahoma" w:cs="Tahoma"/>
                <w:sz w:val="20"/>
                <w:szCs w:val="20"/>
              </w:rPr>
            </w:pPr>
          </w:p>
        </w:tc>
      </w:tr>
    </w:tbl>
    <w:p w:rsidR="00736C09" w:rsidRDefault="00736C09" w:rsidP="00EB63B6"/>
    <w:p w:rsidR="00881063" w:rsidRDefault="00881063" w:rsidP="00EB63B6"/>
    <w:p w:rsidR="00881063" w:rsidRDefault="00D87039" w:rsidP="00EB63B6">
      <w:r>
        <w:t>TT17KP_7</w:t>
      </w:r>
    </w:p>
    <w:tbl>
      <w:tblPr>
        <w:tblW w:w="9631"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
        <w:gridCol w:w="2693"/>
        <w:gridCol w:w="2977"/>
        <w:gridCol w:w="3140"/>
      </w:tblGrid>
      <w:tr w:rsidR="00881063" w:rsidRPr="00A576DE" w:rsidTr="00881063">
        <w:tc>
          <w:tcPr>
            <w:tcW w:w="821" w:type="dxa"/>
            <w:shd w:val="clear" w:color="auto" w:fill="31A3B5"/>
          </w:tcPr>
          <w:p w:rsidR="00881063" w:rsidRPr="00AE1084" w:rsidRDefault="00881063" w:rsidP="00AE1084">
            <w:pPr>
              <w:spacing w:before="120" w:after="120" w:line="240" w:lineRule="auto"/>
              <w:rPr>
                <w:rFonts w:ascii="Tahoma" w:hAnsi="Tahoma" w:cs="Tahoma"/>
                <w:b/>
                <w:color w:val="FFFFFF"/>
                <w:sz w:val="24"/>
                <w:szCs w:val="24"/>
              </w:rPr>
            </w:pPr>
          </w:p>
        </w:tc>
        <w:tc>
          <w:tcPr>
            <w:tcW w:w="2693" w:type="dxa"/>
            <w:shd w:val="clear" w:color="auto" w:fill="31A3B5"/>
          </w:tcPr>
          <w:p w:rsidR="00881063" w:rsidRPr="00AE1084" w:rsidRDefault="00881063" w:rsidP="00AE1084">
            <w:pPr>
              <w:spacing w:before="120" w:after="120" w:line="240" w:lineRule="auto"/>
              <w:rPr>
                <w:rFonts w:ascii="Tahoma" w:hAnsi="Tahoma" w:cs="Tahoma"/>
                <w:b/>
                <w:color w:val="FFFFFF"/>
                <w:sz w:val="24"/>
                <w:szCs w:val="24"/>
              </w:rPr>
            </w:pPr>
            <w:r w:rsidRPr="00AE1084">
              <w:rPr>
                <w:rFonts w:ascii="Tahoma" w:hAnsi="Tahoma" w:cs="Tahoma"/>
                <w:b/>
                <w:color w:val="FFFFFF"/>
                <w:sz w:val="24"/>
                <w:szCs w:val="24"/>
              </w:rPr>
              <w:t xml:space="preserve"> Vuositeemat </w:t>
            </w:r>
          </w:p>
          <w:p w:rsidR="00881063" w:rsidRPr="00AE1084" w:rsidRDefault="00881063" w:rsidP="00AE1084">
            <w:pPr>
              <w:spacing w:before="120" w:after="120" w:line="240" w:lineRule="auto"/>
              <w:rPr>
                <w:rFonts w:ascii="Tahoma" w:hAnsi="Tahoma" w:cs="Tahoma"/>
                <w:b/>
                <w:color w:val="FFFFFF"/>
                <w:sz w:val="24"/>
                <w:szCs w:val="24"/>
              </w:rPr>
            </w:pPr>
          </w:p>
        </w:tc>
        <w:tc>
          <w:tcPr>
            <w:tcW w:w="2977" w:type="dxa"/>
            <w:shd w:val="clear" w:color="auto" w:fill="31A3B5"/>
          </w:tcPr>
          <w:p w:rsidR="00881063" w:rsidRPr="00AE1084" w:rsidRDefault="00881063" w:rsidP="00AE1084">
            <w:pPr>
              <w:spacing w:before="120" w:after="120" w:line="240" w:lineRule="auto"/>
              <w:rPr>
                <w:rFonts w:ascii="Tahoma" w:hAnsi="Tahoma" w:cs="Tahoma"/>
                <w:b/>
                <w:color w:val="FFFFFF"/>
                <w:sz w:val="24"/>
                <w:szCs w:val="24"/>
              </w:rPr>
            </w:pPr>
            <w:r w:rsidRPr="00AE1084">
              <w:rPr>
                <w:rFonts w:ascii="Tahoma" w:hAnsi="Tahoma" w:cs="Tahoma"/>
                <w:b/>
                <w:color w:val="FFFFFF"/>
                <w:sz w:val="24"/>
                <w:szCs w:val="24"/>
              </w:rPr>
              <w:t>Lukukauden osaamistavoitteet</w:t>
            </w:r>
          </w:p>
        </w:tc>
        <w:tc>
          <w:tcPr>
            <w:tcW w:w="3140" w:type="dxa"/>
            <w:shd w:val="clear" w:color="auto" w:fill="31A3B5"/>
          </w:tcPr>
          <w:p w:rsidR="00881063" w:rsidRPr="00AE1084" w:rsidRDefault="00881063" w:rsidP="00AE1084">
            <w:pPr>
              <w:spacing w:before="120" w:after="120" w:line="240" w:lineRule="auto"/>
              <w:rPr>
                <w:rFonts w:ascii="Tahoma" w:hAnsi="Tahoma" w:cs="Tahoma"/>
                <w:b/>
                <w:color w:val="FFFFFF"/>
                <w:sz w:val="24"/>
                <w:szCs w:val="24"/>
              </w:rPr>
            </w:pPr>
            <w:r w:rsidRPr="00AE1084">
              <w:rPr>
                <w:rFonts w:ascii="Tahoma" w:hAnsi="Tahoma" w:cs="Tahoma"/>
                <w:b/>
                <w:color w:val="FFFFFF"/>
                <w:sz w:val="24"/>
                <w:szCs w:val="24"/>
              </w:rPr>
              <w:t>Lukukauden osaamistavoitteet</w:t>
            </w:r>
          </w:p>
        </w:tc>
      </w:tr>
      <w:tr w:rsidR="00881063" w:rsidRPr="00A576DE" w:rsidTr="00881063">
        <w:trPr>
          <w:trHeight w:val="1155"/>
        </w:trPr>
        <w:tc>
          <w:tcPr>
            <w:tcW w:w="821" w:type="dxa"/>
          </w:tcPr>
          <w:p w:rsidR="00881063" w:rsidRPr="00AE1084" w:rsidRDefault="00881063" w:rsidP="00AE1084">
            <w:pPr>
              <w:spacing w:after="0" w:line="240" w:lineRule="auto"/>
              <w:rPr>
                <w:rFonts w:ascii="Tahoma" w:hAnsi="Tahoma" w:cs="Tahoma"/>
                <w:b/>
                <w:sz w:val="20"/>
                <w:szCs w:val="20"/>
              </w:rPr>
            </w:pPr>
            <w:r w:rsidRPr="00AE1084">
              <w:rPr>
                <w:rFonts w:ascii="Tahoma" w:hAnsi="Tahoma" w:cs="Tahoma"/>
                <w:b/>
                <w:sz w:val="20"/>
                <w:szCs w:val="20"/>
              </w:rPr>
              <w:t>1. vuosi</w:t>
            </w:r>
          </w:p>
        </w:tc>
        <w:tc>
          <w:tcPr>
            <w:tcW w:w="2693" w:type="dxa"/>
          </w:tcPr>
          <w:p w:rsidR="00881063" w:rsidRPr="00AE1084" w:rsidRDefault="00881063" w:rsidP="00AE1084">
            <w:pPr>
              <w:spacing w:after="0" w:line="240" w:lineRule="auto"/>
              <w:rPr>
                <w:rFonts w:ascii="Tahoma" w:hAnsi="Tahoma" w:cs="Tahoma"/>
                <w:b/>
                <w:sz w:val="20"/>
                <w:szCs w:val="20"/>
              </w:rPr>
            </w:pPr>
            <w:r w:rsidRPr="00AE1084">
              <w:rPr>
                <w:rFonts w:ascii="Tahoma" w:eastAsia="Times New Roman" w:hAnsi="Tahoma" w:cs="Tahoma"/>
                <w:b/>
                <w:bCs/>
                <w:sz w:val="20"/>
                <w:szCs w:val="20"/>
                <w:lang w:eastAsia="fi-FI"/>
              </w:rPr>
              <w:t xml:space="preserve">1. vuosi </w:t>
            </w:r>
            <w:r w:rsidRPr="00AE1084">
              <w:rPr>
                <w:rFonts w:ascii="Tahoma" w:eastAsia="Times New Roman" w:hAnsi="Tahoma" w:cs="Tahoma"/>
                <w:b/>
                <w:bCs/>
                <w:sz w:val="20"/>
                <w:szCs w:val="20"/>
                <w:lang w:eastAsia="fi-FI"/>
              </w:rPr>
              <w:br/>
              <w:t>Ammattikuvan luominen</w:t>
            </w:r>
            <w:r w:rsidRPr="00AE1084">
              <w:rPr>
                <w:rFonts w:ascii="Tahoma" w:eastAsia="Times New Roman" w:hAnsi="Tahoma" w:cs="Tahoma"/>
                <w:sz w:val="20"/>
                <w:szCs w:val="20"/>
                <w:lang w:eastAsia="fi-FI"/>
              </w:rPr>
              <w:br/>
              <w:t>Opiskelija tuntee hoitotyön arvo- ja tietoperustan ja ymmärtää niiden merkityksen potilaan hoitamisessa</w:t>
            </w:r>
          </w:p>
        </w:tc>
        <w:tc>
          <w:tcPr>
            <w:tcW w:w="2977" w:type="dxa"/>
          </w:tcPr>
          <w:p w:rsidR="00881063" w:rsidRPr="00AE1084" w:rsidRDefault="00881063" w:rsidP="00AE1084">
            <w:pPr>
              <w:spacing w:after="0" w:line="240" w:lineRule="auto"/>
              <w:rPr>
                <w:rFonts w:ascii="Tahoma" w:eastAsia="Times New Roman" w:hAnsi="Tahoma" w:cs="Tahoma"/>
                <w:sz w:val="20"/>
                <w:szCs w:val="20"/>
                <w:lang w:eastAsia="fi-FI"/>
              </w:rPr>
            </w:pPr>
            <w:r w:rsidRPr="00AE1084">
              <w:rPr>
                <w:rFonts w:ascii="Tahoma" w:eastAsia="Times New Roman" w:hAnsi="Tahoma" w:cs="Tahoma"/>
                <w:b/>
                <w:bCs/>
                <w:sz w:val="20"/>
                <w:szCs w:val="20"/>
                <w:lang w:eastAsia="fi-FI"/>
              </w:rPr>
              <w:t>1. Lukukausi</w:t>
            </w:r>
            <w:r w:rsidRPr="00AE1084">
              <w:rPr>
                <w:rFonts w:ascii="Tahoma" w:eastAsia="Times New Roman" w:hAnsi="Tahoma" w:cs="Tahoma"/>
                <w:b/>
                <w:bCs/>
                <w:i/>
                <w:iCs/>
                <w:sz w:val="20"/>
                <w:szCs w:val="20"/>
                <w:lang w:eastAsia="fi-FI"/>
              </w:rPr>
              <w:br/>
            </w:r>
            <w:r w:rsidRPr="00AE1084">
              <w:rPr>
                <w:rFonts w:ascii="Tahoma" w:eastAsia="Times New Roman" w:hAnsi="Tahoma" w:cs="Tahoma"/>
                <w:i/>
                <w:iCs/>
                <w:sz w:val="20"/>
                <w:szCs w:val="20"/>
                <w:lang w:eastAsia="fi-FI"/>
              </w:rPr>
              <w:t>Hoitotyön tietoperusta</w:t>
            </w:r>
            <w:r w:rsidRPr="00AE1084">
              <w:rPr>
                <w:rFonts w:ascii="Tahoma" w:eastAsia="Times New Roman" w:hAnsi="Tahoma" w:cs="Tahoma"/>
                <w:i/>
                <w:iCs/>
                <w:sz w:val="20"/>
                <w:szCs w:val="20"/>
                <w:lang w:eastAsia="fi-FI"/>
              </w:rPr>
              <w:br/>
            </w:r>
            <w:r w:rsidRPr="00AE1084">
              <w:rPr>
                <w:rFonts w:ascii="Tahoma" w:eastAsia="Times New Roman" w:hAnsi="Tahoma" w:cs="Tahoma"/>
                <w:sz w:val="20"/>
                <w:szCs w:val="20"/>
                <w:lang w:eastAsia="fi-FI"/>
              </w:rPr>
              <w:t>Opiskelija osaa tarkastella ihmistä, terveyttä ja hoitotyötä osana sosiaali- ja terveysalan toimintaympäristöä.</w:t>
            </w:r>
          </w:p>
        </w:tc>
        <w:tc>
          <w:tcPr>
            <w:tcW w:w="3140" w:type="dxa"/>
          </w:tcPr>
          <w:p w:rsidR="00881063" w:rsidRPr="00AE1084" w:rsidRDefault="00881063" w:rsidP="00AE1084">
            <w:pPr>
              <w:spacing w:after="0" w:line="240" w:lineRule="auto"/>
              <w:rPr>
                <w:rFonts w:ascii="Tahoma" w:hAnsi="Tahoma" w:cs="Tahoma"/>
                <w:sz w:val="20"/>
                <w:szCs w:val="20"/>
              </w:rPr>
            </w:pPr>
            <w:r w:rsidRPr="00AE1084">
              <w:rPr>
                <w:rFonts w:ascii="Tahoma" w:eastAsia="Times New Roman" w:hAnsi="Tahoma" w:cs="Tahoma"/>
                <w:b/>
                <w:bCs/>
                <w:sz w:val="20"/>
                <w:szCs w:val="20"/>
                <w:lang w:eastAsia="fi-FI"/>
              </w:rPr>
              <w:t>2. Lukukausi</w:t>
            </w:r>
            <w:r w:rsidRPr="00AE1084">
              <w:rPr>
                <w:rFonts w:ascii="Tahoma" w:eastAsia="Times New Roman" w:hAnsi="Tahoma" w:cs="Tahoma"/>
                <w:b/>
                <w:bCs/>
                <w:i/>
                <w:iCs/>
                <w:sz w:val="20"/>
                <w:szCs w:val="20"/>
                <w:lang w:eastAsia="fi-FI"/>
              </w:rPr>
              <w:br/>
            </w:r>
            <w:r w:rsidRPr="00AE1084">
              <w:rPr>
                <w:rFonts w:ascii="Tahoma" w:eastAsia="Times New Roman" w:hAnsi="Tahoma" w:cs="Tahoma"/>
                <w:i/>
                <w:iCs/>
                <w:sz w:val="20"/>
                <w:szCs w:val="20"/>
                <w:lang w:eastAsia="fi-FI"/>
              </w:rPr>
              <w:t>Kliinisen osaamisen perusteet</w:t>
            </w:r>
            <w:r w:rsidRPr="00AE1084">
              <w:rPr>
                <w:rFonts w:ascii="Tahoma" w:eastAsia="Times New Roman" w:hAnsi="Tahoma" w:cs="Tahoma"/>
                <w:sz w:val="20"/>
                <w:szCs w:val="20"/>
                <w:lang w:eastAsia="fi-FI"/>
              </w:rPr>
              <w:br/>
              <w:t>Opiskelija osaa käyttää perustietoa ihmisestä, terveydestä, hoitotyön arvoista ja toiminnoista sekä sisätaudeista harjoitellessaan hoitotyötä.</w:t>
            </w:r>
          </w:p>
        </w:tc>
      </w:tr>
      <w:tr w:rsidR="00881063" w:rsidRPr="00A576DE" w:rsidTr="00075059">
        <w:trPr>
          <w:trHeight w:val="1887"/>
        </w:trPr>
        <w:tc>
          <w:tcPr>
            <w:tcW w:w="821" w:type="dxa"/>
          </w:tcPr>
          <w:p w:rsidR="00881063" w:rsidRPr="00AE1084" w:rsidRDefault="00881063" w:rsidP="00AE1084">
            <w:pPr>
              <w:spacing w:after="0" w:line="240" w:lineRule="auto"/>
              <w:rPr>
                <w:rFonts w:ascii="Tahoma" w:hAnsi="Tahoma" w:cs="Tahoma"/>
                <w:b/>
                <w:sz w:val="20"/>
                <w:szCs w:val="20"/>
              </w:rPr>
            </w:pPr>
            <w:r w:rsidRPr="00AE1084">
              <w:rPr>
                <w:rFonts w:ascii="Tahoma" w:hAnsi="Tahoma" w:cs="Tahoma"/>
                <w:b/>
                <w:sz w:val="20"/>
                <w:szCs w:val="20"/>
              </w:rPr>
              <w:t>2. vuosi</w:t>
            </w:r>
          </w:p>
        </w:tc>
        <w:tc>
          <w:tcPr>
            <w:tcW w:w="2693" w:type="dxa"/>
          </w:tcPr>
          <w:p w:rsidR="00881063" w:rsidRPr="00AE1084" w:rsidRDefault="00881063" w:rsidP="00AE1084">
            <w:pPr>
              <w:spacing w:after="0" w:line="240" w:lineRule="auto"/>
              <w:rPr>
                <w:rFonts w:ascii="Tahoma" w:hAnsi="Tahoma" w:cs="Tahoma"/>
                <w:sz w:val="20"/>
                <w:szCs w:val="20"/>
              </w:rPr>
            </w:pPr>
            <w:r w:rsidRPr="00AE1084">
              <w:rPr>
                <w:rFonts w:ascii="Tahoma" w:eastAsia="Times New Roman" w:hAnsi="Tahoma" w:cs="Tahoma"/>
                <w:b/>
                <w:bCs/>
                <w:sz w:val="20"/>
                <w:szCs w:val="20"/>
                <w:lang w:eastAsia="fi-FI"/>
              </w:rPr>
              <w:t xml:space="preserve">2. vuosi </w:t>
            </w:r>
            <w:r w:rsidRPr="00AE1084">
              <w:rPr>
                <w:rFonts w:ascii="Tahoma" w:eastAsia="Times New Roman" w:hAnsi="Tahoma" w:cs="Tahoma"/>
                <w:b/>
                <w:bCs/>
                <w:sz w:val="20"/>
                <w:szCs w:val="20"/>
                <w:lang w:eastAsia="fi-FI"/>
              </w:rPr>
              <w:br/>
              <w:t>Oman osaamisen kehittäminen</w:t>
            </w:r>
            <w:r w:rsidRPr="00AE1084">
              <w:rPr>
                <w:rFonts w:ascii="Tahoma" w:eastAsia="Times New Roman" w:hAnsi="Tahoma" w:cs="Tahoma"/>
                <w:sz w:val="20"/>
                <w:szCs w:val="20"/>
                <w:lang w:eastAsia="fi-FI"/>
              </w:rPr>
              <w:br/>
              <w:t xml:space="preserve">Opiskelija vahvistaa hoitotyön osaamistaan ja sen reflektointia. </w:t>
            </w:r>
            <w:r w:rsidRPr="00AE1084">
              <w:rPr>
                <w:rFonts w:ascii="Tahoma" w:hAnsi="Tahoma" w:cs="Tahoma"/>
                <w:i/>
                <w:sz w:val="20"/>
                <w:szCs w:val="20"/>
              </w:rPr>
              <w:t xml:space="preserve"> </w:t>
            </w:r>
          </w:p>
        </w:tc>
        <w:tc>
          <w:tcPr>
            <w:tcW w:w="2977" w:type="dxa"/>
          </w:tcPr>
          <w:p w:rsidR="00881063" w:rsidRPr="00AE1084" w:rsidRDefault="00881063" w:rsidP="00075059">
            <w:pPr>
              <w:spacing w:after="0" w:line="240" w:lineRule="auto"/>
              <w:rPr>
                <w:rFonts w:ascii="Tahoma" w:eastAsia="Times New Roman" w:hAnsi="Tahoma" w:cs="Tahoma"/>
                <w:b/>
                <w:iCs/>
                <w:sz w:val="20"/>
                <w:szCs w:val="20"/>
                <w:lang w:eastAsia="fi-FI"/>
              </w:rPr>
            </w:pPr>
            <w:r w:rsidRPr="00AE1084">
              <w:rPr>
                <w:rFonts w:ascii="Tahoma" w:eastAsia="Times New Roman" w:hAnsi="Tahoma" w:cs="Tahoma"/>
                <w:b/>
                <w:iCs/>
                <w:sz w:val="20"/>
                <w:szCs w:val="20"/>
                <w:lang w:eastAsia="fi-FI"/>
              </w:rPr>
              <w:t>3. lukukausi</w:t>
            </w:r>
          </w:p>
          <w:p w:rsidR="00881063" w:rsidRPr="00AE1084" w:rsidRDefault="00881063" w:rsidP="00075059">
            <w:pPr>
              <w:spacing w:after="0" w:line="240" w:lineRule="auto"/>
              <w:rPr>
                <w:rFonts w:ascii="Tahoma" w:eastAsia="Times New Roman" w:hAnsi="Tahoma" w:cs="Tahoma"/>
                <w:i/>
                <w:iCs/>
                <w:sz w:val="20"/>
                <w:szCs w:val="20"/>
                <w:lang w:eastAsia="fi-FI"/>
              </w:rPr>
            </w:pPr>
            <w:r w:rsidRPr="00AE1084">
              <w:rPr>
                <w:rFonts w:ascii="Tahoma" w:eastAsia="Times New Roman" w:hAnsi="Tahoma" w:cs="Tahoma"/>
                <w:i/>
                <w:iCs/>
                <w:sz w:val="20"/>
                <w:szCs w:val="20"/>
                <w:lang w:eastAsia="fi-FI"/>
              </w:rPr>
              <w:t>Kliinisen osaamisen</w:t>
            </w:r>
          </w:p>
          <w:p w:rsidR="00881063" w:rsidRPr="00AE1084" w:rsidRDefault="00881063" w:rsidP="00075059">
            <w:pPr>
              <w:spacing w:after="0" w:line="240" w:lineRule="auto"/>
              <w:rPr>
                <w:rFonts w:ascii="Tahoma" w:eastAsia="Times New Roman" w:hAnsi="Tahoma" w:cs="Tahoma"/>
                <w:i/>
                <w:iCs/>
                <w:sz w:val="20"/>
                <w:szCs w:val="20"/>
                <w:lang w:eastAsia="fi-FI"/>
              </w:rPr>
            </w:pPr>
            <w:r w:rsidRPr="00AE1084">
              <w:rPr>
                <w:rFonts w:ascii="Tahoma" w:eastAsia="Times New Roman" w:hAnsi="Tahoma" w:cs="Tahoma"/>
                <w:i/>
                <w:iCs/>
                <w:sz w:val="20"/>
                <w:szCs w:val="20"/>
                <w:lang w:eastAsia="fi-FI"/>
              </w:rPr>
              <w:t>vahvistaminen</w:t>
            </w:r>
          </w:p>
          <w:p w:rsidR="00881063" w:rsidRPr="00AE1084" w:rsidRDefault="00881063" w:rsidP="00075059">
            <w:pPr>
              <w:spacing w:after="0" w:line="240" w:lineRule="auto"/>
              <w:rPr>
                <w:rFonts w:ascii="Tahoma" w:hAnsi="Tahoma" w:cs="Tahoma"/>
                <w:sz w:val="20"/>
                <w:szCs w:val="20"/>
              </w:rPr>
            </w:pPr>
            <w:r w:rsidRPr="00AE1084">
              <w:rPr>
                <w:rFonts w:ascii="Tahoma" w:eastAsia="Times New Roman" w:hAnsi="Tahoma" w:cs="Tahoma"/>
                <w:sz w:val="20"/>
                <w:szCs w:val="20"/>
                <w:lang w:eastAsia="fi-FI"/>
              </w:rPr>
              <w:t>Opiskelija osaa käyttää näyttöön perustuvaa tietoa perioperatiivisesta hoitotyöstä ja keskeisimpien sairauksien hoidosta harjoitellessaan hoitotyötä.</w:t>
            </w:r>
          </w:p>
        </w:tc>
        <w:tc>
          <w:tcPr>
            <w:tcW w:w="3140" w:type="dxa"/>
          </w:tcPr>
          <w:p w:rsidR="00881063" w:rsidRPr="00AE1084" w:rsidRDefault="00881063" w:rsidP="00075059">
            <w:pPr>
              <w:spacing w:after="0" w:line="240" w:lineRule="auto"/>
              <w:rPr>
                <w:rFonts w:ascii="Tahoma" w:eastAsia="Times New Roman" w:hAnsi="Tahoma" w:cs="Tahoma"/>
                <w:b/>
                <w:iCs/>
                <w:sz w:val="20"/>
                <w:szCs w:val="20"/>
                <w:lang w:eastAsia="fi-FI"/>
              </w:rPr>
            </w:pPr>
            <w:r w:rsidRPr="00AE1084">
              <w:rPr>
                <w:rFonts w:ascii="Tahoma" w:eastAsia="Times New Roman" w:hAnsi="Tahoma" w:cs="Tahoma"/>
                <w:b/>
                <w:bCs/>
                <w:sz w:val="20"/>
                <w:szCs w:val="20"/>
                <w:lang w:eastAsia="fi-FI"/>
              </w:rPr>
              <w:t>4. Lukukausi</w:t>
            </w:r>
            <w:r w:rsidRPr="00AE1084">
              <w:rPr>
                <w:rFonts w:ascii="Tahoma" w:eastAsia="Times New Roman" w:hAnsi="Tahoma" w:cs="Tahoma"/>
                <w:sz w:val="20"/>
                <w:szCs w:val="20"/>
                <w:lang w:eastAsia="fi-FI"/>
              </w:rPr>
              <w:br/>
            </w:r>
            <w:r w:rsidRPr="00AE1084">
              <w:rPr>
                <w:rFonts w:ascii="Tahoma" w:eastAsia="Times New Roman" w:hAnsi="Tahoma" w:cs="Tahoma"/>
                <w:i/>
                <w:iCs/>
                <w:sz w:val="20"/>
                <w:szCs w:val="20"/>
                <w:lang w:eastAsia="fi-FI"/>
              </w:rPr>
              <w:t>Kliinisen osaamisen laajentaminen</w:t>
            </w:r>
          </w:p>
          <w:p w:rsidR="00881063" w:rsidRPr="00AE1084" w:rsidRDefault="00881063" w:rsidP="00075059">
            <w:pPr>
              <w:spacing w:after="0" w:line="240" w:lineRule="auto"/>
              <w:rPr>
                <w:rFonts w:ascii="Tahoma" w:hAnsi="Tahoma" w:cs="Tahoma"/>
                <w:sz w:val="20"/>
                <w:szCs w:val="20"/>
              </w:rPr>
            </w:pPr>
            <w:r w:rsidRPr="00AE1084">
              <w:rPr>
                <w:rFonts w:ascii="Tahoma" w:eastAsia="Times New Roman" w:hAnsi="Tahoma" w:cs="Tahoma"/>
                <w:sz w:val="20"/>
                <w:szCs w:val="20"/>
                <w:lang w:eastAsia="fi-FI"/>
              </w:rPr>
              <w:t>Opiskelija osaa soveltaa näyttöön perustuvaa tietoa lasten, nuorten ja perheen hoitotyöstä sekä mielenterveyden ja päihdehoitotyöstä harjoitellessaan hoitotyötä.</w:t>
            </w:r>
          </w:p>
        </w:tc>
      </w:tr>
      <w:tr w:rsidR="00881063" w:rsidRPr="00A576DE" w:rsidTr="00881063">
        <w:tc>
          <w:tcPr>
            <w:tcW w:w="821" w:type="dxa"/>
          </w:tcPr>
          <w:p w:rsidR="00881063" w:rsidRPr="00AE1084" w:rsidRDefault="00881063" w:rsidP="00AE1084">
            <w:pPr>
              <w:spacing w:after="0" w:line="240" w:lineRule="auto"/>
              <w:rPr>
                <w:rFonts w:ascii="Tahoma" w:hAnsi="Tahoma" w:cs="Tahoma"/>
                <w:b/>
                <w:sz w:val="20"/>
                <w:szCs w:val="20"/>
              </w:rPr>
            </w:pPr>
            <w:r w:rsidRPr="00AE1084">
              <w:rPr>
                <w:rFonts w:ascii="Tahoma" w:hAnsi="Tahoma" w:cs="Tahoma"/>
                <w:b/>
                <w:sz w:val="20"/>
                <w:szCs w:val="20"/>
              </w:rPr>
              <w:t xml:space="preserve">3. vuosi </w:t>
            </w:r>
          </w:p>
        </w:tc>
        <w:tc>
          <w:tcPr>
            <w:tcW w:w="2693" w:type="dxa"/>
          </w:tcPr>
          <w:p w:rsidR="00881063" w:rsidRPr="00AE1084" w:rsidRDefault="00881063" w:rsidP="00AE1084">
            <w:pPr>
              <w:spacing w:after="0" w:line="240" w:lineRule="auto"/>
              <w:rPr>
                <w:rFonts w:ascii="Tahoma" w:hAnsi="Tahoma" w:cs="Tahoma"/>
                <w:b/>
                <w:sz w:val="20"/>
                <w:szCs w:val="20"/>
              </w:rPr>
            </w:pPr>
            <w:r w:rsidRPr="00AE1084">
              <w:rPr>
                <w:rFonts w:ascii="Tahoma" w:eastAsia="Times New Roman" w:hAnsi="Tahoma" w:cs="Tahoma"/>
                <w:b/>
                <w:bCs/>
                <w:sz w:val="20"/>
                <w:szCs w:val="20"/>
                <w:lang w:eastAsia="fi-FI"/>
              </w:rPr>
              <w:t xml:space="preserve">3. vuosi </w:t>
            </w:r>
            <w:r w:rsidRPr="00AE1084">
              <w:rPr>
                <w:rFonts w:ascii="Tahoma" w:eastAsia="Times New Roman" w:hAnsi="Tahoma" w:cs="Tahoma"/>
                <w:b/>
                <w:bCs/>
                <w:sz w:val="20"/>
                <w:szCs w:val="20"/>
                <w:lang w:eastAsia="fi-FI"/>
              </w:rPr>
              <w:br/>
              <w:t>Oman osaamisen syventäminen</w:t>
            </w:r>
            <w:r w:rsidRPr="00AE1084">
              <w:rPr>
                <w:rFonts w:ascii="Tahoma" w:eastAsia="Times New Roman" w:hAnsi="Tahoma" w:cs="Tahoma"/>
                <w:sz w:val="20"/>
                <w:szCs w:val="20"/>
                <w:lang w:eastAsia="fi-FI"/>
              </w:rPr>
              <w:br/>
              <w:t>Opiskelija syventää hoitotyön osaamistaan erilaisissa toimintaympäristöissä ja arvioi ammatillista kehittymistään kriittisesti.</w:t>
            </w:r>
          </w:p>
        </w:tc>
        <w:tc>
          <w:tcPr>
            <w:tcW w:w="2977" w:type="dxa"/>
          </w:tcPr>
          <w:p w:rsidR="00AE1084" w:rsidRDefault="00881063" w:rsidP="00AE1084">
            <w:pPr>
              <w:spacing w:after="0" w:line="240" w:lineRule="auto"/>
              <w:rPr>
                <w:rFonts w:ascii="Tahoma" w:eastAsia="Times New Roman" w:hAnsi="Tahoma" w:cs="Tahoma"/>
                <w:b/>
                <w:iCs/>
                <w:sz w:val="20"/>
                <w:szCs w:val="20"/>
                <w:lang w:eastAsia="fi-FI"/>
              </w:rPr>
            </w:pPr>
            <w:r w:rsidRPr="00AE1084">
              <w:rPr>
                <w:rFonts w:ascii="Tahoma" w:eastAsia="Times New Roman" w:hAnsi="Tahoma" w:cs="Tahoma"/>
                <w:b/>
                <w:iCs/>
                <w:sz w:val="20"/>
                <w:szCs w:val="20"/>
                <w:lang w:eastAsia="fi-FI"/>
              </w:rPr>
              <w:t>5. Lukukausi</w:t>
            </w:r>
          </w:p>
          <w:p w:rsidR="00881063" w:rsidRPr="00AE1084" w:rsidRDefault="00881063" w:rsidP="00AE1084">
            <w:pPr>
              <w:spacing w:after="0" w:line="240" w:lineRule="auto"/>
              <w:rPr>
                <w:rFonts w:ascii="Tahoma" w:eastAsia="Times New Roman" w:hAnsi="Tahoma" w:cs="Tahoma"/>
                <w:i/>
                <w:sz w:val="20"/>
                <w:szCs w:val="20"/>
                <w:lang w:eastAsia="fi-FI"/>
              </w:rPr>
            </w:pPr>
            <w:r w:rsidRPr="00AE1084">
              <w:rPr>
                <w:rFonts w:ascii="Tahoma" w:eastAsia="Times New Roman" w:hAnsi="Tahoma" w:cs="Tahoma"/>
                <w:i/>
                <w:iCs/>
                <w:sz w:val="20"/>
                <w:szCs w:val="20"/>
                <w:lang w:eastAsia="fi-FI"/>
              </w:rPr>
              <w:t>Kliinisen osaamisen syventäminen</w:t>
            </w:r>
          </w:p>
          <w:p w:rsidR="00881063" w:rsidRPr="00AE1084" w:rsidRDefault="00881063" w:rsidP="00AE1084">
            <w:pPr>
              <w:spacing w:after="0" w:line="240" w:lineRule="auto"/>
              <w:rPr>
                <w:rFonts w:ascii="Tahoma" w:hAnsi="Tahoma" w:cs="Tahoma"/>
                <w:sz w:val="20"/>
                <w:szCs w:val="20"/>
              </w:rPr>
            </w:pPr>
            <w:r w:rsidRPr="00AE1084">
              <w:rPr>
                <w:rFonts w:ascii="Tahoma" w:hAnsi="Tahoma" w:cs="Tahoma"/>
                <w:sz w:val="20"/>
                <w:szCs w:val="20"/>
              </w:rPr>
              <w:t xml:space="preserve">Opiskelija osaa käyttää näyttöön perustuvaa tietoa gerontologisesta hoitotyöstä, kotihoidosta ja erityisryhmien hoitotyöstä harjoitellessaan hoitotyötä. </w:t>
            </w:r>
          </w:p>
          <w:p w:rsidR="00881063" w:rsidRPr="00AE1084" w:rsidRDefault="00881063" w:rsidP="00AE1084">
            <w:pPr>
              <w:spacing w:after="0" w:line="240" w:lineRule="auto"/>
              <w:rPr>
                <w:rFonts w:ascii="Tahoma" w:hAnsi="Tahoma" w:cs="Tahoma"/>
                <w:sz w:val="20"/>
                <w:szCs w:val="20"/>
              </w:rPr>
            </w:pPr>
          </w:p>
        </w:tc>
        <w:tc>
          <w:tcPr>
            <w:tcW w:w="3140" w:type="dxa"/>
          </w:tcPr>
          <w:p w:rsidR="00881063" w:rsidRPr="00AE1084" w:rsidRDefault="00881063" w:rsidP="00AE1084">
            <w:pPr>
              <w:spacing w:after="0" w:line="240" w:lineRule="auto"/>
              <w:rPr>
                <w:rFonts w:ascii="Tahoma" w:eastAsia="Times New Roman" w:hAnsi="Tahoma" w:cs="Tahoma"/>
                <w:i/>
                <w:iCs/>
                <w:sz w:val="20"/>
                <w:szCs w:val="20"/>
                <w:lang w:eastAsia="fi-FI"/>
              </w:rPr>
            </w:pPr>
            <w:r w:rsidRPr="00AE1084">
              <w:rPr>
                <w:rFonts w:ascii="Tahoma" w:eastAsia="Times New Roman" w:hAnsi="Tahoma" w:cs="Tahoma"/>
                <w:b/>
                <w:bCs/>
                <w:sz w:val="20"/>
                <w:szCs w:val="20"/>
                <w:lang w:eastAsia="fi-FI"/>
              </w:rPr>
              <w:t>6. Lukukausi</w:t>
            </w:r>
            <w:r w:rsidRPr="00AE1084">
              <w:rPr>
                <w:rFonts w:ascii="Tahoma" w:eastAsia="Times New Roman" w:hAnsi="Tahoma" w:cs="Tahoma"/>
                <w:sz w:val="20"/>
                <w:szCs w:val="20"/>
                <w:lang w:eastAsia="fi-FI"/>
              </w:rPr>
              <w:t xml:space="preserve"> </w:t>
            </w:r>
            <w:r w:rsidRPr="00AE1084">
              <w:rPr>
                <w:rFonts w:ascii="Tahoma" w:eastAsia="Times New Roman" w:hAnsi="Tahoma" w:cs="Tahoma"/>
                <w:i/>
                <w:iCs/>
                <w:sz w:val="20"/>
                <w:szCs w:val="20"/>
                <w:lang w:eastAsia="fi-FI"/>
              </w:rPr>
              <w:br/>
              <w:t>Hoitotyön asiantuntijuuden kehittäminen</w:t>
            </w:r>
            <w:r w:rsidRPr="00AE1084">
              <w:rPr>
                <w:rFonts w:ascii="Tahoma" w:eastAsia="Times New Roman" w:hAnsi="Tahoma" w:cs="Tahoma"/>
                <w:b/>
                <w:iCs/>
                <w:sz w:val="20"/>
                <w:szCs w:val="20"/>
                <w:lang w:eastAsia="fi-FI"/>
              </w:rPr>
              <w:t xml:space="preserve"> </w:t>
            </w:r>
            <w:r w:rsidRPr="00AE1084">
              <w:rPr>
                <w:rFonts w:ascii="Tahoma" w:eastAsia="Times New Roman" w:hAnsi="Tahoma" w:cs="Tahoma"/>
                <w:i/>
                <w:iCs/>
                <w:sz w:val="20"/>
                <w:szCs w:val="20"/>
                <w:lang w:eastAsia="fi-FI"/>
              </w:rPr>
              <w:br/>
            </w:r>
            <w:r w:rsidRPr="00AE1084">
              <w:rPr>
                <w:rFonts w:ascii="Tahoma" w:eastAsia="Times New Roman" w:hAnsi="Tahoma" w:cs="Tahoma"/>
                <w:sz w:val="20"/>
                <w:szCs w:val="20"/>
                <w:lang w:eastAsia="fi-FI"/>
              </w:rPr>
              <w:t>Opiskelija osaa arvioida, suunnitella ja ehdottaa ratkaisuja hoitotyön kehittämiseksi. Opiskelija osaa toimia moniammatillisissa ja monialaisissa yhteistyöverkostoissa.</w:t>
            </w:r>
          </w:p>
        </w:tc>
      </w:tr>
      <w:tr w:rsidR="00881063" w:rsidRPr="00A576DE" w:rsidTr="00881063">
        <w:trPr>
          <w:trHeight w:val="1556"/>
        </w:trPr>
        <w:tc>
          <w:tcPr>
            <w:tcW w:w="821" w:type="dxa"/>
          </w:tcPr>
          <w:p w:rsidR="00881063" w:rsidRPr="00AE1084" w:rsidRDefault="00881063" w:rsidP="00AE1084">
            <w:pPr>
              <w:spacing w:after="0" w:line="240" w:lineRule="auto"/>
              <w:rPr>
                <w:rFonts w:ascii="Tahoma" w:hAnsi="Tahoma" w:cs="Tahoma"/>
                <w:b/>
                <w:sz w:val="20"/>
                <w:szCs w:val="20"/>
              </w:rPr>
            </w:pPr>
            <w:r w:rsidRPr="00AE1084">
              <w:rPr>
                <w:rFonts w:ascii="Tahoma" w:hAnsi="Tahoma" w:cs="Tahoma"/>
                <w:b/>
                <w:sz w:val="20"/>
                <w:szCs w:val="20"/>
              </w:rPr>
              <w:t>4. vuosi</w:t>
            </w:r>
          </w:p>
        </w:tc>
        <w:tc>
          <w:tcPr>
            <w:tcW w:w="2693" w:type="dxa"/>
          </w:tcPr>
          <w:p w:rsidR="00881063" w:rsidRPr="00AE1084" w:rsidRDefault="00AE1084" w:rsidP="00AE1084">
            <w:pPr>
              <w:spacing w:after="0" w:line="240" w:lineRule="auto"/>
              <w:rPr>
                <w:rFonts w:ascii="Tahoma" w:hAnsi="Tahoma" w:cs="Tahoma"/>
                <w:b/>
                <w:sz w:val="20"/>
                <w:szCs w:val="20"/>
              </w:rPr>
            </w:pPr>
            <w:r>
              <w:rPr>
                <w:rFonts w:ascii="Tahoma" w:hAnsi="Tahoma" w:cs="Tahoma"/>
                <w:b/>
                <w:sz w:val="20"/>
                <w:szCs w:val="20"/>
              </w:rPr>
              <w:t>4</w:t>
            </w:r>
            <w:r w:rsidR="00881063" w:rsidRPr="00AE1084">
              <w:rPr>
                <w:rFonts w:ascii="Tahoma" w:hAnsi="Tahoma" w:cs="Tahoma"/>
                <w:b/>
                <w:sz w:val="20"/>
                <w:szCs w:val="20"/>
              </w:rPr>
              <w:t xml:space="preserve">. vuosi </w:t>
            </w:r>
          </w:p>
          <w:p w:rsidR="00881063" w:rsidRPr="00AE1084" w:rsidRDefault="00881063" w:rsidP="00AE1084">
            <w:pPr>
              <w:spacing w:after="0" w:line="240" w:lineRule="auto"/>
              <w:rPr>
                <w:rFonts w:ascii="Tahoma" w:hAnsi="Tahoma" w:cs="Tahoma"/>
                <w:b/>
                <w:sz w:val="20"/>
                <w:szCs w:val="20"/>
              </w:rPr>
            </w:pPr>
            <w:r w:rsidRPr="00AE1084">
              <w:rPr>
                <w:rFonts w:ascii="Tahoma" w:hAnsi="Tahoma" w:cs="Tahoma"/>
                <w:b/>
                <w:sz w:val="20"/>
                <w:szCs w:val="20"/>
              </w:rPr>
              <w:t>Terveydenhoitotyön kehittyvä asiantuntija (60 op)</w:t>
            </w:r>
          </w:p>
          <w:p w:rsidR="00881063" w:rsidRPr="00AE1084" w:rsidRDefault="00881063" w:rsidP="00AE1084">
            <w:pPr>
              <w:spacing w:after="0" w:line="240" w:lineRule="auto"/>
              <w:rPr>
                <w:rFonts w:ascii="Tahoma" w:hAnsi="Tahoma" w:cs="Tahoma"/>
                <w:sz w:val="20"/>
                <w:szCs w:val="20"/>
              </w:rPr>
            </w:pPr>
            <w:r w:rsidRPr="00AE1084">
              <w:rPr>
                <w:rFonts w:ascii="Tahoma" w:hAnsi="Tahoma" w:cs="Tahoma"/>
                <w:sz w:val="20"/>
                <w:szCs w:val="20"/>
              </w:rPr>
              <w:t>Opiskelija osaa soveltaa näyttöön perustuvaa terveydenhoitotyön osaamistaan eri toimintaympäristöissä ja hänellä on valmiudet kehittää terveydenhoitotyötä.</w:t>
            </w:r>
          </w:p>
        </w:tc>
        <w:tc>
          <w:tcPr>
            <w:tcW w:w="2977" w:type="dxa"/>
          </w:tcPr>
          <w:p w:rsidR="00881063" w:rsidRPr="00AE1084" w:rsidRDefault="00881063" w:rsidP="00AE1084">
            <w:pPr>
              <w:spacing w:after="0" w:line="240" w:lineRule="auto"/>
              <w:rPr>
                <w:rFonts w:ascii="Tahoma" w:eastAsia="Times New Roman" w:hAnsi="Tahoma" w:cs="Tahoma"/>
                <w:sz w:val="20"/>
                <w:szCs w:val="20"/>
                <w:lang w:eastAsia="fi-FI"/>
              </w:rPr>
            </w:pPr>
            <w:r w:rsidRPr="00AE1084">
              <w:rPr>
                <w:rFonts w:ascii="Tahoma" w:eastAsia="Times New Roman" w:hAnsi="Tahoma" w:cs="Tahoma"/>
                <w:b/>
                <w:bCs/>
                <w:sz w:val="20"/>
                <w:szCs w:val="20"/>
                <w:lang w:eastAsia="fi-FI"/>
              </w:rPr>
              <w:t>7. Lukukausi</w:t>
            </w:r>
            <w:r w:rsidRPr="00AE1084">
              <w:rPr>
                <w:rFonts w:ascii="Tahoma" w:eastAsia="Times New Roman" w:hAnsi="Tahoma" w:cs="Tahoma"/>
                <w:sz w:val="20"/>
                <w:szCs w:val="20"/>
                <w:lang w:eastAsia="fi-FI"/>
              </w:rPr>
              <w:t xml:space="preserve"> </w:t>
            </w:r>
          </w:p>
          <w:p w:rsidR="00881063" w:rsidRPr="00AE1084" w:rsidRDefault="00881063" w:rsidP="00AE1084">
            <w:pPr>
              <w:spacing w:after="0" w:line="240" w:lineRule="auto"/>
              <w:rPr>
                <w:rFonts w:ascii="Tahoma" w:eastAsia="Times New Roman" w:hAnsi="Tahoma" w:cs="Tahoma"/>
                <w:i/>
                <w:iCs/>
                <w:sz w:val="20"/>
                <w:szCs w:val="20"/>
                <w:lang w:eastAsia="fi-FI"/>
              </w:rPr>
            </w:pPr>
            <w:r w:rsidRPr="00AE1084">
              <w:rPr>
                <w:rFonts w:ascii="Tahoma" w:eastAsia="Times New Roman" w:hAnsi="Tahoma" w:cs="Tahoma"/>
                <w:i/>
                <w:iCs/>
                <w:sz w:val="20"/>
                <w:szCs w:val="20"/>
                <w:lang w:eastAsia="fi-FI"/>
              </w:rPr>
              <w:t>Terveydenhoitotyön asiantuntijuuden kehittäminen</w:t>
            </w:r>
          </w:p>
          <w:p w:rsidR="00881063" w:rsidRPr="00AE1084" w:rsidRDefault="00881063" w:rsidP="00AE1084">
            <w:pPr>
              <w:spacing w:after="0" w:line="240" w:lineRule="auto"/>
              <w:rPr>
                <w:rFonts w:ascii="Tahoma" w:hAnsi="Tahoma" w:cs="Tahoma"/>
                <w:sz w:val="20"/>
                <w:szCs w:val="20"/>
              </w:rPr>
            </w:pPr>
            <w:r w:rsidRPr="00AE1084">
              <w:rPr>
                <w:rFonts w:ascii="Tahoma" w:hAnsi="Tahoma" w:cs="Tahoma"/>
                <w:sz w:val="20"/>
                <w:szCs w:val="20"/>
              </w:rPr>
              <w:t>Opiskelija osaa soveltaa näyttöön perustuvaa terveydenhoitotyön osaamistaan eri toimintaympäristöissä ja hänellä on valmiudet kehittää terveydenhoitotyötä.</w:t>
            </w:r>
          </w:p>
        </w:tc>
        <w:tc>
          <w:tcPr>
            <w:tcW w:w="3140" w:type="dxa"/>
          </w:tcPr>
          <w:p w:rsidR="00881063" w:rsidRPr="00AE1084" w:rsidRDefault="00881063" w:rsidP="00AE1084">
            <w:pPr>
              <w:spacing w:after="0" w:line="240" w:lineRule="auto"/>
              <w:rPr>
                <w:rFonts w:ascii="Tahoma" w:hAnsi="Tahoma" w:cs="Tahoma"/>
                <w:b/>
                <w:sz w:val="20"/>
                <w:szCs w:val="20"/>
              </w:rPr>
            </w:pPr>
            <w:r w:rsidRPr="00AE1084">
              <w:rPr>
                <w:rFonts w:ascii="Tahoma" w:hAnsi="Tahoma" w:cs="Tahoma"/>
                <w:b/>
                <w:sz w:val="20"/>
                <w:szCs w:val="20"/>
              </w:rPr>
              <w:t>8.lukukausi</w:t>
            </w:r>
          </w:p>
          <w:p w:rsidR="00881063" w:rsidRPr="00AE1084" w:rsidRDefault="00881063" w:rsidP="00AE1084">
            <w:pPr>
              <w:spacing w:after="0" w:line="240" w:lineRule="auto"/>
              <w:rPr>
                <w:rFonts w:ascii="Tahoma" w:eastAsia="Times New Roman" w:hAnsi="Tahoma" w:cs="Tahoma"/>
                <w:i/>
                <w:iCs/>
                <w:sz w:val="20"/>
                <w:szCs w:val="20"/>
                <w:lang w:eastAsia="fi-FI"/>
              </w:rPr>
            </w:pPr>
            <w:r w:rsidRPr="00AE1084">
              <w:rPr>
                <w:rFonts w:ascii="Tahoma" w:eastAsia="Times New Roman" w:hAnsi="Tahoma" w:cs="Tahoma"/>
                <w:i/>
                <w:iCs/>
                <w:sz w:val="20"/>
                <w:szCs w:val="20"/>
                <w:lang w:eastAsia="fi-FI"/>
              </w:rPr>
              <w:t>Terveydenhoitotyön asiantuntijuuden kehittäminen</w:t>
            </w:r>
          </w:p>
          <w:p w:rsidR="00881063" w:rsidRPr="00AE1084" w:rsidRDefault="00881063" w:rsidP="00AE1084">
            <w:pPr>
              <w:spacing w:after="0" w:line="240" w:lineRule="auto"/>
              <w:rPr>
                <w:rFonts w:ascii="Tahoma" w:hAnsi="Tahoma" w:cs="Tahoma"/>
                <w:sz w:val="20"/>
                <w:szCs w:val="20"/>
              </w:rPr>
            </w:pPr>
            <w:r w:rsidRPr="00AE1084">
              <w:rPr>
                <w:rFonts w:ascii="Tahoma" w:hAnsi="Tahoma" w:cs="Tahoma"/>
                <w:sz w:val="20"/>
                <w:szCs w:val="20"/>
              </w:rPr>
              <w:t>Opiskelija osaa soveltaa näyttöön perustuvaa terveydenhoitotyön osaamistaan eri toimintaympäristöissä ja hänellä on valmiudet kehittää terveydenhoitotyötä.</w:t>
            </w:r>
          </w:p>
        </w:tc>
      </w:tr>
    </w:tbl>
    <w:p w:rsidR="00881063" w:rsidRDefault="00881063" w:rsidP="00EB63B6"/>
    <w:p w:rsidR="00881063" w:rsidRDefault="00881063" w:rsidP="00EB63B6"/>
    <w:sectPr w:rsidR="0088106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12D6"/>
    <w:multiLevelType w:val="hybridMultilevel"/>
    <w:tmpl w:val="7B5ACCA8"/>
    <w:lvl w:ilvl="0" w:tplc="C55E6308">
      <w:start w:val="1"/>
      <w:numFmt w:val="decimal"/>
      <w:lvlText w:val="%1)"/>
      <w:lvlJc w:val="left"/>
      <w:pPr>
        <w:ind w:left="360" w:hanging="360"/>
      </w:pPr>
      <w:rPr>
        <w:rFonts w:cs="Times New Roman" w:hint="default"/>
        <w:b w:val="0"/>
        <w:i w:val="0"/>
      </w:rPr>
    </w:lvl>
    <w:lvl w:ilvl="1" w:tplc="3356C778">
      <w:start w:val="1"/>
      <w:numFmt w:val="bullet"/>
      <w:lvlText w:val="-"/>
      <w:lvlJc w:val="left"/>
      <w:pPr>
        <w:tabs>
          <w:tab w:val="num" w:pos="720"/>
        </w:tabs>
        <w:ind w:left="720" w:hanging="360"/>
      </w:pPr>
      <w:rPr>
        <w:rFonts w:ascii="Arial" w:eastAsia="Times New Roman" w:hAnsi="Aria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4D138A4"/>
    <w:multiLevelType w:val="hybridMultilevel"/>
    <w:tmpl w:val="3E407866"/>
    <w:lvl w:ilvl="0" w:tplc="04090011">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9D7CCA"/>
    <w:multiLevelType w:val="hybridMultilevel"/>
    <w:tmpl w:val="2504862A"/>
    <w:lvl w:ilvl="0" w:tplc="6C965626">
      <w:start w:val="4"/>
      <w:numFmt w:val="bullet"/>
      <w:lvlText w:val="-"/>
      <w:lvlJc w:val="left"/>
      <w:pPr>
        <w:ind w:left="720" w:hanging="360"/>
      </w:pPr>
      <w:rPr>
        <w:rFonts w:ascii="Garamond" w:eastAsia="Times New Roman" w:hAnsi="Garamond"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FB9374E"/>
    <w:multiLevelType w:val="hybridMultilevel"/>
    <w:tmpl w:val="CF9043FA"/>
    <w:lvl w:ilvl="0" w:tplc="04090011">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2A0D62"/>
    <w:multiLevelType w:val="hybridMultilevel"/>
    <w:tmpl w:val="107E14CC"/>
    <w:lvl w:ilvl="0" w:tplc="04090011">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0368C5"/>
    <w:multiLevelType w:val="hybridMultilevel"/>
    <w:tmpl w:val="1396B29E"/>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C2A1054"/>
    <w:multiLevelType w:val="hybridMultilevel"/>
    <w:tmpl w:val="17ACAA0C"/>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349D2192"/>
    <w:multiLevelType w:val="hybridMultilevel"/>
    <w:tmpl w:val="01E28680"/>
    <w:lvl w:ilvl="0" w:tplc="5F8E5C3E">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36870C4A"/>
    <w:multiLevelType w:val="hybridMultilevel"/>
    <w:tmpl w:val="57085B2E"/>
    <w:lvl w:ilvl="0" w:tplc="F2041B22">
      <w:numFmt w:val="bullet"/>
      <w:lvlText w:val="-"/>
      <w:lvlJc w:val="left"/>
      <w:pPr>
        <w:ind w:left="720" w:hanging="360"/>
      </w:pPr>
      <w:rPr>
        <w:rFonts w:ascii="Calibri" w:eastAsia="Times New Roman"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7D306884"/>
    <w:multiLevelType w:val="hybridMultilevel"/>
    <w:tmpl w:val="6A8278D2"/>
    <w:lvl w:ilvl="0" w:tplc="0409000F">
      <w:start w:val="1"/>
      <w:numFmt w:val="decimal"/>
      <w:lvlText w:val="%1."/>
      <w:lvlJc w:val="left"/>
      <w:pPr>
        <w:ind w:left="360" w:hanging="360"/>
      </w:pPr>
      <w:rPr>
        <w:rFonts w:cs="Times New Roman" w:hint="default"/>
      </w:rPr>
    </w:lvl>
    <w:lvl w:ilvl="1" w:tplc="E6B07A44">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7E5378F2"/>
    <w:multiLevelType w:val="hybridMultilevel"/>
    <w:tmpl w:val="5C4A20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7"/>
  </w:num>
  <w:num w:numId="4">
    <w:abstractNumId w:val="11"/>
  </w:num>
  <w:num w:numId="5">
    <w:abstractNumId w:val="6"/>
  </w:num>
  <w:num w:numId="6">
    <w:abstractNumId w:val="3"/>
  </w:num>
  <w:num w:numId="7">
    <w:abstractNumId w:val="1"/>
  </w:num>
  <w:num w:numId="8">
    <w:abstractNumId w:val="4"/>
  </w:num>
  <w:num w:numId="9">
    <w:abstractNumId w:val="5"/>
  </w:num>
  <w:num w:numId="10">
    <w:abstractNumId w:val="0"/>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3B6"/>
    <w:rsid w:val="00074DC8"/>
    <w:rsid w:val="00075059"/>
    <w:rsid w:val="000C18F9"/>
    <w:rsid w:val="002B123A"/>
    <w:rsid w:val="003C7381"/>
    <w:rsid w:val="00454441"/>
    <w:rsid w:val="004F6FCC"/>
    <w:rsid w:val="00664098"/>
    <w:rsid w:val="00736C09"/>
    <w:rsid w:val="00817095"/>
    <w:rsid w:val="00840F75"/>
    <w:rsid w:val="00881063"/>
    <w:rsid w:val="00981770"/>
    <w:rsid w:val="0099076C"/>
    <w:rsid w:val="009F3F35"/>
    <w:rsid w:val="00A11318"/>
    <w:rsid w:val="00AE1084"/>
    <w:rsid w:val="00B809A6"/>
    <w:rsid w:val="00C90B97"/>
    <w:rsid w:val="00D04450"/>
    <w:rsid w:val="00D87039"/>
    <w:rsid w:val="00D918E5"/>
    <w:rsid w:val="00DD6C06"/>
    <w:rsid w:val="00DF0E8B"/>
    <w:rsid w:val="00EB63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6651CC-33DF-47C2-B9A5-ADE8252B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B63B6"/>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64098"/>
    <w:pPr>
      <w:ind w:left="720"/>
      <w:contextualSpacing/>
    </w:pPr>
  </w:style>
  <w:style w:type="paragraph" w:customStyle="1" w:styleId="Default">
    <w:name w:val="Default"/>
    <w:rsid w:val="00664098"/>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1979</Words>
  <Characters>16034</Characters>
  <Application>Microsoft Office Word</Application>
  <DocSecurity>0</DocSecurity>
  <Lines>133</Lines>
  <Paragraphs>35</Paragraphs>
  <ScaleCrop>false</ScaleCrop>
  <HeadingPairs>
    <vt:vector size="2" baseType="variant">
      <vt:variant>
        <vt:lpstr>Otsikko</vt:lpstr>
      </vt:variant>
      <vt:variant>
        <vt:i4>1</vt:i4>
      </vt:variant>
    </vt:vector>
  </HeadingPairs>
  <TitlesOfParts>
    <vt:vector size="1" baseType="lpstr">
      <vt:lpstr/>
    </vt:vector>
  </TitlesOfParts>
  <Company>Savonia-AMK Ky</Company>
  <LinksUpToDate>false</LinksUpToDate>
  <CharactersWithSpaces>17978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ksjokpi</dc:creator>
  <cp:lastModifiedBy>Marja Kopeli</cp:lastModifiedBy>
  <cp:revision>13</cp:revision>
  <dcterms:created xsi:type="dcterms:W3CDTF">2016-06-13T10:35:00Z</dcterms:created>
  <dcterms:modified xsi:type="dcterms:W3CDTF">2016-06-13T11:10:00Z</dcterms:modified>
</cp:coreProperties>
</file>