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0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9"/>
        <w:gridCol w:w="6999"/>
      </w:tblGrid>
      <w:tr w:rsidR="00A717FE" w:rsidRPr="00595FDF" w:rsidTr="009D303F">
        <w:trPr>
          <w:trHeight w:val="556"/>
        </w:trPr>
        <w:tc>
          <w:tcPr>
            <w:tcW w:w="2660" w:type="dxa"/>
            <w:shd w:val="clear" w:color="auto" w:fill="31A3B5"/>
          </w:tcPr>
          <w:p w:rsidR="00A717FE" w:rsidRPr="005437F6" w:rsidRDefault="00A717FE" w:rsidP="005437F6">
            <w:pPr>
              <w:spacing w:before="120" w:after="120"/>
              <w:rPr>
                <w:rFonts w:ascii="Tahoma" w:hAnsi="Tahoma" w:cs="Tahoma"/>
                <w:b/>
                <w:color w:val="FFFFFF"/>
              </w:rPr>
            </w:pPr>
            <w:r w:rsidRPr="005437F6">
              <w:rPr>
                <w:rFonts w:ascii="Tahoma" w:hAnsi="Tahoma" w:cs="Tahoma"/>
                <w:b/>
                <w:color w:val="FFFFFF"/>
              </w:rPr>
              <w:t>Osaamisen osa-alue</w:t>
            </w:r>
          </w:p>
        </w:tc>
        <w:tc>
          <w:tcPr>
            <w:tcW w:w="7194" w:type="dxa"/>
            <w:shd w:val="clear" w:color="auto" w:fill="31A3B5"/>
          </w:tcPr>
          <w:p w:rsidR="00A717FE" w:rsidRPr="005437F6" w:rsidRDefault="00A717FE" w:rsidP="005437F6">
            <w:pPr>
              <w:spacing w:before="120" w:after="120"/>
              <w:rPr>
                <w:rFonts w:ascii="Tahoma" w:hAnsi="Tahoma" w:cs="Tahoma"/>
                <w:b/>
                <w:color w:val="FFFFFF"/>
              </w:rPr>
            </w:pPr>
            <w:r w:rsidRPr="005437F6">
              <w:rPr>
                <w:rFonts w:ascii="Tahoma" w:hAnsi="Tahoma" w:cs="Tahoma"/>
                <w:b/>
                <w:color w:val="FFFFFF"/>
              </w:rPr>
              <w:t>Osaaminen tasolla 6</w:t>
            </w:r>
          </w:p>
        </w:tc>
      </w:tr>
      <w:tr w:rsidR="00A717FE" w:rsidRPr="00595FDF" w:rsidTr="009D303F">
        <w:trPr>
          <w:trHeight w:val="978"/>
        </w:trPr>
        <w:tc>
          <w:tcPr>
            <w:tcW w:w="2660" w:type="dxa"/>
          </w:tcPr>
          <w:p w:rsidR="00A717FE" w:rsidRPr="005437F6" w:rsidRDefault="00A717FE" w:rsidP="005437F6">
            <w:pPr>
              <w:rPr>
                <w:rFonts w:ascii="Tahoma" w:hAnsi="Tahoma" w:cs="Tahoma"/>
                <w:b/>
                <w:sz w:val="20"/>
                <w:szCs w:val="20"/>
              </w:rPr>
            </w:pPr>
            <w:r w:rsidRPr="005437F6">
              <w:rPr>
                <w:rFonts w:ascii="Tahoma" w:hAnsi="Tahoma" w:cs="Tahoma"/>
                <w:b/>
                <w:sz w:val="20"/>
                <w:szCs w:val="20"/>
              </w:rPr>
              <w:t>Tieto</w:t>
            </w:r>
          </w:p>
        </w:tc>
        <w:tc>
          <w:tcPr>
            <w:tcW w:w="7194" w:type="dxa"/>
          </w:tcPr>
          <w:p w:rsidR="00A717FE" w:rsidRPr="005437F6" w:rsidRDefault="00A717FE" w:rsidP="005437F6">
            <w:pPr>
              <w:rPr>
                <w:rFonts w:ascii="Tahoma" w:hAnsi="Tahoma" w:cs="Tahoma"/>
                <w:b/>
                <w:sz w:val="20"/>
                <w:szCs w:val="20"/>
              </w:rPr>
            </w:pPr>
            <w:r w:rsidRPr="005437F6">
              <w:rPr>
                <w:rFonts w:ascii="Tahoma" w:hAnsi="Tahoma" w:cs="Tahoma"/>
                <w:sz w:val="20"/>
                <w:szCs w:val="20"/>
              </w:rPr>
              <w:t>Sairaanhoitaja hallitsee laaja-alaiset ja edistyneet terveydenhuollon ja hoitotyön tiedot, joihin liittyy teorioiden, keskeisten käsitteiden, menetelmien ja periaatteiden kriittinen ymmärtäminen ja arviointi. Hän ymmärtää hoitotyön tehtäväalueen kattavuuden ja rajat.</w:t>
            </w:r>
          </w:p>
        </w:tc>
      </w:tr>
      <w:tr w:rsidR="00A717FE" w:rsidRPr="00595FDF" w:rsidTr="009D303F">
        <w:trPr>
          <w:trHeight w:val="694"/>
        </w:trPr>
        <w:tc>
          <w:tcPr>
            <w:tcW w:w="2660" w:type="dxa"/>
          </w:tcPr>
          <w:p w:rsidR="00A717FE" w:rsidRPr="005437F6" w:rsidRDefault="00A717FE" w:rsidP="005437F6">
            <w:pPr>
              <w:rPr>
                <w:rFonts w:ascii="Tahoma" w:hAnsi="Tahoma" w:cs="Tahoma"/>
                <w:b/>
                <w:sz w:val="20"/>
                <w:szCs w:val="20"/>
              </w:rPr>
            </w:pPr>
            <w:r w:rsidRPr="005437F6">
              <w:rPr>
                <w:rFonts w:ascii="Tahoma" w:hAnsi="Tahoma" w:cs="Tahoma"/>
                <w:b/>
                <w:sz w:val="20"/>
                <w:szCs w:val="20"/>
              </w:rPr>
              <w:t xml:space="preserve">Työskentelytapa ja </w:t>
            </w:r>
            <w:r w:rsidRPr="005437F6">
              <w:rPr>
                <w:rFonts w:ascii="Tahoma" w:hAnsi="Tahoma" w:cs="Tahoma"/>
                <w:b/>
                <w:sz w:val="20"/>
                <w:szCs w:val="20"/>
              </w:rPr>
              <w:br/>
              <w:t>soveltaminen (taito)</w:t>
            </w:r>
          </w:p>
        </w:tc>
        <w:tc>
          <w:tcPr>
            <w:tcW w:w="7194" w:type="dxa"/>
          </w:tcPr>
          <w:p w:rsidR="00A717FE" w:rsidRPr="005437F6" w:rsidRDefault="00A717FE" w:rsidP="005437F6">
            <w:pPr>
              <w:rPr>
                <w:rFonts w:ascii="Tahoma" w:hAnsi="Tahoma" w:cs="Tahoma"/>
                <w:b/>
                <w:sz w:val="20"/>
                <w:szCs w:val="20"/>
              </w:rPr>
            </w:pPr>
            <w:r w:rsidRPr="005437F6">
              <w:rPr>
                <w:rFonts w:ascii="Tahoma" w:hAnsi="Tahoma" w:cs="Tahoma"/>
                <w:sz w:val="20"/>
                <w:szCs w:val="20"/>
              </w:rPr>
              <w:t>Sairaanhoitaja hallitsee edistyneet taidot, jotka osoittavat asioiden hallintaa, kykyä soveltaa ja kykyä luoviin ratkaisuihin, joita vaaditaan hoitotyössä monimutkaisten tai ennakoimattomien ongelmien ratkaisemisessa.</w:t>
            </w:r>
          </w:p>
        </w:tc>
      </w:tr>
      <w:tr w:rsidR="00A717FE" w:rsidRPr="00595FDF" w:rsidTr="009D303F">
        <w:trPr>
          <w:trHeight w:val="860"/>
        </w:trPr>
        <w:tc>
          <w:tcPr>
            <w:tcW w:w="2660" w:type="dxa"/>
          </w:tcPr>
          <w:p w:rsidR="00A717FE" w:rsidRPr="005437F6" w:rsidRDefault="00A717FE" w:rsidP="005437F6">
            <w:pPr>
              <w:rPr>
                <w:rFonts w:ascii="Tahoma" w:hAnsi="Tahoma" w:cs="Tahoma"/>
                <w:b/>
                <w:sz w:val="20"/>
                <w:szCs w:val="20"/>
              </w:rPr>
            </w:pPr>
            <w:r w:rsidRPr="005437F6">
              <w:rPr>
                <w:rFonts w:ascii="Tahoma" w:hAnsi="Tahoma" w:cs="Tahoma"/>
                <w:b/>
                <w:sz w:val="20"/>
                <w:szCs w:val="20"/>
              </w:rPr>
              <w:t xml:space="preserve">Vastuu, johtaminen, </w:t>
            </w:r>
            <w:r w:rsidRPr="005437F6">
              <w:rPr>
                <w:rFonts w:ascii="Tahoma" w:hAnsi="Tahoma" w:cs="Tahoma"/>
                <w:b/>
                <w:sz w:val="20"/>
                <w:szCs w:val="20"/>
              </w:rPr>
              <w:br/>
              <w:t>yrittäjyys</w:t>
            </w:r>
          </w:p>
        </w:tc>
        <w:tc>
          <w:tcPr>
            <w:tcW w:w="7194" w:type="dxa"/>
          </w:tcPr>
          <w:p w:rsidR="00A717FE" w:rsidRPr="005437F6" w:rsidRDefault="00A717FE" w:rsidP="005437F6">
            <w:pPr>
              <w:rPr>
                <w:rFonts w:ascii="Tahoma" w:hAnsi="Tahoma" w:cs="Tahoma"/>
                <w:b/>
                <w:sz w:val="20"/>
                <w:szCs w:val="20"/>
              </w:rPr>
            </w:pPr>
            <w:r w:rsidRPr="005437F6">
              <w:rPr>
                <w:rFonts w:ascii="Tahoma" w:hAnsi="Tahoma" w:cs="Tahoma"/>
                <w:sz w:val="20"/>
                <w:szCs w:val="20"/>
              </w:rPr>
              <w:t>Sairaanhoitaja kykenee johtamaan monimutkaisia ammatillisia toimia tai hankkeita ja työskentelemään hoitotyön asiantuntijatehtävissä. Hän kykenee päätöksentekoon ennakoimattomissa toimintaympäristöissä. Sairaanhoitajalla on perusvalmiudet toimia alan yrittäjänä.</w:t>
            </w:r>
          </w:p>
        </w:tc>
      </w:tr>
      <w:tr w:rsidR="00A717FE" w:rsidRPr="00595FDF" w:rsidTr="005437F6">
        <w:trPr>
          <w:trHeight w:val="433"/>
        </w:trPr>
        <w:tc>
          <w:tcPr>
            <w:tcW w:w="2660" w:type="dxa"/>
          </w:tcPr>
          <w:p w:rsidR="00A717FE" w:rsidRPr="005437F6" w:rsidRDefault="00A717FE" w:rsidP="005437F6">
            <w:pPr>
              <w:rPr>
                <w:rFonts w:ascii="Tahoma" w:hAnsi="Tahoma" w:cs="Tahoma"/>
                <w:b/>
                <w:sz w:val="20"/>
                <w:szCs w:val="20"/>
              </w:rPr>
            </w:pPr>
            <w:r w:rsidRPr="005437F6">
              <w:rPr>
                <w:rFonts w:ascii="Tahoma" w:hAnsi="Tahoma" w:cs="Tahoma"/>
                <w:b/>
                <w:sz w:val="20"/>
                <w:szCs w:val="20"/>
              </w:rPr>
              <w:t>Arviointi</w:t>
            </w:r>
          </w:p>
        </w:tc>
        <w:tc>
          <w:tcPr>
            <w:tcW w:w="7194" w:type="dxa"/>
          </w:tcPr>
          <w:p w:rsidR="00A717FE" w:rsidRPr="005437F6" w:rsidRDefault="00A717FE" w:rsidP="005437F6">
            <w:pPr>
              <w:rPr>
                <w:rFonts w:ascii="Tahoma" w:hAnsi="Tahoma" w:cs="Tahoma"/>
                <w:b/>
                <w:sz w:val="20"/>
                <w:szCs w:val="20"/>
              </w:rPr>
            </w:pPr>
            <w:r w:rsidRPr="005437F6">
              <w:rPr>
                <w:rFonts w:ascii="Tahoma" w:hAnsi="Tahoma" w:cs="Tahoma"/>
                <w:sz w:val="20"/>
                <w:szCs w:val="20"/>
              </w:rPr>
              <w:t>Sairaanhoitaja kykenee vastaamaan oman osaamisensa arvioinnin ja kehittämisen lisäksi yksittäisten henkilöiden ja ryhmien kehittämisestä.</w:t>
            </w:r>
          </w:p>
        </w:tc>
      </w:tr>
      <w:tr w:rsidR="00A717FE" w:rsidRPr="00595FDF" w:rsidTr="009D303F">
        <w:trPr>
          <w:trHeight w:val="873"/>
        </w:trPr>
        <w:tc>
          <w:tcPr>
            <w:tcW w:w="2660" w:type="dxa"/>
          </w:tcPr>
          <w:p w:rsidR="00A717FE" w:rsidRPr="005437F6" w:rsidRDefault="00A717FE" w:rsidP="005437F6">
            <w:pPr>
              <w:rPr>
                <w:rFonts w:ascii="Tahoma" w:hAnsi="Tahoma" w:cs="Tahoma"/>
                <w:b/>
                <w:sz w:val="20"/>
                <w:szCs w:val="20"/>
              </w:rPr>
            </w:pPr>
            <w:r w:rsidRPr="005437F6">
              <w:rPr>
                <w:rFonts w:ascii="Tahoma" w:hAnsi="Tahoma" w:cs="Tahoma"/>
                <w:b/>
                <w:sz w:val="20"/>
                <w:szCs w:val="20"/>
              </w:rPr>
              <w:t xml:space="preserve">Elinikäisen oppimisen </w:t>
            </w:r>
            <w:r w:rsidRPr="005437F6">
              <w:rPr>
                <w:rFonts w:ascii="Tahoma" w:hAnsi="Tahoma" w:cs="Tahoma"/>
                <w:b/>
                <w:sz w:val="20"/>
                <w:szCs w:val="20"/>
              </w:rPr>
              <w:br/>
              <w:t>avaintaidot</w:t>
            </w:r>
          </w:p>
        </w:tc>
        <w:tc>
          <w:tcPr>
            <w:tcW w:w="7194" w:type="dxa"/>
          </w:tcPr>
          <w:p w:rsidR="00A717FE" w:rsidRPr="005437F6" w:rsidRDefault="00A717FE" w:rsidP="005437F6">
            <w:pPr>
              <w:rPr>
                <w:rFonts w:ascii="Tahoma" w:hAnsi="Tahoma" w:cs="Tahoma"/>
                <w:sz w:val="20"/>
                <w:szCs w:val="20"/>
              </w:rPr>
            </w:pPr>
            <w:r w:rsidRPr="005437F6">
              <w:rPr>
                <w:rFonts w:ascii="Tahoma" w:hAnsi="Tahoma" w:cs="Tahoma"/>
                <w:sz w:val="20"/>
                <w:szCs w:val="20"/>
              </w:rPr>
              <w:t xml:space="preserve">Sairaanhoitajalla on valmius jatkuvaan oppimiseen. Hän osaa viestiä suullisesti ja kirjallisesti sekä hoitotyön että alan ulkopuoliselle yleisölle. Hän kykenee itsenäiseen kansainväliseen viestintään ja vuorovaikutukseen ruotsin ja englannin (/saksan) kielellä. </w:t>
            </w:r>
          </w:p>
        </w:tc>
      </w:tr>
    </w:tbl>
    <w:p w:rsidR="009D303F" w:rsidRPr="005437F6" w:rsidRDefault="005437F6" w:rsidP="00A717FE">
      <w:pPr>
        <w:rPr>
          <w:rFonts w:cs="Calibri"/>
          <w:bCs/>
        </w:rPr>
      </w:pPr>
      <w:r w:rsidRPr="005437F6">
        <w:rPr>
          <w:rFonts w:cs="Calibri"/>
          <w:bCs/>
        </w:rPr>
        <w:t>TN17KM_1 ja SN17KM_1</w:t>
      </w:r>
    </w:p>
    <w:p w:rsidR="009D303F" w:rsidRPr="009D303F" w:rsidRDefault="009D303F" w:rsidP="009D303F">
      <w:pPr>
        <w:rPr>
          <w:rFonts w:cs="Calibri"/>
        </w:rPr>
      </w:pPr>
    </w:p>
    <w:p w:rsidR="009D303F" w:rsidRPr="009D303F" w:rsidRDefault="009D303F" w:rsidP="009D303F">
      <w:pPr>
        <w:rPr>
          <w:rFonts w:cs="Calibri"/>
        </w:rPr>
      </w:pPr>
    </w:p>
    <w:p w:rsidR="009D303F" w:rsidRDefault="005437F6" w:rsidP="009D303F">
      <w:r>
        <w:t>TN17KM_2 ja SN17KM_2</w:t>
      </w:r>
    </w:p>
    <w:p w:rsidR="009D303F" w:rsidRPr="00595FDF" w:rsidRDefault="009D303F" w:rsidP="009D303F">
      <w:pPr>
        <w:rPr>
          <w:rFonts w:cs="Calibri"/>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7087"/>
      </w:tblGrid>
      <w:tr w:rsidR="009D303F" w:rsidRPr="00AD79BC" w:rsidTr="005437F6">
        <w:tc>
          <w:tcPr>
            <w:tcW w:w="2547" w:type="dxa"/>
            <w:tcBorders>
              <w:top w:val="single" w:sz="4" w:space="0" w:color="auto"/>
              <w:left w:val="single" w:sz="4" w:space="0" w:color="auto"/>
              <w:bottom w:val="single" w:sz="4" w:space="0" w:color="auto"/>
              <w:right w:val="single" w:sz="4" w:space="0" w:color="auto"/>
            </w:tcBorders>
            <w:shd w:val="clear" w:color="auto" w:fill="31A3B5"/>
          </w:tcPr>
          <w:p w:rsidR="009D303F" w:rsidRPr="005437F6" w:rsidRDefault="009D303F" w:rsidP="005437F6">
            <w:pPr>
              <w:spacing w:before="120" w:after="120"/>
              <w:rPr>
                <w:rFonts w:ascii="Tahoma" w:hAnsi="Tahoma" w:cs="Tahoma"/>
                <w:b/>
                <w:color w:val="FFFFFF"/>
              </w:rPr>
            </w:pPr>
            <w:r w:rsidRPr="005437F6">
              <w:rPr>
                <w:rFonts w:ascii="Tahoma" w:hAnsi="Tahoma" w:cs="Tahoma"/>
                <w:b/>
                <w:color w:val="FFFFFF"/>
              </w:rPr>
              <w:t>Yleiset kompetenssit</w:t>
            </w:r>
            <w:r w:rsidRPr="005437F6">
              <w:rPr>
                <w:rFonts w:ascii="Tahoma" w:hAnsi="Tahoma" w:cs="Tahoma"/>
                <w:b/>
                <w:color w:val="FFFFFF"/>
              </w:rPr>
              <w:br/>
              <w:t>(</w:t>
            </w:r>
            <w:proofErr w:type="spellStart"/>
            <w:r w:rsidRPr="005437F6">
              <w:rPr>
                <w:rFonts w:ascii="Tahoma" w:hAnsi="Tahoma" w:cs="Tahoma"/>
                <w:b/>
                <w:color w:val="FFFFFF"/>
              </w:rPr>
              <w:t>G</w:t>
            </w:r>
            <w:r w:rsidRPr="005437F6">
              <w:rPr>
                <w:rFonts w:ascii="Tahoma" w:hAnsi="Tahoma" w:cs="Tahoma"/>
                <w:b/>
                <w:i/>
                <w:color w:val="FFFFFF"/>
              </w:rPr>
              <w:t>eneric</w:t>
            </w:r>
            <w:proofErr w:type="spellEnd"/>
            <w:r w:rsidRPr="005437F6">
              <w:rPr>
                <w:rFonts w:ascii="Tahoma" w:hAnsi="Tahoma" w:cs="Tahoma"/>
                <w:b/>
                <w:i/>
                <w:color w:val="FFFFFF"/>
              </w:rPr>
              <w:t xml:space="preserve"> </w:t>
            </w:r>
            <w:proofErr w:type="spellStart"/>
            <w:r w:rsidRPr="005437F6">
              <w:rPr>
                <w:rFonts w:ascii="Tahoma" w:hAnsi="Tahoma" w:cs="Tahoma"/>
                <w:b/>
                <w:i/>
                <w:color w:val="FFFFFF"/>
              </w:rPr>
              <w:t>competences</w:t>
            </w:r>
            <w:proofErr w:type="spellEnd"/>
            <w:r w:rsidRPr="005437F6">
              <w:rPr>
                <w:rFonts w:ascii="Tahoma" w:hAnsi="Tahoma" w:cs="Tahoma"/>
                <w:b/>
                <w:color w:val="FFFFFF"/>
              </w:rPr>
              <w:t>)</w:t>
            </w:r>
          </w:p>
        </w:tc>
        <w:tc>
          <w:tcPr>
            <w:tcW w:w="7087" w:type="dxa"/>
            <w:tcBorders>
              <w:top w:val="single" w:sz="4" w:space="0" w:color="auto"/>
              <w:left w:val="single" w:sz="4" w:space="0" w:color="auto"/>
              <w:bottom w:val="single" w:sz="4" w:space="0" w:color="auto"/>
              <w:right w:val="single" w:sz="4" w:space="0" w:color="auto"/>
            </w:tcBorders>
            <w:shd w:val="clear" w:color="auto" w:fill="31A3B5"/>
          </w:tcPr>
          <w:p w:rsidR="009D303F" w:rsidRPr="005437F6" w:rsidRDefault="009D303F" w:rsidP="005437F6">
            <w:pPr>
              <w:spacing w:before="120" w:after="120"/>
              <w:rPr>
                <w:rFonts w:ascii="Tahoma" w:hAnsi="Tahoma" w:cs="Tahoma"/>
                <w:b/>
                <w:color w:val="FFFFFF"/>
                <w:lang w:val="en-US"/>
              </w:rPr>
            </w:pPr>
            <w:proofErr w:type="spellStart"/>
            <w:r w:rsidRPr="005437F6">
              <w:rPr>
                <w:rFonts w:ascii="Tahoma" w:hAnsi="Tahoma" w:cs="Tahoma"/>
                <w:b/>
                <w:color w:val="FFFFFF"/>
                <w:lang w:val="en-US"/>
              </w:rPr>
              <w:t>Osaamisen</w:t>
            </w:r>
            <w:proofErr w:type="spellEnd"/>
            <w:r w:rsidRPr="005437F6">
              <w:rPr>
                <w:rFonts w:ascii="Tahoma" w:hAnsi="Tahoma" w:cs="Tahoma"/>
                <w:b/>
                <w:color w:val="FFFFFF"/>
                <w:lang w:val="en-US"/>
              </w:rPr>
              <w:t xml:space="preserve"> </w:t>
            </w:r>
            <w:proofErr w:type="spellStart"/>
            <w:r w:rsidRPr="005437F6">
              <w:rPr>
                <w:rFonts w:ascii="Tahoma" w:hAnsi="Tahoma" w:cs="Tahoma"/>
                <w:b/>
                <w:color w:val="FFFFFF"/>
                <w:lang w:val="en-US"/>
              </w:rPr>
              <w:t>kuvaus</w:t>
            </w:r>
            <w:proofErr w:type="spellEnd"/>
            <w:r w:rsidRPr="005437F6">
              <w:rPr>
                <w:rFonts w:ascii="Tahoma" w:hAnsi="Tahoma" w:cs="Tahoma"/>
                <w:b/>
                <w:color w:val="FFFFFF"/>
                <w:lang w:val="en-US"/>
              </w:rPr>
              <w:t xml:space="preserve"> </w:t>
            </w:r>
            <w:r w:rsidRPr="005437F6">
              <w:rPr>
                <w:rFonts w:ascii="Tahoma" w:hAnsi="Tahoma" w:cs="Tahoma"/>
                <w:b/>
                <w:color w:val="FFFFFF"/>
                <w:lang w:val="en-US"/>
              </w:rPr>
              <w:br/>
              <w:t>(</w:t>
            </w:r>
            <w:r w:rsidRPr="005437F6">
              <w:rPr>
                <w:rFonts w:ascii="Tahoma" w:hAnsi="Tahoma" w:cs="Tahoma"/>
                <w:b/>
                <w:i/>
                <w:color w:val="FFFFFF"/>
                <w:lang w:val="en-US"/>
              </w:rPr>
              <w:t>Description of the competence</w:t>
            </w:r>
            <w:r w:rsidRPr="005437F6">
              <w:rPr>
                <w:rFonts w:ascii="Tahoma" w:hAnsi="Tahoma" w:cs="Tahoma"/>
                <w:b/>
                <w:color w:val="FFFFFF"/>
                <w:lang w:val="en-US"/>
              </w:rPr>
              <w:t>)</w:t>
            </w:r>
            <w:bookmarkStart w:id="0" w:name="_GoBack"/>
            <w:bookmarkEnd w:id="0"/>
          </w:p>
        </w:tc>
      </w:tr>
      <w:tr w:rsidR="009D303F" w:rsidRPr="00595FDF" w:rsidTr="005437F6">
        <w:tc>
          <w:tcPr>
            <w:tcW w:w="2547" w:type="dxa"/>
            <w:tcBorders>
              <w:top w:val="single" w:sz="4" w:space="0" w:color="auto"/>
              <w:left w:val="single" w:sz="4" w:space="0" w:color="auto"/>
              <w:bottom w:val="single" w:sz="4" w:space="0" w:color="auto"/>
              <w:right w:val="single" w:sz="4" w:space="0" w:color="auto"/>
            </w:tcBorders>
          </w:tcPr>
          <w:p w:rsidR="009D303F" w:rsidRPr="005437F6" w:rsidRDefault="009D303F" w:rsidP="005437F6">
            <w:pPr>
              <w:ind w:left="12"/>
              <w:rPr>
                <w:rFonts w:ascii="Tahoma" w:hAnsi="Tahoma" w:cs="Tahoma"/>
                <w:sz w:val="20"/>
                <w:szCs w:val="20"/>
              </w:rPr>
            </w:pPr>
            <w:r w:rsidRPr="005437F6">
              <w:rPr>
                <w:rFonts w:ascii="Tahoma" w:hAnsi="Tahoma" w:cs="Tahoma"/>
                <w:b/>
                <w:sz w:val="20"/>
                <w:szCs w:val="20"/>
              </w:rPr>
              <w:t>Oppimisen taidot</w:t>
            </w:r>
            <w:r w:rsidRPr="005437F6">
              <w:rPr>
                <w:rFonts w:ascii="Tahoma" w:hAnsi="Tahoma" w:cs="Tahoma"/>
                <w:b/>
                <w:sz w:val="20"/>
                <w:szCs w:val="20"/>
              </w:rPr>
              <w:br/>
            </w:r>
            <w:r w:rsidRPr="005437F6">
              <w:rPr>
                <w:rFonts w:ascii="Tahoma" w:hAnsi="Tahoma" w:cs="Tahoma"/>
                <w:sz w:val="20"/>
                <w:szCs w:val="20"/>
              </w:rPr>
              <w:t>(</w:t>
            </w:r>
            <w:r w:rsidRPr="005437F6">
              <w:rPr>
                <w:rFonts w:ascii="Tahoma" w:hAnsi="Tahoma" w:cs="Tahoma"/>
                <w:i/>
                <w:sz w:val="20"/>
                <w:szCs w:val="20"/>
              </w:rPr>
              <w:t xml:space="preserve">Learning </w:t>
            </w:r>
            <w:r w:rsidRPr="005437F6">
              <w:rPr>
                <w:rFonts w:ascii="Tahoma" w:hAnsi="Tahoma" w:cs="Tahoma"/>
                <w:i/>
                <w:sz w:val="20"/>
                <w:szCs w:val="20"/>
                <w:lang w:val="en-US"/>
              </w:rPr>
              <w:t>competence</w:t>
            </w:r>
            <w:r w:rsidRPr="005437F6">
              <w:rPr>
                <w:rFonts w:ascii="Tahoma" w:hAnsi="Tahoma" w:cs="Tahoma"/>
                <w:sz w:val="20"/>
                <w:szCs w:val="20"/>
              </w:rPr>
              <w:t>)</w:t>
            </w:r>
          </w:p>
        </w:tc>
        <w:tc>
          <w:tcPr>
            <w:tcW w:w="7087" w:type="dxa"/>
            <w:tcBorders>
              <w:top w:val="single" w:sz="4" w:space="0" w:color="auto"/>
              <w:left w:val="single" w:sz="4" w:space="0" w:color="auto"/>
              <w:bottom w:val="single" w:sz="4" w:space="0" w:color="auto"/>
              <w:right w:val="single" w:sz="4" w:space="0" w:color="auto"/>
            </w:tcBorders>
          </w:tcPr>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 xml:space="preserve">osaa arvioida ja kehittää osaamistaan ja oppimistapojaan </w:t>
            </w:r>
          </w:p>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 xml:space="preserve">osaa hankkia, käsitellä ja arvioida tietoa kriittisesti </w:t>
            </w:r>
          </w:p>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kykenee ottamaan vastuuta ryhmän oppimisesta ja opitun jakamisesta</w:t>
            </w:r>
          </w:p>
          <w:p w:rsidR="009D303F" w:rsidRPr="005437F6" w:rsidRDefault="009D303F" w:rsidP="005437F6">
            <w:pPr>
              <w:pStyle w:val="Luettelokappale"/>
              <w:numPr>
                <w:ilvl w:val="0"/>
                <w:numId w:val="1"/>
              </w:numPr>
              <w:rPr>
                <w:rFonts w:ascii="Tahoma" w:hAnsi="Tahoma" w:cs="Tahoma"/>
                <w:snapToGrid w:val="0"/>
                <w:sz w:val="20"/>
                <w:szCs w:val="20"/>
                <w:lang w:val="fi-FI"/>
              </w:rPr>
            </w:pPr>
            <w:r w:rsidRPr="005437F6">
              <w:rPr>
                <w:rFonts w:ascii="Tahoma" w:hAnsi="Tahoma" w:cs="Tahoma"/>
                <w:snapToGrid w:val="0"/>
                <w:sz w:val="20"/>
                <w:szCs w:val="20"/>
                <w:lang w:val="fi-FI"/>
              </w:rPr>
              <w:t>osaa yhdistää yrittäjämäisen toimintatavan osaksi ammatillista kehittymistään ja urasuunnitteluaan</w:t>
            </w:r>
          </w:p>
        </w:tc>
      </w:tr>
      <w:tr w:rsidR="009D303F" w:rsidRPr="00595FDF" w:rsidTr="005437F6">
        <w:tc>
          <w:tcPr>
            <w:tcW w:w="2547" w:type="dxa"/>
            <w:tcBorders>
              <w:top w:val="single" w:sz="4" w:space="0" w:color="auto"/>
              <w:left w:val="single" w:sz="4" w:space="0" w:color="auto"/>
              <w:bottom w:val="single" w:sz="4" w:space="0" w:color="auto"/>
              <w:right w:val="single" w:sz="4" w:space="0" w:color="auto"/>
            </w:tcBorders>
          </w:tcPr>
          <w:p w:rsidR="009D303F" w:rsidRPr="005437F6" w:rsidRDefault="009D303F" w:rsidP="005437F6">
            <w:pPr>
              <w:ind w:left="12"/>
              <w:rPr>
                <w:rFonts w:ascii="Tahoma" w:hAnsi="Tahoma" w:cs="Tahoma"/>
                <w:b/>
                <w:sz w:val="20"/>
                <w:szCs w:val="20"/>
              </w:rPr>
            </w:pPr>
            <w:r w:rsidRPr="005437F6">
              <w:rPr>
                <w:rFonts w:ascii="Tahoma" w:hAnsi="Tahoma" w:cs="Tahoma"/>
                <w:b/>
                <w:sz w:val="20"/>
                <w:szCs w:val="20"/>
              </w:rPr>
              <w:t>Eettinen osaaminen</w:t>
            </w:r>
            <w:r w:rsidRPr="005437F6">
              <w:rPr>
                <w:rFonts w:ascii="Tahoma" w:hAnsi="Tahoma" w:cs="Tahoma"/>
                <w:b/>
                <w:sz w:val="20"/>
                <w:szCs w:val="20"/>
              </w:rPr>
              <w:br/>
            </w:r>
            <w:r w:rsidRPr="005437F6">
              <w:rPr>
                <w:rFonts w:ascii="Tahoma" w:hAnsi="Tahoma" w:cs="Tahoma"/>
                <w:sz w:val="20"/>
                <w:szCs w:val="20"/>
                <w:lang w:val="en-US"/>
              </w:rPr>
              <w:t>(</w:t>
            </w:r>
            <w:r w:rsidRPr="005437F6">
              <w:rPr>
                <w:rFonts w:ascii="Tahoma" w:hAnsi="Tahoma" w:cs="Tahoma"/>
                <w:i/>
                <w:sz w:val="20"/>
                <w:szCs w:val="20"/>
                <w:lang w:val="en-US"/>
              </w:rPr>
              <w:t>Ethical competence</w:t>
            </w:r>
            <w:r w:rsidRPr="005437F6">
              <w:rPr>
                <w:rFonts w:ascii="Tahoma" w:hAnsi="Tahoma" w:cs="Tahoma"/>
                <w:sz w:val="20"/>
                <w:szCs w:val="20"/>
              </w:rPr>
              <w:t>)</w:t>
            </w:r>
          </w:p>
        </w:tc>
        <w:tc>
          <w:tcPr>
            <w:tcW w:w="7087" w:type="dxa"/>
            <w:tcBorders>
              <w:top w:val="single" w:sz="4" w:space="0" w:color="auto"/>
              <w:left w:val="single" w:sz="4" w:space="0" w:color="auto"/>
              <w:bottom w:val="single" w:sz="4" w:space="0" w:color="auto"/>
              <w:right w:val="single" w:sz="4" w:space="0" w:color="auto"/>
            </w:tcBorders>
          </w:tcPr>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 xml:space="preserve">kykenee ottamaan vastuun omasta toiminnastaan ja sen seurauksista </w:t>
            </w:r>
          </w:p>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 xml:space="preserve">osaa toimia alansa ammattieettisten periaatteiden mukaisesti </w:t>
            </w:r>
          </w:p>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 xml:space="preserve">osaa ottaa erilaiset toimijat huomioon työskentelyssään </w:t>
            </w:r>
          </w:p>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 xml:space="preserve">osaa soveltaa tasa-arvoisuuden periaatteita </w:t>
            </w:r>
          </w:p>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 xml:space="preserve">osaa soveltaa kestävän kehityksen periaatteita </w:t>
            </w:r>
          </w:p>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 xml:space="preserve">kykenee vaikuttamaan yhteiskunnallisesti osaamistaan hyödyntäen ja eettisiin arvoihin perustuen </w:t>
            </w:r>
          </w:p>
        </w:tc>
      </w:tr>
      <w:tr w:rsidR="009D303F" w:rsidRPr="00595FDF" w:rsidTr="005437F6">
        <w:trPr>
          <w:trHeight w:val="1618"/>
        </w:trPr>
        <w:tc>
          <w:tcPr>
            <w:tcW w:w="2547" w:type="dxa"/>
            <w:tcBorders>
              <w:top w:val="single" w:sz="4" w:space="0" w:color="auto"/>
              <w:left w:val="single" w:sz="4" w:space="0" w:color="auto"/>
              <w:bottom w:val="single" w:sz="4" w:space="0" w:color="auto"/>
              <w:right w:val="single" w:sz="4" w:space="0" w:color="auto"/>
            </w:tcBorders>
          </w:tcPr>
          <w:p w:rsidR="009D303F" w:rsidRPr="005437F6" w:rsidRDefault="009D303F" w:rsidP="005437F6">
            <w:pPr>
              <w:ind w:left="12"/>
              <w:rPr>
                <w:rFonts w:ascii="Tahoma" w:hAnsi="Tahoma" w:cs="Tahoma"/>
                <w:b/>
                <w:sz w:val="20"/>
                <w:szCs w:val="20"/>
              </w:rPr>
            </w:pPr>
            <w:r w:rsidRPr="005437F6">
              <w:rPr>
                <w:rFonts w:ascii="Tahoma" w:hAnsi="Tahoma" w:cs="Tahoma"/>
                <w:b/>
                <w:sz w:val="20"/>
                <w:szCs w:val="20"/>
              </w:rPr>
              <w:t>Työyhteisöosaaminen</w:t>
            </w:r>
            <w:r w:rsidRPr="005437F6">
              <w:rPr>
                <w:rFonts w:ascii="Tahoma" w:hAnsi="Tahoma" w:cs="Tahoma"/>
                <w:b/>
                <w:sz w:val="20"/>
                <w:szCs w:val="20"/>
              </w:rPr>
              <w:br/>
            </w:r>
            <w:r w:rsidRPr="005437F6">
              <w:rPr>
                <w:rFonts w:ascii="Tahoma" w:hAnsi="Tahoma" w:cs="Tahoma"/>
                <w:i/>
                <w:sz w:val="20"/>
                <w:szCs w:val="20"/>
                <w:lang w:val="en-US"/>
              </w:rPr>
              <w:t>(Working community competence)</w:t>
            </w:r>
          </w:p>
        </w:tc>
        <w:tc>
          <w:tcPr>
            <w:tcW w:w="7087" w:type="dxa"/>
            <w:tcBorders>
              <w:top w:val="single" w:sz="4" w:space="0" w:color="auto"/>
              <w:left w:val="single" w:sz="4" w:space="0" w:color="auto"/>
              <w:bottom w:val="single" w:sz="4" w:space="0" w:color="auto"/>
              <w:right w:val="single" w:sz="4" w:space="0" w:color="auto"/>
            </w:tcBorders>
          </w:tcPr>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 xml:space="preserve">osaa toimia työyhteisön jäsenenä ja edistää yhteisön hyvinvointia </w:t>
            </w:r>
          </w:p>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 xml:space="preserve">osaa toimia työelämän viestintä- ja vuorovaikutustilanteissa </w:t>
            </w:r>
          </w:p>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 xml:space="preserve">osaa hyödyntää tieto- ja viestintätekniikkaa oman alansa tehtävissä </w:t>
            </w:r>
          </w:p>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 xml:space="preserve">kykenee luomaan henkilökohtaisia työelämäyhteyksiä ja toimimaan verkostoissa </w:t>
            </w:r>
          </w:p>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 xml:space="preserve">osaa tehdä päätöksiä ennakoimattomissa tilanteissa </w:t>
            </w:r>
          </w:p>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kykenee työn johtamiseen ja itsenäiseen työskentelyyn asiantuntijatehtävissä</w:t>
            </w:r>
          </w:p>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 xml:space="preserve">omaa valmiuksia yrittäjyyteen </w:t>
            </w:r>
          </w:p>
        </w:tc>
      </w:tr>
      <w:tr w:rsidR="009D303F" w:rsidRPr="00595FDF" w:rsidTr="005437F6">
        <w:trPr>
          <w:trHeight w:val="416"/>
        </w:trPr>
        <w:tc>
          <w:tcPr>
            <w:tcW w:w="2547" w:type="dxa"/>
            <w:tcBorders>
              <w:top w:val="single" w:sz="4" w:space="0" w:color="auto"/>
              <w:left w:val="single" w:sz="4" w:space="0" w:color="auto"/>
              <w:bottom w:val="single" w:sz="4" w:space="0" w:color="auto"/>
              <w:right w:val="single" w:sz="4" w:space="0" w:color="auto"/>
            </w:tcBorders>
          </w:tcPr>
          <w:p w:rsidR="009D303F" w:rsidRPr="005437F6" w:rsidRDefault="009D303F" w:rsidP="005437F6">
            <w:pPr>
              <w:rPr>
                <w:rFonts w:ascii="Tahoma" w:hAnsi="Tahoma" w:cs="Tahoma"/>
                <w:b/>
                <w:sz w:val="20"/>
                <w:szCs w:val="20"/>
              </w:rPr>
            </w:pPr>
            <w:r w:rsidRPr="005437F6">
              <w:rPr>
                <w:rFonts w:ascii="Tahoma" w:hAnsi="Tahoma" w:cs="Tahoma"/>
                <w:b/>
                <w:sz w:val="20"/>
                <w:szCs w:val="20"/>
              </w:rPr>
              <w:t>Innovaatio-osaaminen</w:t>
            </w:r>
            <w:r w:rsidRPr="005437F6">
              <w:rPr>
                <w:rFonts w:ascii="Tahoma" w:hAnsi="Tahoma" w:cs="Tahoma"/>
                <w:b/>
                <w:sz w:val="20"/>
                <w:szCs w:val="20"/>
              </w:rPr>
              <w:br/>
            </w:r>
            <w:r w:rsidRPr="005437F6">
              <w:rPr>
                <w:rFonts w:ascii="Tahoma" w:hAnsi="Tahoma" w:cs="Tahoma"/>
                <w:i/>
                <w:sz w:val="20"/>
                <w:szCs w:val="20"/>
                <w:lang w:val="en-US"/>
              </w:rPr>
              <w:t>(Innovation competence</w:t>
            </w:r>
            <w:r w:rsidRPr="005437F6">
              <w:rPr>
                <w:rFonts w:ascii="Tahoma" w:hAnsi="Tahoma" w:cs="Tahoma"/>
                <w:i/>
                <w:sz w:val="20"/>
                <w:szCs w:val="20"/>
              </w:rPr>
              <w:t>)</w:t>
            </w:r>
          </w:p>
        </w:tc>
        <w:tc>
          <w:tcPr>
            <w:tcW w:w="7087" w:type="dxa"/>
            <w:tcBorders>
              <w:top w:val="single" w:sz="4" w:space="0" w:color="auto"/>
              <w:left w:val="single" w:sz="4" w:space="0" w:color="auto"/>
              <w:bottom w:val="single" w:sz="4" w:space="0" w:color="auto"/>
              <w:right w:val="single" w:sz="4" w:space="0" w:color="auto"/>
            </w:tcBorders>
          </w:tcPr>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kykenee luovaan ongelmanratkaisuun ja työtapojen kehittämiseen</w:t>
            </w:r>
          </w:p>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 xml:space="preserve">osaa työskennellä projekteissa </w:t>
            </w:r>
          </w:p>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 xml:space="preserve">osaa toteuttaa tutkimus- ja kehittämishankkeita soveltaen alan olemassa olevaa tietoa ja menetelmiä </w:t>
            </w:r>
          </w:p>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lastRenderedPageBreak/>
              <w:t xml:space="preserve">osaa etsiä asiakaslähtöisiä, kestäviä ja taloudellisesti kannattavia ratkaisuja </w:t>
            </w:r>
          </w:p>
        </w:tc>
      </w:tr>
      <w:tr w:rsidR="009D303F" w:rsidRPr="00595FDF" w:rsidTr="005437F6">
        <w:tc>
          <w:tcPr>
            <w:tcW w:w="2547" w:type="dxa"/>
            <w:tcBorders>
              <w:top w:val="single" w:sz="4" w:space="0" w:color="auto"/>
              <w:left w:val="single" w:sz="4" w:space="0" w:color="auto"/>
              <w:bottom w:val="single" w:sz="4" w:space="0" w:color="auto"/>
              <w:right w:val="single" w:sz="4" w:space="0" w:color="auto"/>
            </w:tcBorders>
          </w:tcPr>
          <w:p w:rsidR="009D303F" w:rsidRPr="005437F6" w:rsidRDefault="009D303F" w:rsidP="005437F6">
            <w:pPr>
              <w:ind w:left="12"/>
              <w:rPr>
                <w:rFonts w:ascii="Tahoma" w:hAnsi="Tahoma" w:cs="Tahoma"/>
                <w:b/>
                <w:sz w:val="20"/>
                <w:szCs w:val="20"/>
              </w:rPr>
            </w:pPr>
            <w:r w:rsidRPr="005437F6">
              <w:rPr>
                <w:rFonts w:ascii="Tahoma" w:hAnsi="Tahoma" w:cs="Tahoma"/>
                <w:b/>
                <w:sz w:val="20"/>
                <w:szCs w:val="20"/>
              </w:rPr>
              <w:lastRenderedPageBreak/>
              <w:t>Kansainvälisyys</w:t>
            </w:r>
            <w:r w:rsidR="005437F6">
              <w:rPr>
                <w:rFonts w:ascii="Tahoma" w:hAnsi="Tahoma" w:cs="Tahoma"/>
                <w:b/>
                <w:sz w:val="20"/>
                <w:szCs w:val="20"/>
              </w:rPr>
              <w:t>-</w:t>
            </w:r>
            <w:r w:rsidRPr="005437F6">
              <w:rPr>
                <w:rFonts w:ascii="Tahoma" w:hAnsi="Tahoma" w:cs="Tahoma"/>
                <w:b/>
                <w:sz w:val="20"/>
                <w:szCs w:val="20"/>
              </w:rPr>
              <w:t>osaaminen</w:t>
            </w:r>
            <w:r w:rsidRPr="005437F6">
              <w:rPr>
                <w:rFonts w:ascii="Tahoma" w:hAnsi="Tahoma" w:cs="Tahoma"/>
                <w:b/>
                <w:sz w:val="20"/>
                <w:szCs w:val="20"/>
              </w:rPr>
              <w:br/>
            </w:r>
            <w:r w:rsidRPr="005437F6">
              <w:rPr>
                <w:rFonts w:ascii="Tahoma" w:hAnsi="Tahoma" w:cs="Tahoma"/>
                <w:sz w:val="20"/>
                <w:szCs w:val="20"/>
              </w:rPr>
              <w:t>(</w:t>
            </w:r>
            <w:r w:rsidRPr="005437F6">
              <w:rPr>
                <w:rFonts w:ascii="Tahoma" w:hAnsi="Tahoma" w:cs="Tahoma"/>
                <w:i/>
                <w:sz w:val="20"/>
                <w:szCs w:val="20"/>
              </w:rPr>
              <w:t xml:space="preserve">International </w:t>
            </w:r>
            <w:r w:rsidRPr="005437F6">
              <w:rPr>
                <w:rFonts w:ascii="Tahoma" w:hAnsi="Tahoma" w:cs="Tahoma"/>
                <w:i/>
                <w:sz w:val="20"/>
                <w:szCs w:val="20"/>
                <w:lang w:val="en-US"/>
              </w:rPr>
              <w:t>competence</w:t>
            </w:r>
            <w:r w:rsidRPr="005437F6">
              <w:rPr>
                <w:rFonts w:ascii="Tahoma" w:hAnsi="Tahoma" w:cs="Tahoma"/>
                <w:sz w:val="20"/>
                <w:szCs w:val="20"/>
              </w:rPr>
              <w:t>)</w:t>
            </w:r>
          </w:p>
        </w:tc>
        <w:tc>
          <w:tcPr>
            <w:tcW w:w="7087" w:type="dxa"/>
            <w:tcBorders>
              <w:top w:val="single" w:sz="4" w:space="0" w:color="auto"/>
              <w:left w:val="single" w:sz="4" w:space="0" w:color="auto"/>
              <w:bottom w:val="single" w:sz="4" w:space="0" w:color="auto"/>
              <w:right w:val="single" w:sz="4" w:space="0" w:color="auto"/>
            </w:tcBorders>
          </w:tcPr>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omaa alansa työtehtävissä ja kehittymisessä tarvittavan kielitaidon</w:t>
            </w:r>
          </w:p>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 xml:space="preserve">kykenee monikulttuuriseen yhteistyöhön </w:t>
            </w:r>
          </w:p>
          <w:p w:rsidR="009D303F" w:rsidRPr="005437F6" w:rsidRDefault="009D303F" w:rsidP="005437F6">
            <w:pPr>
              <w:pStyle w:val="Default"/>
              <w:numPr>
                <w:ilvl w:val="0"/>
                <w:numId w:val="1"/>
              </w:numPr>
              <w:rPr>
                <w:rFonts w:ascii="Tahoma" w:hAnsi="Tahoma" w:cs="Tahoma"/>
                <w:sz w:val="20"/>
                <w:szCs w:val="20"/>
              </w:rPr>
            </w:pPr>
            <w:r w:rsidRPr="005437F6">
              <w:rPr>
                <w:rFonts w:ascii="Tahoma" w:hAnsi="Tahoma" w:cs="Tahoma"/>
                <w:sz w:val="20"/>
                <w:szCs w:val="20"/>
              </w:rPr>
              <w:t xml:space="preserve">osaa ottaa työssään huomioon alansa kansainvälisyyskehityksen vaikutuksia ja mahdollisuuksia </w:t>
            </w:r>
          </w:p>
        </w:tc>
      </w:tr>
    </w:tbl>
    <w:p w:rsidR="005437F6" w:rsidRDefault="005437F6" w:rsidP="009D303F"/>
    <w:p w:rsidR="005437F6" w:rsidRDefault="005437F6" w:rsidP="009D303F">
      <w:r>
        <w:t>TN17KM_3 ja SN17KM_3</w:t>
      </w:r>
    </w:p>
    <w:p w:rsidR="009D303F" w:rsidRDefault="009D303F" w:rsidP="009D303F"/>
    <w:tbl>
      <w:tblPr>
        <w:tblW w:w="963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7087"/>
      </w:tblGrid>
      <w:tr w:rsidR="00EA1C6A" w:rsidRPr="00EA1C6A" w:rsidTr="005437F6">
        <w:tc>
          <w:tcPr>
            <w:tcW w:w="2551" w:type="dxa"/>
            <w:tcBorders>
              <w:top w:val="single" w:sz="4" w:space="0" w:color="auto"/>
              <w:left w:val="single" w:sz="4" w:space="0" w:color="auto"/>
              <w:bottom w:val="single" w:sz="4" w:space="0" w:color="auto"/>
              <w:right w:val="single" w:sz="4" w:space="0" w:color="auto"/>
            </w:tcBorders>
            <w:shd w:val="clear" w:color="auto" w:fill="4BACC6" w:themeFill="accent5"/>
          </w:tcPr>
          <w:p w:rsidR="00EA1C6A" w:rsidRPr="005437F6" w:rsidRDefault="00EA1C6A" w:rsidP="005437F6">
            <w:pPr>
              <w:spacing w:before="120" w:after="120"/>
              <w:rPr>
                <w:rFonts w:ascii="Tahoma" w:hAnsi="Tahoma" w:cs="Tahoma"/>
                <w:b/>
                <w:color w:val="FFFFFF"/>
                <w:lang w:eastAsia="fi-FI"/>
              </w:rPr>
            </w:pPr>
            <w:r w:rsidRPr="005437F6">
              <w:rPr>
                <w:rFonts w:ascii="Tahoma" w:hAnsi="Tahoma" w:cs="Tahoma"/>
                <w:b/>
                <w:color w:val="FFFFFF"/>
                <w:lang w:eastAsia="fi-FI"/>
              </w:rPr>
              <w:t>Sairaanhoitajan ammatilliset kompetenssit</w:t>
            </w:r>
          </w:p>
        </w:tc>
        <w:tc>
          <w:tcPr>
            <w:tcW w:w="7087" w:type="dxa"/>
            <w:tcBorders>
              <w:top w:val="single" w:sz="4" w:space="0" w:color="auto"/>
              <w:left w:val="single" w:sz="4" w:space="0" w:color="auto"/>
              <w:bottom w:val="single" w:sz="4" w:space="0" w:color="auto"/>
              <w:right w:val="single" w:sz="4" w:space="0" w:color="auto"/>
            </w:tcBorders>
            <w:shd w:val="clear" w:color="auto" w:fill="4BACC6" w:themeFill="accent5"/>
          </w:tcPr>
          <w:p w:rsidR="00EA1C6A" w:rsidRPr="005437F6" w:rsidRDefault="00EA1C6A" w:rsidP="005437F6">
            <w:pPr>
              <w:spacing w:before="120" w:after="120" w:line="276" w:lineRule="auto"/>
              <w:rPr>
                <w:rFonts w:ascii="Tahoma" w:hAnsi="Tahoma" w:cs="Tahoma"/>
                <w:b/>
                <w:snapToGrid w:val="0"/>
                <w:color w:val="FFFFFF"/>
                <w:lang w:eastAsia="fi-FI"/>
              </w:rPr>
            </w:pPr>
            <w:r w:rsidRPr="005437F6">
              <w:rPr>
                <w:rFonts w:ascii="Tahoma" w:hAnsi="Tahoma" w:cs="Tahoma"/>
                <w:b/>
                <w:snapToGrid w:val="0"/>
                <w:color w:val="FFFFFF"/>
                <w:lang w:eastAsia="fi-FI"/>
              </w:rPr>
              <w:t>Osaamisen kuvaus</w:t>
            </w:r>
          </w:p>
        </w:tc>
      </w:tr>
      <w:tr w:rsidR="00EA1C6A" w:rsidRPr="00EA1C6A" w:rsidTr="005437F6">
        <w:tc>
          <w:tcPr>
            <w:tcW w:w="2551" w:type="dxa"/>
            <w:tcBorders>
              <w:top w:val="single" w:sz="4" w:space="0" w:color="auto"/>
              <w:left w:val="single" w:sz="4" w:space="0" w:color="auto"/>
              <w:bottom w:val="single" w:sz="4" w:space="0" w:color="auto"/>
              <w:right w:val="single" w:sz="4" w:space="0" w:color="auto"/>
            </w:tcBorders>
          </w:tcPr>
          <w:p w:rsidR="00EA1C6A" w:rsidRPr="005437F6" w:rsidRDefault="00EA1C6A" w:rsidP="005437F6">
            <w:pPr>
              <w:spacing w:line="276" w:lineRule="auto"/>
              <w:ind w:left="12"/>
              <w:rPr>
                <w:rFonts w:ascii="Tahoma" w:hAnsi="Tahoma" w:cs="Tahoma"/>
                <w:b/>
                <w:sz w:val="20"/>
                <w:szCs w:val="20"/>
                <w:lang w:eastAsia="fi-FI"/>
              </w:rPr>
            </w:pPr>
            <w:r w:rsidRPr="005437F6">
              <w:rPr>
                <w:rFonts w:ascii="Tahoma" w:hAnsi="Tahoma" w:cs="Tahoma"/>
                <w:b/>
                <w:sz w:val="20"/>
                <w:szCs w:val="20"/>
                <w:lang w:eastAsia="fi-FI"/>
              </w:rPr>
              <w:t>Asiakaslähtöisyys</w:t>
            </w:r>
          </w:p>
        </w:tc>
        <w:tc>
          <w:tcPr>
            <w:tcW w:w="7087" w:type="dxa"/>
            <w:tcBorders>
              <w:top w:val="single" w:sz="4" w:space="0" w:color="auto"/>
              <w:left w:val="single" w:sz="4" w:space="0" w:color="auto"/>
              <w:bottom w:val="single" w:sz="4" w:space="0" w:color="auto"/>
              <w:right w:val="single" w:sz="4" w:space="0" w:color="auto"/>
            </w:tcBorders>
          </w:tcPr>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osaa kohdata asiakkaan/perheen/yhteisön jäsenen oman</w:t>
            </w:r>
            <w:r w:rsidRPr="005437F6">
              <w:rPr>
                <w:rFonts w:ascii="Tahoma" w:hAnsi="Tahoma" w:cs="Tahoma"/>
                <w:sz w:val="20"/>
                <w:szCs w:val="20"/>
                <w:u w:val="single"/>
                <w:lang w:eastAsia="fi-FI"/>
              </w:rPr>
              <w:t xml:space="preserve"> </w:t>
            </w:r>
            <w:r w:rsidRPr="005437F6">
              <w:rPr>
                <w:rFonts w:ascii="Tahoma" w:hAnsi="Tahoma" w:cs="Tahoma"/>
                <w:bCs/>
                <w:sz w:val="20"/>
                <w:szCs w:val="20"/>
                <w:lang w:eastAsia="fi-FI"/>
              </w:rPr>
              <w:t>elämänsä</w:t>
            </w:r>
            <w:r w:rsidRPr="005437F6">
              <w:rPr>
                <w:rFonts w:ascii="Tahoma" w:hAnsi="Tahoma" w:cs="Tahoma"/>
                <w:sz w:val="20"/>
                <w:szCs w:val="20"/>
                <w:lang w:eastAsia="fi-FI"/>
              </w:rPr>
              <w:t xml:space="preserve"> asiantuntijana</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saa hyödyntää asiakkaan kokemuksellista tietoa hänen terveytensä ja sairautensa hoidossa</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osaa kohdata asiakkaan aktiivisena toimijana omassa hoidossaan</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osaa arvioida asiakkaan voimavarat ja tukea häntä hoitonsa suunnittelussa, toteutuksessa ja arvioinnissa</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osaa tukea läheisten hoitoon osallistumista asiakkaan näkemyksiä ja voimavaroja kunnioittaen</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kykenee ammatilliseen ja hoidolliseen vuorovaikutuksen eri-ikäisten asiakkaiden ja heidän läheistensä kanssa</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ymmärtää kulttuurin merkityksen hoidossa ja osaa kohdata eri kulttuureista tulevia asiakkaita yksilöllisesti</w:t>
            </w:r>
          </w:p>
        </w:tc>
      </w:tr>
      <w:tr w:rsidR="00EA1C6A" w:rsidRPr="00EA1C6A" w:rsidTr="005437F6">
        <w:tc>
          <w:tcPr>
            <w:tcW w:w="2551" w:type="dxa"/>
            <w:tcBorders>
              <w:top w:val="single" w:sz="4" w:space="0" w:color="auto"/>
              <w:left w:val="single" w:sz="4" w:space="0" w:color="auto"/>
              <w:bottom w:val="single" w:sz="4" w:space="0" w:color="auto"/>
              <w:right w:val="single" w:sz="4" w:space="0" w:color="auto"/>
            </w:tcBorders>
          </w:tcPr>
          <w:p w:rsidR="00EA1C6A" w:rsidRPr="005437F6" w:rsidRDefault="00EA1C6A" w:rsidP="005437F6">
            <w:pPr>
              <w:spacing w:line="276" w:lineRule="auto"/>
              <w:rPr>
                <w:rFonts w:ascii="Tahoma" w:hAnsi="Tahoma" w:cs="Tahoma"/>
                <w:b/>
                <w:sz w:val="20"/>
                <w:szCs w:val="20"/>
                <w:lang w:eastAsia="fi-FI"/>
              </w:rPr>
            </w:pPr>
            <w:r w:rsidRPr="005437F6">
              <w:rPr>
                <w:rFonts w:ascii="Tahoma" w:hAnsi="Tahoma" w:cs="Tahoma"/>
                <w:b/>
                <w:sz w:val="20"/>
                <w:szCs w:val="20"/>
                <w:lang w:eastAsia="fi-FI"/>
              </w:rPr>
              <w:t>Hoitotyön eettisyys ja</w:t>
            </w:r>
            <w:r w:rsidRPr="005437F6">
              <w:rPr>
                <w:rFonts w:ascii="Tahoma" w:hAnsi="Tahoma" w:cs="Tahoma"/>
                <w:b/>
                <w:sz w:val="20"/>
                <w:szCs w:val="20"/>
                <w:lang w:eastAsia="fi-FI"/>
              </w:rPr>
              <w:br/>
              <w:t>ammatillisuus</w:t>
            </w:r>
          </w:p>
        </w:tc>
        <w:tc>
          <w:tcPr>
            <w:tcW w:w="7087" w:type="dxa"/>
            <w:tcBorders>
              <w:top w:val="single" w:sz="4" w:space="0" w:color="auto"/>
              <w:left w:val="single" w:sz="4" w:space="0" w:color="auto"/>
              <w:bottom w:val="single" w:sz="4" w:space="0" w:color="auto"/>
              <w:right w:val="single" w:sz="4" w:space="0" w:color="auto"/>
            </w:tcBorders>
          </w:tcPr>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osaa toimia työssään hoitotyön arvojen ja eettisten periaatteiden mukaisesti</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osaa toimia ammatinharjoittamista koskevan lainsäädännön ja eettisten ohjeiden mukaisesti sekä osaa arvioida niiden toteutumista hoitotyössä</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osaa toimia ihmisoikeuksia loukkaamatta</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osaa toimia asiakkaan ja hoitotyön edustajana erilaisissa työryhmissä</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kykenee arvioimaan ja kehittämään omaan toimintaansa ja vastaamaan toimintansa seurauksista</w:t>
            </w:r>
          </w:p>
          <w:p w:rsidR="00EA1C6A" w:rsidRPr="005437F6" w:rsidRDefault="00EA1C6A" w:rsidP="005437F6">
            <w:pPr>
              <w:numPr>
                <w:ilvl w:val="0"/>
                <w:numId w:val="2"/>
              </w:numPr>
              <w:spacing w:line="276" w:lineRule="auto"/>
              <w:contextualSpacing/>
              <w:rPr>
                <w:rFonts w:ascii="Tahoma" w:hAnsi="Tahoma" w:cs="Tahoma"/>
                <w:snapToGrid w:val="0"/>
                <w:sz w:val="20"/>
                <w:szCs w:val="20"/>
                <w:lang w:eastAsia="fi-FI"/>
              </w:rPr>
            </w:pPr>
            <w:r w:rsidRPr="005437F6">
              <w:rPr>
                <w:rFonts w:ascii="Tahoma" w:hAnsi="Tahoma" w:cs="Tahoma"/>
                <w:sz w:val="20"/>
                <w:szCs w:val="20"/>
                <w:lang w:eastAsia="fi-FI"/>
              </w:rPr>
              <w:t>omaa sairaanhoitajan ammatti-identiteetin kykenee arvioimaan osaamistaan ja kehittymistään vuorovaikutussuhteissa</w:t>
            </w:r>
          </w:p>
          <w:p w:rsidR="00EA1C6A" w:rsidRPr="005437F6" w:rsidRDefault="00EA1C6A" w:rsidP="005437F6">
            <w:pPr>
              <w:numPr>
                <w:ilvl w:val="0"/>
                <w:numId w:val="2"/>
              </w:numPr>
              <w:spacing w:line="276" w:lineRule="auto"/>
              <w:contextualSpacing/>
              <w:rPr>
                <w:rFonts w:ascii="Tahoma" w:hAnsi="Tahoma" w:cs="Tahoma"/>
                <w:snapToGrid w:val="0"/>
                <w:sz w:val="20"/>
                <w:szCs w:val="20"/>
                <w:lang w:eastAsia="fi-FI"/>
              </w:rPr>
            </w:pPr>
            <w:r w:rsidRPr="005437F6">
              <w:rPr>
                <w:rFonts w:ascii="Tahoma" w:hAnsi="Tahoma" w:cs="Tahoma"/>
                <w:sz w:val="20"/>
                <w:szCs w:val="20"/>
                <w:lang w:eastAsia="fi-FI"/>
              </w:rPr>
              <w:t>kykenee tuottamaan, jakamaan ja hyödyntämään asiantuntijuutta ja kumppanuuksia monialaisissa tiimeissä ja verkostoissa</w:t>
            </w:r>
          </w:p>
        </w:tc>
      </w:tr>
      <w:tr w:rsidR="00EA1C6A" w:rsidRPr="00EA1C6A" w:rsidTr="005437F6">
        <w:tc>
          <w:tcPr>
            <w:tcW w:w="2551" w:type="dxa"/>
            <w:tcBorders>
              <w:top w:val="single" w:sz="4" w:space="0" w:color="auto"/>
              <w:left w:val="single" w:sz="4" w:space="0" w:color="auto"/>
              <w:bottom w:val="single" w:sz="4" w:space="0" w:color="auto"/>
              <w:right w:val="single" w:sz="4" w:space="0" w:color="auto"/>
            </w:tcBorders>
          </w:tcPr>
          <w:p w:rsidR="00EA1C6A" w:rsidRPr="005437F6" w:rsidRDefault="00EA1C6A" w:rsidP="005437F6">
            <w:pPr>
              <w:spacing w:line="276" w:lineRule="auto"/>
              <w:ind w:left="12"/>
              <w:rPr>
                <w:rFonts w:ascii="Tahoma" w:hAnsi="Tahoma" w:cs="Tahoma"/>
                <w:b/>
                <w:sz w:val="20"/>
                <w:szCs w:val="20"/>
                <w:lang w:eastAsia="fi-FI"/>
              </w:rPr>
            </w:pPr>
            <w:r w:rsidRPr="005437F6">
              <w:rPr>
                <w:rFonts w:ascii="Tahoma" w:hAnsi="Tahoma" w:cs="Tahoma"/>
                <w:b/>
                <w:sz w:val="20"/>
                <w:szCs w:val="20"/>
                <w:lang w:eastAsia="fi-FI"/>
              </w:rPr>
              <w:t>Johtaminen ja yrittäjyys</w:t>
            </w:r>
          </w:p>
        </w:tc>
        <w:tc>
          <w:tcPr>
            <w:tcW w:w="7087" w:type="dxa"/>
            <w:tcBorders>
              <w:top w:val="single" w:sz="4" w:space="0" w:color="auto"/>
              <w:left w:val="single" w:sz="4" w:space="0" w:color="auto"/>
              <w:bottom w:val="single" w:sz="4" w:space="0" w:color="auto"/>
              <w:right w:val="single" w:sz="4" w:space="0" w:color="auto"/>
            </w:tcBorders>
          </w:tcPr>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kykenee johtamaan omaa toimintaansa ja ymmärtää sisäisen yrittäjyyden merkityksen</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osaa arvioida työryhmän resurssit, priorisoida työtehtävät ja niihin liittyvät vastuut</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ymmärtää johtamisen merkityksen hoitotyössä</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proofErr w:type="gramStart"/>
            <w:r w:rsidRPr="005437F6">
              <w:rPr>
                <w:rFonts w:ascii="Tahoma" w:hAnsi="Tahoma" w:cs="Tahoma"/>
                <w:sz w:val="20"/>
                <w:szCs w:val="20"/>
                <w:lang w:eastAsia="fi-FI"/>
              </w:rPr>
              <w:t>ymmärtää</w:t>
            </w:r>
            <w:proofErr w:type="gramEnd"/>
            <w:r w:rsidRPr="005437F6">
              <w:rPr>
                <w:rFonts w:ascii="Tahoma" w:hAnsi="Tahoma" w:cs="Tahoma"/>
                <w:sz w:val="20"/>
                <w:szCs w:val="20"/>
                <w:lang w:eastAsia="fi-FI"/>
              </w:rPr>
              <w:t xml:space="preserve"> terveysalan yrittäjyyden perusteet  ja merkityksen osana palvelujärjestelmää</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osaa koordinoida asiakkaan kokonaishoidon vastuunsa mukaisesti</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ymmärtää terveydenhuollon muutoksien merkityksen ja osaa toimia muutostilanteessa oman vastuunsa mukaisesti</w:t>
            </w:r>
          </w:p>
          <w:p w:rsidR="00EA1C6A" w:rsidRPr="005437F6" w:rsidRDefault="00EA1C6A" w:rsidP="005437F6">
            <w:pPr>
              <w:numPr>
                <w:ilvl w:val="0"/>
                <w:numId w:val="2"/>
              </w:numPr>
              <w:spacing w:line="276" w:lineRule="auto"/>
              <w:contextualSpacing/>
              <w:rPr>
                <w:rFonts w:ascii="Tahoma" w:hAnsi="Tahoma" w:cs="Tahoma"/>
                <w:snapToGrid w:val="0"/>
                <w:sz w:val="20"/>
                <w:szCs w:val="20"/>
                <w:lang w:eastAsia="fi-FI"/>
              </w:rPr>
            </w:pPr>
            <w:r w:rsidRPr="005437F6">
              <w:rPr>
                <w:rFonts w:ascii="Tahoma" w:hAnsi="Tahoma" w:cs="Tahoma"/>
                <w:sz w:val="20"/>
                <w:szCs w:val="20"/>
                <w:lang w:eastAsia="fi-FI"/>
              </w:rPr>
              <w:t xml:space="preserve">osaa toimia erilaisissa muuttuvissa terveysalan </w:t>
            </w:r>
          </w:p>
          <w:p w:rsidR="00EA1C6A" w:rsidRPr="005437F6" w:rsidRDefault="00EA1C6A" w:rsidP="005437F6">
            <w:pPr>
              <w:numPr>
                <w:ilvl w:val="0"/>
                <w:numId w:val="2"/>
              </w:numPr>
              <w:spacing w:line="276" w:lineRule="auto"/>
              <w:contextualSpacing/>
              <w:rPr>
                <w:rFonts w:ascii="Tahoma" w:hAnsi="Tahoma" w:cs="Tahoma"/>
                <w:snapToGrid w:val="0"/>
                <w:sz w:val="20"/>
                <w:szCs w:val="20"/>
                <w:lang w:eastAsia="fi-FI"/>
              </w:rPr>
            </w:pPr>
            <w:r w:rsidRPr="005437F6">
              <w:rPr>
                <w:rFonts w:ascii="Tahoma" w:hAnsi="Tahoma" w:cs="Tahoma"/>
                <w:sz w:val="20"/>
                <w:szCs w:val="20"/>
                <w:lang w:eastAsia="fi-FI"/>
              </w:rPr>
              <w:lastRenderedPageBreak/>
              <w:t>toimintaympäristöissä hyvien työyhteisötaitojen mukaisesti</w:t>
            </w:r>
          </w:p>
          <w:p w:rsidR="00EA1C6A" w:rsidRPr="005437F6" w:rsidRDefault="00EA1C6A" w:rsidP="005437F6">
            <w:pPr>
              <w:numPr>
                <w:ilvl w:val="0"/>
                <w:numId w:val="2"/>
              </w:numPr>
              <w:spacing w:line="276" w:lineRule="auto"/>
              <w:contextualSpacing/>
              <w:rPr>
                <w:rFonts w:ascii="Tahoma" w:hAnsi="Tahoma" w:cs="Tahoma"/>
                <w:snapToGrid w:val="0"/>
                <w:sz w:val="20"/>
                <w:szCs w:val="20"/>
                <w:lang w:eastAsia="fi-FI"/>
              </w:rPr>
            </w:pPr>
            <w:r w:rsidRPr="005437F6">
              <w:rPr>
                <w:rFonts w:ascii="Tahoma" w:hAnsi="Tahoma" w:cs="Tahoma"/>
                <w:sz w:val="20"/>
                <w:szCs w:val="20"/>
                <w:lang w:eastAsia="fi-FI"/>
              </w:rPr>
              <w:t>t</w:t>
            </w:r>
            <w:r w:rsidRPr="005437F6">
              <w:rPr>
                <w:rFonts w:ascii="Tahoma" w:hAnsi="Tahoma" w:cs="Tahoma"/>
                <w:bCs/>
                <w:sz w:val="20"/>
                <w:szCs w:val="20"/>
                <w:lang w:eastAsia="fi-FI"/>
              </w:rPr>
              <w:t>ietää ja tunnistaa sairaanhoitajan työhön liittyvät sisällölliset ja hallinnolliset urakehitysmahdollisuudet</w:t>
            </w:r>
          </w:p>
        </w:tc>
      </w:tr>
      <w:tr w:rsidR="00EA1C6A" w:rsidRPr="00EA1C6A" w:rsidTr="005437F6">
        <w:tc>
          <w:tcPr>
            <w:tcW w:w="2551" w:type="dxa"/>
            <w:tcBorders>
              <w:top w:val="single" w:sz="4" w:space="0" w:color="auto"/>
              <w:left w:val="single" w:sz="4" w:space="0" w:color="auto"/>
              <w:bottom w:val="single" w:sz="4" w:space="0" w:color="auto"/>
              <w:right w:val="single" w:sz="4" w:space="0" w:color="auto"/>
            </w:tcBorders>
          </w:tcPr>
          <w:p w:rsidR="00EA1C6A" w:rsidRPr="005437F6" w:rsidRDefault="00EA1C6A" w:rsidP="005437F6">
            <w:pPr>
              <w:spacing w:line="276" w:lineRule="auto"/>
              <w:rPr>
                <w:rFonts w:ascii="Tahoma" w:hAnsi="Tahoma" w:cs="Tahoma"/>
                <w:b/>
                <w:sz w:val="20"/>
                <w:szCs w:val="20"/>
                <w:lang w:eastAsia="fi-FI"/>
              </w:rPr>
            </w:pPr>
            <w:r w:rsidRPr="005437F6">
              <w:rPr>
                <w:rFonts w:ascii="Tahoma" w:hAnsi="Tahoma" w:cs="Tahoma"/>
                <w:b/>
                <w:sz w:val="20"/>
                <w:szCs w:val="20"/>
                <w:lang w:eastAsia="fi-FI"/>
              </w:rPr>
              <w:lastRenderedPageBreak/>
              <w:t>Sosiaali- ja terveydenhuollon toimintaympäristö</w:t>
            </w:r>
          </w:p>
        </w:tc>
        <w:tc>
          <w:tcPr>
            <w:tcW w:w="7087" w:type="dxa"/>
            <w:tcBorders>
              <w:top w:val="single" w:sz="4" w:space="0" w:color="auto"/>
              <w:left w:val="single" w:sz="4" w:space="0" w:color="auto"/>
              <w:bottom w:val="single" w:sz="4" w:space="0" w:color="auto"/>
              <w:right w:val="single" w:sz="4" w:space="0" w:color="auto"/>
            </w:tcBorders>
          </w:tcPr>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ymmärtää sosiaali- ja terveydenhuollon organisoinnin, palvelujen tuottamisen ja järjestämisen tavat, ohjauksen ja valvonnan Suomessa</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tietää ja osaa seurata sosiaali- ja terveydenhuollon keskeisiä /ajankohtaisia toimenpideohjelmia</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osaa ohjata asiakasta/potilasta käyttämään tarkoituksenmukaisia julkisen ja yksityisen sektorin sosiaali- ja terveydenhuollon sekä 3 – sektorin palveluita terveyden ja hyvinvoinnin edistämiseksi</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ymmärtää eri toiminta- ja palveluyksikköjen merkityksen asiakkaalle osana hoito- ja palveluketjua</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osaa hyödyntää sähköisiä palveluita osana potilaan / asiakkaan kokonaishoitoa</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osaa hyödyntää sosiaalista mediaa hoitotyössä sekä erottaa yksityisen ja ammatillisen roolin sosiaalisen median käytössä</w:t>
            </w:r>
          </w:p>
          <w:p w:rsidR="00EA1C6A" w:rsidRPr="005437F6" w:rsidRDefault="00EA1C6A" w:rsidP="005437F6">
            <w:pPr>
              <w:numPr>
                <w:ilvl w:val="0"/>
                <w:numId w:val="2"/>
              </w:numPr>
              <w:spacing w:line="276" w:lineRule="auto"/>
              <w:contextualSpacing/>
              <w:rPr>
                <w:rFonts w:ascii="Tahoma" w:hAnsi="Tahoma" w:cs="Tahoma"/>
                <w:snapToGrid w:val="0"/>
                <w:sz w:val="20"/>
                <w:szCs w:val="20"/>
                <w:lang w:eastAsia="fi-FI"/>
              </w:rPr>
            </w:pPr>
            <w:r w:rsidRPr="005437F6">
              <w:rPr>
                <w:rFonts w:ascii="Tahoma" w:hAnsi="Tahoma" w:cs="Tahoma"/>
                <w:sz w:val="20"/>
                <w:szCs w:val="20"/>
                <w:lang w:eastAsia="fi-FI"/>
              </w:rPr>
              <w:t>hallitsee kliinisessä hoitotyössä tarvittavien keskeisten hoito- ja valvontalaitteiden käytön</w:t>
            </w:r>
          </w:p>
          <w:p w:rsidR="00EA1C6A" w:rsidRPr="005437F6" w:rsidRDefault="00EA1C6A" w:rsidP="005437F6">
            <w:pPr>
              <w:numPr>
                <w:ilvl w:val="0"/>
                <w:numId w:val="2"/>
              </w:numPr>
              <w:spacing w:line="276" w:lineRule="auto"/>
              <w:contextualSpacing/>
              <w:rPr>
                <w:rFonts w:ascii="Tahoma" w:hAnsi="Tahoma" w:cs="Tahoma"/>
                <w:snapToGrid w:val="0"/>
                <w:sz w:val="20"/>
                <w:szCs w:val="20"/>
                <w:lang w:eastAsia="fi-FI"/>
              </w:rPr>
            </w:pPr>
            <w:r w:rsidRPr="005437F6">
              <w:rPr>
                <w:rFonts w:ascii="Tahoma" w:hAnsi="Tahoma" w:cs="Tahoma"/>
                <w:sz w:val="20"/>
                <w:szCs w:val="20"/>
                <w:lang w:eastAsia="fi-FI"/>
              </w:rPr>
              <w:t>osaa käyttää potilastietojärjestelmiä</w:t>
            </w:r>
          </w:p>
        </w:tc>
      </w:tr>
      <w:tr w:rsidR="00EA1C6A" w:rsidRPr="00EA1C6A" w:rsidTr="005437F6">
        <w:tc>
          <w:tcPr>
            <w:tcW w:w="2551" w:type="dxa"/>
            <w:tcBorders>
              <w:top w:val="single" w:sz="4" w:space="0" w:color="auto"/>
              <w:left w:val="single" w:sz="4" w:space="0" w:color="auto"/>
              <w:bottom w:val="single" w:sz="4" w:space="0" w:color="auto"/>
              <w:right w:val="single" w:sz="4" w:space="0" w:color="auto"/>
            </w:tcBorders>
          </w:tcPr>
          <w:p w:rsidR="00EA1C6A" w:rsidRPr="005437F6" w:rsidRDefault="00EA1C6A" w:rsidP="005437F6">
            <w:pPr>
              <w:spacing w:line="276" w:lineRule="auto"/>
              <w:rPr>
                <w:rFonts w:ascii="Tahoma" w:hAnsi="Tahoma" w:cs="Tahoma"/>
                <w:b/>
                <w:sz w:val="20"/>
                <w:szCs w:val="20"/>
                <w:lang w:eastAsia="fi-FI"/>
              </w:rPr>
            </w:pPr>
            <w:r w:rsidRPr="005437F6">
              <w:rPr>
                <w:rFonts w:ascii="Tahoma" w:hAnsi="Tahoma" w:cs="Tahoma"/>
                <w:b/>
                <w:sz w:val="20"/>
                <w:szCs w:val="20"/>
                <w:lang w:eastAsia="fi-FI"/>
              </w:rPr>
              <w:t>Kliininen hoitotyö</w:t>
            </w:r>
          </w:p>
        </w:tc>
        <w:tc>
          <w:tcPr>
            <w:tcW w:w="7087" w:type="dxa"/>
            <w:tcBorders>
              <w:top w:val="single" w:sz="4" w:space="0" w:color="auto"/>
              <w:left w:val="single" w:sz="4" w:space="0" w:color="auto"/>
              <w:bottom w:val="single" w:sz="4" w:space="0" w:color="auto"/>
              <w:right w:val="single" w:sz="4" w:space="0" w:color="auto"/>
            </w:tcBorders>
          </w:tcPr>
          <w:p w:rsidR="00EA1C6A" w:rsidRPr="005437F6" w:rsidRDefault="00EA1C6A" w:rsidP="005437F6">
            <w:pPr>
              <w:numPr>
                <w:ilvl w:val="0"/>
                <w:numId w:val="2"/>
              </w:numPr>
              <w:autoSpaceDE w:val="0"/>
              <w:autoSpaceDN w:val="0"/>
              <w:adjustRightInd w:val="0"/>
              <w:spacing w:line="276" w:lineRule="auto"/>
              <w:contextualSpacing/>
              <w:rPr>
                <w:rFonts w:ascii="Tahoma" w:hAnsi="Tahoma" w:cs="Tahoma"/>
                <w:sz w:val="20"/>
                <w:szCs w:val="20"/>
                <w:lang w:eastAsia="fi-FI"/>
              </w:rPr>
            </w:pPr>
            <w:r w:rsidRPr="005437F6">
              <w:rPr>
                <w:rFonts w:ascii="Tahoma" w:hAnsi="Tahoma" w:cs="Tahoma"/>
                <w:sz w:val="20"/>
                <w:szCs w:val="20"/>
                <w:lang w:eastAsia="fi-FI"/>
              </w:rPr>
              <w:t>kykene</w:t>
            </w:r>
            <w:r w:rsidR="005437F6">
              <w:rPr>
                <w:rFonts w:ascii="Tahoma" w:hAnsi="Tahoma" w:cs="Tahoma"/>
                <w:sz w:val="20"/>
                <w:szCs w:val="20"/>
                <w:lang w:eastAsia="fi-FI"/>
              </w:rPr>
              <w:t>e käyttämään erilaisia auttamis</w:t>
            </w:r>
            <w:r w:rsidRPr="005437F6">
              <w:rPr>
                <w:rFonts w:ascii="Tahoma" w:hAnsi="Tahoma" w:cs="Tahoma"/>
                <w:sz w:val="20"/>
                <w:szCs w:val="20"/>
                <w:lang w:eastAsia="fi-FI"/>
              </w:rPr>
              <w:t>menetelmiä potilaan psykososiaalisessa tukemisessa</w:t>
            </w:r>
          </w:p>
          <w:p w:rsidR="00EA1C6A" w:rsidRPr="005437F6" w:rsidRDefault="00EA1C6A" w:rsidP="005437F6">
            <w:pPr>
              <w:numPr>
                <w:ilvl w:val="0"/>
                <w:numId w:val="2"/>
              </w:numPr>
              <w:autoSpaceDE w:val="0"/>
              <w:autoSpaceDN w:val="0"/>
              <w:adjustRightInd w:val="0"/>
              <w:spacing w:line="276" w:lineRule="auto"/>
              <w:contextualSpacing/>
              <w:rPr>
                <w:rFonts w:ascii="Tahoma" w:hAnsi="Tahoma" w:cs="Tahoma"/>
                <w:sz w:val="20"/>
                <w:szCs w:val="20"/>
                <w:lang w:eastAsia="fi-FI"/>
              </w:rPr>
            </w:pPr>
            <w:r w:rsidRPr="005437F6">
              <w:rPr>
                <w:rFonts w:ascii="Tahoma" w:hAnsi="Tahoma" w:cs="Tahoma"/>
                <w:sz w:val="20"/>
                <w:szCs w:val="20"/>
                <w:lang w:eastAsia="fi-FI"/>
              </w:rPr>
              <w:t>hallitsee kliinisessä hoitotyössä tarvittavat keskeiset toimenpiteet ja diagnostiset tutkimukset osana potilaan kokonaishoitoa</w:t>
            </w:r>
          </w:p>
          <w:p w:rsidR="00EA1C6A" w:rsidRPr="005437F6" w:rsidRDefault="00EA1C6A" w:rsidP="005437F6">
            <w:pPr>
              <w:numPr>
                <w:ilvl w:val="0"/>
                <w:numId w:val="2"/>
              </w:numPr>
              <w:autoSpaceDE w:val="0"/>
              <w:autoSpaceDN w:val="0"/>
              <w:adjustRightInd w:val="0"/>
              <w:spacing w:line="276" w:lineRule="auto"/>
              <w:contextualSpacing/>
              <w:rPr>
                <w:rFonts w:ascii="Tahoma" w:hAnsi="Tahoma" w:cs="Tahoma"/>
                <w:sz w:val="20"/>
                <w:szCs w:val="20"/>
                <w:lang w:eastAsia="fi-FI"/>
              </w:rPr>
            </w:pPr>
            <w:r w:rsidRPr="005437F6">
              <w:rPr>
                <w:rFonts w:ascii="Tahoma" w:hAnsi="Tahoma" w:cs="Tahoma"/>
                <w:sz w:val="20"/>
                <w:szCs w:val="20"/>
                <w:lang w:eastAsia="fi-FI"/>
              </w:rPr>
              <w:t>osaa vastata hoidon tarpeeseen käyttämällä hoitotyön auttamismenetelmiä ja kirjata ne rakenteisesti yhtenäisillä luokituksilla</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osaa arvioida potilaan hoidon tarvetta asianmukaisin kliinisin ja fysiologisin arviointi-/mittausmen</w:t>
            </w:r>
            <w:r w:rsidR="005437F6">
              <w:rPr>
                <w:rFonts w:ascii="Tahoma" w:hAnsi="Tahoma" w:cs="Tahoma"/>
                <w:sz w:val="20"/>
                <w:szCs w:val="20"/>
                <w:lang w:eastAsia="fi-FI"/>
              </w:rPr>
              <w:t>e</w:t>
            </w:r>
            <w:r w:rsidRPr="005437F6">
              <w:rPr>
                <w:rFonts w:ascii="Tahoma" w:hAnsi="Tahoma" w:cs="Tahoma"/>
                <w:sz w:val="20"/>
                <w:szCs w:val="20"/>
                <w:lang w:eastAsia="fi-FI"/>
              </w:rPr>
              <w:t>telmin, priorisoida todetut tarpeet ja kirjata ne rakenteisesti yhtenäisillä luokituksilla</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hallitsee infektioiden torjunnan periaatteet sekä osaa perustella niiden merkityksen</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osaa suunnitella, toteuttaa ja arvioida turvallista lääkehoitoa eri sairauksien hoidossa</w:t>
            </w:r>
          </w:p>
          <w:p w:rsidR="00EA1C6A" w:rsidRPr="005437F6" w:rsidRDefault="00EA1C6A" w:rsidP="005437F6">
            <w:pPr>
              <w:numPr>
                <w:ilvl w:val="0"/>
                <w:numId w:val="2"/>
              </w:numPr>
              <w:autoSpaceDE w:val="0"/>
              <w:autoSpaceDN w:val="0"/>
              <w:adjustRightInd w:val="0"/>
              <w:spacing w:line="276" w:lineRule="auto"/>
              <w:contextualSpacing/>
              <w:rPr>
                <w:rFonts w:ascii="Tahoma" w:hAnsi="Tahoma" w:cs="Tahoma"/>
                <w:color w:val="000000"/>
                <w:sz w:val="20"/>
                <w:szCs w:val="20"/>
                <w:lang w:eastAsia="fi-FI"/>
              </w:rPr>
            </w:pPr>
            <w:r w:rsidRPr="005437F6">
              <w:rPr>
                <w:rFonts w:ascii="Tahoma" w:hAnsi="Tahoma" w:cs="Tahoma"/>
                <w:sz w:val="20"/>
                <w:szCs w:val="20"/>
                <w:lang w:eastAsia="fi-FI"/>
              </w:rPr>
              <w:t>osaa suunnitella, toteuttaa ja arvioida erilaisten potilasryhmien lääkehoitoa</w:t>
            </w:r>
          </w:p>
          <w:p w:rsidR="00EA1C6A" w:rsidRPr="005437F6" w:rsidRDefault="00EA1C6A" w:rsidP="005437F6">
            <w:pPr>
              <w:numPr>
                <w:ilvl w:val="0"/>
                <w:numId w:val="2"/>
              </w:numPr>
              <w:autoSpaceDE w:val="0"/>
              <w:autoSpaceDN w:val="0"/>
              <w:adjustRightInd w:val="0"/>
              <w:spacing w:line="276" w:lineRule="auto"/>
              <w:contextualSpacing/>
              <w:rPr>
                <w:rFonts w:ascii="Tahoma" w:hAnsi="Tahoma" w:cs="Tahoma"/>
                <w:color w:val="000000"/>
                <w:sz w:val="20"/>
                <w:szCs w:val="20"/>
                <w:lang w:eastAsia="fi-FI"/>
              </w:rPr>
            </w:pPr>
            <w:r w:rsidRPr="005437F6">
              <w:rPr>
                <w:rFonts w:ascii="Tahoma" w:hAnsi="Tahoma" w:cs="Tahoma"/>
                <w:sz w:val="20"/>
                <w:szCs w:val="20"/>
                <w:lang w:eastAsia="fi-FI"/>
              </w:rPr>
              <w:t>ymmärtää ihmiskehon elinjärjestelmien rakenteen, toiminnan ja säätelyn perusteet ja niiden taustalla olevat tekijät</w:t>
            </w:r>
          </w:p>
          <w:p w:rsidR="00EA1C6A" w:rsidRPr="005437F6" w:rsidRDefault="00EA1C6A" w:rsidP="005437F6">
            <w:pPr>
              <w:numPr>
                <w:ilvl w:val="0"/>
                <w:numId w:val="2"/>
              </w:numPr>
              <w:autoSpaceDE w:val="0"/>
              <w:autoSpaceDN w:val="0"/>
              <w:adjustRightInd w:val="0"/>
              <w:spacing w:line="276" w:lineRule="auto"/>
              <w:contextualSpacing/>
              <w:rPr>
                <w:rFonts w:ascii="Tahoma" w:hAnsi="Tahoma" w:cs="Tahoma"/>
                <w:color w:val="000000"/>
                <w:sz w:val="20"/>
                <w:szCs w:val="20"/>
                <w:lang w:eastAsia="fi-FI"/>
              </w:rPr>
            </w:pPr>
            <w:proofErr w:type="gramStart"/>
            <w:r w:rsidRPr="005437F6">
              <w:rPr>
                <w:rFonts w:ascii="Tahoma" w:hAnsi="Tahoma" w:cs="Tahoma"/>
                <w:sz w:val="20"/>
                <w:szCs w:val="20"/>
                <w:lang w:eastAsia="fi-FI"/>
              </w:rPr>
              <w:t>y</w:t>
            </w:r>
            <w:r w:rsidRPr="005437F6">
              <w:rPr>
                <w:rFonts w:ascii="Tahoma" w:hAnsi="Tahoma" w:cs="Tahoma"/>
                <w:color w:val="000000"/>
                <w:sz w:val="20"/>
                <w:szCs w:val="20"/>
                <w:lang w:eastAsia="fi-FI"/>
              </w:rPr>
              <w:t>mmärtää</w:t>
            </w:r>
            <w:proofErr w:type="gramEnd"/>
            <w:r w:rsidRPr="005437F6">
              <w:rPr>
                <w:rFonts w:ascii="Tahoma" w:hAnsi="Tahoma" w:cs="Tahoma"/>
                <w:color w:val="000000"/>
                <w:sz w:val="20"/>
                <w:szCs w:val="20"/>
                <w:lang w:eastAsia="fi-FI"/>
              </w:rPr>
              <w:t xml:space="preserve"> sairauksien syntymekanismit ja </w:t>
            </w:r>
            <w:r w:rsidRPr="005437F6">
              <w:rPr>
                <w:rFonts w:ascii="Tahoma" w:hAnsi="Tahoma" w:cs="Tahoma"/>
                <w:sz w:val="20"/>
                <w:szCs w:val="20"/>
                <w:lang w:eastAsia="fi-FI"/>
              </w:rPr>
              <w:t>niiden aiheuttamat muutokset elimistössä</w:t>
            </w:r>
          </w:p>
          <w:p w:rsidR="00EA1C6A" w:rsidRPr="005437F6" w:rsidRDefault="00EA1C6A" w:rsidP="005437F6">
            <w:pPr>
              <w:numPr>
                <w:ilvl w:val="0"/>
                <w:numId w:val="2"/>
              </w:numPr>
              <w:autoSpaceDE w:val="0"/>
              <w:autoSpaceDN w:val="0"/>
              <w:adjustRightInd w:val="0"/>
              <w:spacing w:line="276" w:lineRule="auto"/>
              <w:contextualSpacing/>
              <w:rPr>
                <w:rFonts w:ascii="Tahoma" w:hAnsi="Tahoma" w:cs="Tahoma"/>
                <w:color w:val="000000"/>
                <w:sz w:val="20"/>
                <w:szCs w:val="20"/>
                <w:lang w:eastAsia="fi-FI"/>
              </w:rPr>
            </w:pPr>
            <w:r w:rsidRPr="005437F6">
              <w:rPr>
                <w:rFonts w:ascii="Tahoma" w:hAnsi="Tahoma" w:cs="Tahoma"/>
                <w:sz w:val="20"/>
                <w:szCs w:val="20"/>
                <w:lang w:eastAsia="fi-FI"/>
              </w:rPr>
              <w:t>o</w:t>
            </w:r>
            <w:r w:rsidRPr="005437F6">
              <w:rPr>
                <w:rFonts w:ascii="Tahoma" w:hAnsi="Tahoma" w:cs="Tahoma"/>
                <w:color w:val="000000"/>
                <w:sz w:val="20"/>
                <w:szCs w:val="20"/>
                <w:lang w:eastAsia="fi-FI"/>
              </w:rPr>
              <w:t>saa soveltaa suomalaisia ravitsemussuosituksia kansansairauksien ehkäisyssä ja hoidossa/hoitotyössä</w:t>
            </w:r>
          </w:p>
          <w:p w:rsidR="00EA1C6A" w:rsidRPr="005437F6" w:rsidRDefault="00EA1C6A" w:rsidP="005437F6">
            <w:pPr>
              <w:numPr>
                <w:ilvl w:val="0"/>
                <w:numId w:val="2"/>
              </w:numPr>
              <w:autoSpaceDE w:val="0"/>
              <w:autoSpaceDN w:val="0"/>
              <w:adjustRightInd w:val="0"/>
              <w:spacing w:line="276" w:lineRule="auto"/>
              <w:contextualSpacing/>
              <w:rPr>
                <w:rFonts w:ascii="Tahoma" w:hAnsi="Tahoma" w:cs="Tahoma"/>
                <w:sz w:val="20"/>
                <w:szCs w:val="20"/>
                <w:lang w:eastAsia="fi-FI"/>
              </w:rPr>
            </w:pPr>
            <w:r w:rsidRPr="005437F6">
              <w:rPr>
                <w:rFonts w:ascii="Tahoma" w:hAnsi="Tahoma" w:cs="Tahoma"/>
                <w:color w:val="000000"/>
                <w:sz w:val="20"/>
                <w:szCs w:val="20"/>
                <w:lang w:eastAsia="fi-FI"/>
              </w:rPr>
              <w:t>osaa integroida ravitsemushoitoa ja -ohjausta yhteistyössä monialaisen asiantuntijaverkoston kanssa</w:t>
            </w:r>
          </w:p>
          <w:p w:rsidR="00EA1C6A" w:rsidRPr="005437F6" w:rsidRDefault="00EA1C6A" w:rsidP="005437F6">
            <w:pPr>
              <w:numPr>
                <w:ilvl w:val="0"/>
                <w:numId w:val="2"/>
              </w:numPr>
              <w:autoSpaceDE w:val="0"/>
              <w:autoSpaceDN w:val="0"/>
              <w:adjustRightInd w:val="0"/>
              <w:spacing w:line="276" w:lineRule="auto"/>
              <w:contextualSpacing/>
              <w:rPr>
                <w:rFonts w:ascii="Tahoma" w:hAnsi="Tahoma" w:cs="Tahoma"/>
                <w:sz w:val="20"/>
                <w:szCs w:val="20"/>
                <w:lang w:eastAsia="fi-FI"/>
              </w:rPr>
            </w:pPr>
            <w:r w:rsidRPr="005437F6">
              <w:rPr>
                <w:rFonts w:ascii="Tahoma" w:hAnsi="Tahoma" w:cs="Tahoma"/>
                <w:color w:val="000000"/>
                <w:sz w:val="20"/>
                <w:szCs w:val="20"/>
                <w:lang w:eastAsia="fi-FI"/>
              </w:rPr>
              <w:t>o</w:t>
            </w:r>
            <w:r w:rsidRPr="005437F6">
              <w:rPr>
                <w:rFonts w:ascii="Tahoma" w:hAnsi="Tahoma" w:cs="Tahoma"/>
                <w:sz w:val="20"/>
                <w:szCs w:val="20"/>
                <w:lang w:eastAsia="fi-FI"/>
              </w:rPr>
              <w:t xml:space="preserve">saa toteuttaa erilaisia </w:t>
            </w:r>
            <w:proofErr w:type="spellStart"/>
            <w:r w:rsidRPr="005437F6">
              <w:rPr>
                <w:rFonts w:ascii="Tahoma" w:hAnsi="Tahoma" w:cs="Tahoma"/>
                <w:sz w:val="20"/>
                <w:szCs w:val="20"/>
                <w:lang w:eastAsia="fi-FI"/>
              </w:rPr>
              <w:t>sisä</w:t>
            </w:r>
            <w:proofErr w:type="spellEnd"/>
            <w:r w:rsidRPr="005437F6">
              <w:rPr>
                <w:rFonts w:ascii="Tahoma" w:hAnsi="Tahoma" w:cs="Tahoma"/>
                <w:sz w:val="20"/>
                <w:szCs w:val="20"/>
                <w:lang w:eastAsia="fi-FI"/>
              </w:rPr>
              <w:t>- ja syöpäsairauksia sairastavien potilaiden hoitotyötä</w:t>
            </w:r>
          </w:p>
          <w:p w:rsidR="00EA1C6A" w:rsidRPr="005437F6" w:rsidRDefault="00EA1C6A" w:rsidP="005437F6">
            <w:pPr>
              <w:numPr>
                <w:ilvl w:val="0"/>
                <w:numId w:val="2"/>
              </w:numPr>
              <w:autoSpaceDE w:val="0"/>
              <w:autoSpaceDN w:val="0"/>
              <w:adjustRightInd w:val="0"/>
              <w:spacing w:line="276" w:lineRule="auto"/>
              <w:contextualSpacing/>
              <w:rPr>
                <w:rFonts w:ascii="Tahoma" w:hAnsi="Tahoma" w:cs="Tahoma"/>
                <w:sz w:val="20"/>
                <w:szCs w:val="20"/>
                <w:lang w:eastAsia="fi-FI"/>
              </w:rPr>
            </w:pPr>
            <w:r w:rsidRPr="005437F6">
              <w:rPr>
                <w:rFonts w:ascii="Tahoma" w:hAnsi="Tahoma" w:cs="Tahoma"/>
                <w:color w:val="000000"/>
                <w:sz w:val="20"/>
                <w:szCs w:val="20"/>
                <w:lang w:eastAsia="fi-FI"/>
              </w:rPr>
              <w:t>o</w:t>
            </w:r>
            <w:r w:rsidRPr="005437F6">
              <w:rPr>
                <w:rFonts w:ascii="Tahoma" w:hAnsi="Tahoma" w:cs="Tahoma"/>
                <w:sz w:val="20"/>
                <w:szCs w:val="20"/>
                <w:lang w:eastAsia="fi-FI"/>
              </w:rPr>
              <w:t>saa toteuttaa kirurgista hoitoa tarvitsevan potilaan hoitotyötä</w:t>
            </w:r>
          </w:p>
          <w:p w:rsidR="00EA1C6A" w:rsidRPr="005437F6" w:rsidRDefault="00EA1C6A" w:rsidP="005437F6">
            <w:pPr>
              <w:numPr>
                <w:ilvl w:val="0"/>
                <w:numId w:val="2"/>
              </w:numPr>
              <w:autoSpaceDE w:val="0"/>
              <w:autoSpaceDN w:val="0"/>
              <w:adjustRightInd w:val="0"/>
              <w:spacing w:line="276" w:lineRule="auto"/>
              <w:contextualSpacing/>
              <w:rPr>
                <w:rFonts w:ascii="Tahoma" w:hAnsi="Tahoma" w:cs="Tahoma"/>
                <w:sz w:val="20"/>
                <w:szCs w:val="20"/>
                <w:lang w:eastAsia="fi-FI"/>
              </w:rPr>
            </w:pPr>
            <w:r w:rsidRPr="005437F6">
              <w:rPr>
                <w:rFonts w:ascii="Tahoma" w:hAnsi="Tahoma" w:cs="Tahoma"/>
                <w:color w:val="000000"/>
                <w:sz w:val="20"/>
                <w:szCs w:val="20"/>
                <w:lang w:eastAsia="fi-FI"/>
              </w:rPr>
              <w:t>o</w:t>
            </w:r>
            <w:r w:rsidRPr="005437F6">
              <w:rPr>
                <w:rFonts w:ascii="Tahoma" w:hAnsi="Tahoma" w:cs="Tahoma"/>
                <w:sz w:val="20"/>
                <w:szCs w:val="20"/>
                <w:lang w:eastAsia="fi-FI"/>
              </w:rPr>
              <w:t>saa tukea ja edistää lapsiperheiden hyvinvointia</w:t>
            </w:r>
          </w:p>
          <w:p w:rsidR="00EA1C6A" w:rsidRPr="005437F6" w:rsidRDefault="00EA1C6A" w:rsidP="005437F6">
            <w:pPr>
              <w:numPr>
                <w:ilvl w:val="0"/>
                <w:numId w:val="2"/>
              </w:numPr>
              <w:autoSpaceDE w:val="0"/>
              <w:autoSpaceDN w:val="0"/>
              <w:adjustRightInd w:val="0"/>
              <w:spacing w:line="276" w:lineRule="auto"/>
              <w:contextualSpacing/>
              <w:rPr>
                <w:rFonts w:ascii="Tahoma" w:hAnsi="Tahoma" w:cs="Tahoma"/>
                <w:sz w:val="20"/>
                <w:szCs w:val="20"/>
                <w:lang w:eastAsia="fi-FI"/>
              </w:rPr>
            </w:pPr>
            <w:r w:rsidRPr="005437F6">
              <w:rPr>
                <w:rFonts w:ascii="Tahoma" w:hAnsi="Tahoma" w:cs="Tahoma"/>
                <w:color w:val="000000"/>
                <w:sz w:val="20"/>
                <w:szCs w:val="20"/>
                <w:lang w:eastAsia="fi-FI"/>
              </w:rPr>
              <w:t>y</w:t>
            </w:r>
            <w:r w:rsidRPr="005437F6">
              <w:rPr>
                <w:rFonts w:ascii="Tahoma" w:hAnsi="Tahoma" w:cs="Tahoma"/>
                <w:sz w:val="20"/>
                <w:szCs w:val="20"/>
                <w:lang w:eastAsia="fi-FI"/>
              </w:rPr>
              <w:t>mmärtää raskauden, synnytyksen ja lapsivuodeajan normaalin kulun ja seurannan</w:t>
            </w:r>
          </w:p>
          <w:p w:rsidR="00EA1C6A" w:rsidRPr="005437F6" w:rsidRDefault="00EA1C6A" w:rsidP="005437F6">
            <w:pPr>
              <w:numPr>
                <w:ilvl w:val="0"/>
                <w:numId w:val="2"/>
              </w:numPr>
              <w:autoSpaceDE w:val="0"/>
              <w:autoSpaceDN w:val="0"/>
              <w:adjustRightInd w:val="0"/>
              <w:spacing w:line="276" w:lineRule="auto"/>
              <w:contextualSpacing/>
              <w:rPr>
                <w:rFonts w:ascii="Tahoma" w:hAnsi="Tahoma" w:cs="Tahoma"/>
                <w:sz w:val="20"/>
                <w:szCs w:val="20"/>
                <w:lang w:eastAsia="fi-FI"/>
              </w:rPr>
            </w:pPr>
            <w:r w:rsidRPr="005437F6">
              <w:rPr>
                <w:rFonts w:ascii="Tahoma" w:hAnsi="Tahoma" w:cs="Tahoma"/>
                <w:color w:val="000000"/>
                <w:sz w:val="20"/>
                <w:szCs w:val="20"/>
                <w:lang w:eastAsia="fi-FI"/>
              </w:rPr>
              <w:lastRenderedPageBreak/>
              <w:t>o</w:t>
            </w:r>
            <w:r w:rsidRPr="005437F6">
              <w:rPr>
                <w:rFonts w:ascii="Tahoma" w:hAnsi="Tahoma" w:cs="Tahoma"/>
                <w:sz w:val="20"/>
                <w:szCs w:val="20"/>
                <w:lang w:eastAsia="fi-FI"/>
              </w:rPr>
              <w:t>saa tukea perheitä vanhemmuuteen kasvussa ja vastasyntyneen hoidossa</w:t>
            </w:r>
          </w:p>
          <w:p w:rsidR="00EA1C6A" w:rsidRPr="005437F6" w:rsidRDefault="00EA1C6A" w:rsidP="005437F6">
            <w:pPr>
              <w:numPr>
                <w:ilvl w:val="0"/>
                <w:numId w:val="2"/>
              </w:numPr>
              <w:autoSpaceDE w:val="0"/>
              <w:autoSpaceDN w:val="0"/>
              <w:adjustRightInd w:val="0"/>
              <w:spacing w:line="276" w:lineRule="auto"/>
              <w:contextualSpacing/>
              <w:rPr>
                <w:rFonts w:ascii="Tahoma" w:hAnsi="Tahoma" w:cs="Tahoma"/>
                <w:sz w:val="20"/>
                <w:szCs w:val="20"/>
                <w:lang w:eastAsia="fi-FI"/>
              </w:rPr>
            </w:pPr>
            <w:r w:rsidRPr="005437F6">
              <w:rPr>
                <w:rFonts w:ascii="Tahoma" w:hAnsi="Tahoma" w:cs="Tahoma"/>
                <w:color w:val="000000"/>
                <w:sz w:val="20"/>
                <w:szCs w:val="20"/>
                <w:lang w:eastAsia="fi-FI"/>
              </w:rPr>
              <w:t>o</w:t>
            </w:r>
            <w:r w:rsidRPr="005437F6">
              <w:rPr>
                <w:rFonts w:ascii="Tahoma" w:hAnsi="Tahoma" w:cs="Tahoma"/>
                <w:sz w:val="20"/>
                <w:szCs w:val="20"/>
                <w:lang w:eastAsia="fi-FI"/>
              </w:rPr>
              <w:t>saa kohdata ja ylläpitää hoidollista vuorovaikutusta mielenterveys- ja päihdeongelmaisen ja hänen läheistensä eri hoitoympäristöissä mielenterveyttä edistävästi, häiriöitä ehkäisevästi ja voimavaralähtöisesti</w:t>
            </w:r>
          </w:p>
          <w:p w:rsidR="00EA1C6A" w:rsidRPr="005437F6" w:rsidRDefault="00EA1C6A" w:rsidP="005437F6">
            <w:pPr>
              <w:numPr>
                <w:ilvl w:val="0"/>
                <w:numId w:val="2"/>
              </w:numPr>
              <w:autoSpaceDE w:val="0"/>
              <w:autoSpaceDN w:val="0"/>
              <w:adjustRightInd w:val="0"/>
              <w:spacing w:line="276" w:lineRule="auto"/>
              <w:contextualSpacing/>
              <w:rPr>
                <w:rFonts w:ascii="Tahoma" w:hAnsi="Tahoma" w:cs="Tahoma"/>
                <w:sz w:val="20"/>
                <w:szCs w:val="20"/>
                <w:lang w:eastAsia="fi-FI"/>
              </w:rPr>
            </w:pPr>
            <w:r w:rsidRPr="005437F6">
              <w:rPr>
                <w:rFonts w:ascii="Tahoma" w:hAnsi="Tahoma" w:cs="Tahoma"/>
                <w:color w:val="000000"/>
                <w:sz w:val="20"/>
                <w:szCs w:val="20"/>
                <w:lang w:eastAsia="fi-FI"/>
              </w:rPr>
              <w:t>y</w:t>
            </w:r>
            <w:r w:rsidRPr="005437F6">
              <w:rPr>
                <w:rFonts w:ascii="Tahoma" w:hAnsi="Tahoma" w:cs="Tahoma"/>
                <w:sz w:val="20"/>
                <w:szCs w:val="20"/>
                <w:lang w:eastAsia="fi-FI"/>
              </w:rPr>
              <w:t>mmärtää mielenterveyden ja päihteiden käytön vaikutuksen ihmisen ja hänen perheensä hyvinvointiin</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color w:val="000000"/>
                <w:sz w:val="20"/>
                <w:szCs w:val="20"/>
                <w:lang w:eastAsia="fi-FI"/>
              </w:rPr>
              <w:t>o</w:t>
            </w:r>
            <w:r w:rsidRPr="005437F6">
              <w:rPr>
                <w:rFonts w:ascii="Tahoma" w:hAnsi="Tahoma" w:cs="Tahoma"/>
                <w:sz w:val="20"/>
                <w:szCs w:val="20"/>
                <w:lang w:eastAsia="fi-FI"/>
              </w:rPr>
              <w:t>saa tukea akuutissa kriisissä olevan asiakasta</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color w:val="000000"/>
                <w:sz w:val="20"/>
                <w:szCs w:val="20"/>
                <w:lang w:eastAsia="fi-FI"/>
              </w:rPr>
              <w:t>o</w:t>
            </w:r>
            <w:r w:rsidRPr="005437F6">
              <w:rPr>
                <w:rFonts w:ascii="Tahoma" w:hAnsi="Tahoma" w:cs="Tahoma"/>
                <w:sz w:val="20"/>
                <w:szCs w:val="20"/>
                <w:lang w:eastAsia="fi-FI"/>
              </w:rPr>
              <w:t>saa tukea iäkkään ihmisen hyvinvoinnin, terveyden ja toimintakyvyn saavuttamista ja säilyttämistä</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color w:val="000000"/>
                <w:sz w:val="20"/>
                <w:szCs w:val="20"/>
                <w:lang w:eastAsia="fi-FI"/>
              </w:rPr>
              <w:t>y</w:t>
            </w:r>
            <w:r w:rsidRPr="005437F6">
              <w:rPr>
                <w:rFonts w:ascii="Tahoma" w:hAnsi="Tahoma" w:cs="Tahoma"/>
                <w:sz w:val="20"/>
                <w:szCs w:val="20"/>
                <w:lang w:eastAsia="fi-FI"/>
              </w:rPr>
              <w:t>mmärtää arvioida kiireellistä hoitoa tarvitsevan potilaan hoidontarpeen</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color w:val="000000"/>
                <w:sz w:val="20"/>
                <w:szCs w:val="20"/>
                <w:lang w:eastAsia="fi-FI"/>
              </w:rPr>
              <w:t>o</w:t>
            </w:r>
            <w:r w:rsidRPr="005437F6">
              <w:rPr>
                <w:rFonts w:ascii="Tahoma" w:hAnsi="Tahoma" w:cs="Tahoma"/>
                <w:sz w:val="20"/>
                <w:szCs w:val="20"/>
                <w:lang w:eastAsia="fi-FI"/>
              </w:rPr>
              <w:t>saa tukea kiireellistä hoitoa tarvitsevaa potilasta ja lähenen läheisiään</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color w:val="000000"/>
                <w:sz w:val="20"/>
                <w:szCs w:val="20"/>
                <w:lang w:eastAsia="fi-FI"/>
              </w:rPr>
              <w:t>o</w:t>
            </w:r>
            <w:r w:rsidRPr="005437F6">
              <w:rPr>
                <w:rFonts w:ascii="Tahoma" w:hAnsi="Tahoma" w:cs="Tahoma"/>
                <w:sz w:val="20"/>
                <w:szCs w:val="20"/>
                <w:lang w:eastAsia="fi-FI"/>
              </w:rPr>
              <w:t>saa toteuttaa parantumattomasti sairaan ja pitkäaikaissairaan potilaan oireenmukaista ja inhimillistä hoitotyötä ja tukea hänen läheisiään</w:t>
            </w:r>
          </w:p>
          <w:p w:rsidR="00EA1C6A" w:rsidRPr="005437F6" w:rsidRDefault="00EA1C6A" w:rsidP="005437F6">
            <w:pPr>
              <w:numPr>
                <w:ilvl w:val="0"/>
                <w:numId w:val="2"/>
              </w:numPr>
              <w:spacing w:line="276" w:lineRule="auto"/>
              <w:ind w:left="714" w:hanging="357"/>
              <w:contextualSpacing/>
              <w:rPr>
                <w:rFonts w:ascii="Tahoma" w:hAnsi="Tahoma" w:cs="Tahoma"/>
                <w:sz w:val="20"/>
                <w:szCs w:val="20"/>
                <w:lang w:eastAsia="fi-FI"/>
              </w:rPr>
            </w:pPr>
            <w:r w:rsidRPr="005437F6">
              <w:rPr>
                <w:rFonts w:ascii="Tahoma" w:eastAsia="Calibri" w:hAnsi="Tahoma" w:cs="Tahoma"/>
                <w:sz w:val="20"/>
                <w:szCs w:val="20"/>
                <w:lang w:eastAsia="fi-FI"/>
              </w:rPr>
              <w:t>osaa tukea kehitysvammaisen ja vammautuneen toimintakykyä ja osallisuutta</w:t>
            </w:r>
          </w:p>
        </w:tc>
      </w:tr>
      <w:tr w:rsidR="00EA1C6A" w:rsidRPr="00EA1C6A" w:rsidTr="005437F6">
        <w:tc>
          <w:tcPr>
            <w:tcW w:w="2551" w:type="dxa"/>
            <w:tcBorders>
              <w:top w:val="single" w:sz="4" w:space="0" w:color="auto"/>
              <w:left w:val="single" w:sz="4" w:space="0" w:color="auto"/>
              <w:bottom w:val="single" w:sz="4" w:space="0" w:color="auto"/>
              <w:right w:val="single" w:sz="4" w:space="0" w:color="auto"/>
            </w:tcBorders>
          </w:tcPr>
          <w:p w:rsidR="00EA1C6A" w:rsidRPr="005437F6" w:rsidRDefault="00EA1C6A" w:rsidP="005437F6">
            <w:pPr>
              <w:spacing w:line="276" w:lineRule="auto"/>
              <w:ind w:left="12"/>
              <w:rPr>
                <w:rFonts w:ascii="Tahoma" w:hAnsi="Tahoma" w:cs="Tahoma"/>
                <w:b/>
                <w:sz w:val="20"/>
                <w:szCs w:val="20"/>
                <w:lang w:eastAsia="fi-FI"/>
              </w:rPr>
            </w:pPr>
            <w:r w:rsidRPr="005437F6">
              <w:rPr>
                <w:rFonts w:ascii="Tahoma" w:hAnsi="Tahoma" w:cs="Tahoma"/>
                <w:b/>
                <w:sz w:val="20"/>
                <w:szCs w:val="20"/>
                <w:lang w:eastAsia="fi-FI"/>
              </w:rPr>
              <w:lastRenderedPageBreak/>
              <w:t>Näyttöön perustuva toiminta ja päätöksenteko</w:t>
            </w:r>
          </w:p>
        </w:tc>
        <w:tc>
          <w:tcPr>
            <w:tcW w:w="7087" w:type="dxa"/>
            <w:tcBorders>
              <w:top w:val="single" w:sz="4" w:space="0" w:color="auto"/>
              <w:left w:val="single" w:sz="4" w:space="0" w:color="auto"/>
              <w:bottom w:val="single" w:sz="4" w:space="0" w:color="auto"/>
              <w:right w:val="single" w:sz="4" w:space="0" w:color="auto"/>
            </w:tcBorders>
          </w:tcPr>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kykenee käyttämään hoitotieteellistä tietoa päätöksenteossa</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kykenee ratkaisemaan ammatillisiin tilanteisiin liittyviä ongelmia ja ristiriitoja moniammatillisissa tiimeissä</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kykenee tarkastelemaan omaa osaamistaan kriittisesti</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osaa määritellä hoitotyön tarpeen, suunnitella, toteuttaa ja arvioida hoitotyötä päätöksentekoprosessin mukaisesti</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osaa hyödyntää aktiivisesti tieteellistä tietoa (tutkimusnäyttöön perustuvat suositukset, katsaukset) hoitotyön päätöksenteossa</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 xml:space="preserve">kykenee osallistumaan </w:t>
            </w:r>
            <w:proofErr w:type="spellStart"/>
            <w:r w:rsidRPr="005437F6">
              <w:rPr>
                <w:rFonts w:ascii="Tahoma" w:hAnsi="Tahoma" w:cs="Tahoma"/>
                <w:sz w:val="20"/>
                <w:szCs w:val="20"/>
                <w:lang w:eastAsia="fi-FI"/>
              </w:rPr>
              <w:t>kehittämis</w:t>
            </w:r>
            <w:proofErr w:type="spellEnd"/>
            <w:r w:rsidRPr="005437F6">
              <w:rPr>
                <w:rFonts w:ascii="Tahoma" w:hAnsi="Tahoma" w:cs="Tahoma"/>
                <w:sz w:val="20"/>
                <w:szCs w:val="20"/>
                <w:lang w:eastAsia="fi-FI"/>
              </w:rPr>
              <w:t>- innovaatio - ja tutkimusprosesseihin</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hallitsee tiedonhaun yleisimmistä terveystieteiden tietokannoista</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osaa lukea ja kriittisesti arvioida tieteellisiä julkaisuja</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 xml:space="preserve">ymmärtää näyttöön perustuvan toiminnan -käsitteen ja </w:t>
            </w:r>
            <w:proofErr w:type="spellStart"/>
            <w:r w:rsidRPr="005437F6">
              <w:rPr>
                <w:rFonts w:ascii="Tahoma" w:hAnsi="Tahoma" w:cs="Tahoma"/>
                <w:sz w:val="20"/>
                <w:szCs w:val="20"/>
                <w:lang w:eastAsia="fi-FI"/>
              </w:rPr>
              <w:t>NPT:n</w:t>
            </w:r>
            <w:proofErr w:type="spellEnd"/>
            <w:r w:rsidRPr="005437F6">
              <w:rPr>
                <w:rFonts w:ascii="Tahoma" w:hAnsi="Tahoma" w:cs="Tahoma"/>
                <w:sz w:val="20"/>
                <w:szCs w:val="20"/>
                <w:lang w:eastAsia="fi-FI"/>
              </w:rPr>
              <w:t xml:space="preserve"> merkityksen sosiaali- ja terveydenhuollossa</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ymmärtää sairaanhoitajan osuuden näyttöön perustuvassa toiminnassa ja sitoutuu siihen</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kykenee tunnistamaan ja kriittisesti arvioimaan toimintaansa ja toimintakäytänteitä</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ymmärtää yhtenäisten käytäntöjen merkityksen asiakkaan hoidossa toimii niiden mukaisesti</w:t>
            </w:r>
          </w:p>
          <w:p w:rsidR="00EA1C6A" w:rsidRPr="005437F6" w:rsidRDefault="00EA1C6A" w:rsidP="005437F6">
            <w:pPr>
              <w:numPr>
                <w:ilvl w:val="0"/>
                <w:numId w:val="2"/>
              </w:numPr>
              <w:spacing w:line="276" w:lineRule="auto"/>
              <w:ind w:left="714" w:hanging="357"/>
              <w:contextualSpacing/>
              <w:rPr>
                <w:rFonts w:ascii="Tahoma" w:hAnsi="Tahoma" w:cs="Tahoma"/>
                <w:snapToGrid w:val="0"/>
                <w:sz w:val="20"/>
                <w:szCs w:val="20"/>
                <w:lang w:eastAsia="fi-FI"/>
              </w:rPr>
            </w:pPr>
            <w:r w:rsidRPr="005437F6">
              <w:rPr>
                <w:rFonts w:ascii="Tahoma" w:hAnsi="Tahoma" w:cs="Tahoma"/>
                <w:sz w:val="20"/>
                <w:szCs w:val="20"/>
                <w:lang w:eastAsia="fi-FI"/>
              </w:rPr>
              <w:t>osaa arvioida, seurata ja dokumentoida yhtenäisen käytännön tuloksia.</w:t>
            </w:r>
          </w:p>
        </w:tc>
      </w:tr>
      <w:tr w:rsidR="00EA1C6A" w:rsidRPr="00EA1C6A" w:rsidTr="005437F6">
        <w:tc>
          <w:tcPr>
            <w:tcW w:w="2551" w:type="dxa"/>
            <w:tcBorders>
              <w:top w:val="single" w:sz="4" w:space="0" w:color="auto"/>
              <w:left w:val="single" w:sz="4" w:space="0" w:color="auto"/>
              <w:bottom w:val="single" w:sz="4" w:space="0" w:color="auto"/>
              <w:right w:val="single" w:sz="4" w:space="0" w:color="auto"/>
            </w:tcBorders>
          </w:tcPr>
          <w:p w:rsidR="00EA1C6A" w:rsidRPr="005437F6" w:rsidRDefault="00EA1C6A" w:rsidP="005437F6">
            <w:pPr>
              <w:spacing w:line="276" w:lineRule="auto"/>
              <w:ind w:left="12"/>
              <w:rPr>
                <w:rFonts w:ascii="Tahoma" w:hAnsi="Tahoma" w:cs="Tahoma"/>
                <w:b/>
                <w:sz w:val="20"/>
                <w:szCs w:val="20"/>
                <w:lang w:eastAsia="fi-FI"/>
              </w:rPr>
            </w:pPr>
            <w:r w:rsidRPr="005437F6">
              <w:rPr>
                <w:rFonts w:ascii="Tahoma" w:hAnsi="Tahoma" w:cs="Tahoma"/>
                <w:b/>
                <w:sz w:val="20"/>
                <w:szCs w:val="20"/>
                <w:lang w:eastAsia="fi-FI"/>
              </w:rPr>
              <w:t>Ohjaus- ja opetusosaaminen</w:t>
            </w:r>
          </w:p>
        </w:tc>
        <w:tc>
          <w:tcPr>
            <w:tcW w:w="7087" w:type="dxa"/>
            <w:tcBorders>
              <w:top w:val="single" w:sz="4" w:space="0" w:color="auto"/>
              <w:left w:val="single" w:sz="4" w:space="0" w:color="auto"/>
              <w:bottom w:val="single" w:sz="4" w:space="0" w:color="auto"/>
              <w:right w:val="single" w:sz="4" w:space="0" w:color="auto"/>
            </w:tcBorders>
          </w:tcPr>
          <w:p w:rsidR="00EA1C6A" w:rsidRPr="005437F6" w:rsidRDefault="00EA1C6A" w:rsidP="005437F6">
            <w:pPr>
              <w:numPr>
                <w:ilvl w:val="0"/>
                <w:numId w:val="2"/>
              </w:numPr>
              <w:tabs>
                <w:tab w:val="left" w:pos="3969"/>
              </w:tabs>
              <w:spacing w:line="276" w:lineRule="auto"/>
              <w:contextualSpacing/>
              <w:rPr>
                <w:rFonts w:ascii="Tahoma" w:hAnsi="Tahoma" w:cs="Tahoma"/>
                <w:sz w:val="20"/>
                <w:szCs w:val="20"/>
                <w:lang w:eastAsia="fi-FI"/>
              </w:rPr>
            </w:pPr>
            <w:r w:rsidRPr="005437F6">
              <w:rPr>
                <w:rFonts w:ascii="Tahoma" w:hAnsi="Tahoma" w:cs="Tahoma"/>
                <w:sz w:val="20"/>
                <w:szCs w:val="20"/>
                <w:lang w:eastAsia="fi-FI"/>
              </w:rPr>
              <w:t>ymmärtää ohjauksen ja opetuksen filosofiset, eettiset ja pedagogiset lähtökohdat ja niiden merkityksen toteuttaessaan ohjausta ja opetusta</w:t>
            </w:r>
          </w:p>
          <w:p w:rsidR="00EA1C6A" w:rsidRPr="005437F6" w:rsidRDefault="00EA1C6A" w:rsidP="005437F6">
            <w:pPr>
              <w:numPr>
                <w:ilvl w:val="0"/>
                <w:numId w:val="2"/>
              </w:numPr>
              <w:tabs>
                <w:tab w:val="left" w:pos="3969"/>
              </w:tabs>
              <w:spacing w:line="276" w:lineRule="auto"/>
              <w:contextualSpacing/>
              <w:rPr>
                <w:rFonts w:ascii="Tahoma" w:hAnsi="Tahoma" w:cs="Tahoma"/>
                <w:sz w:val="20"/>
                <w:szCs w:val="20"/>
                <w:lang w:eastAsia="fi-FI"/>
              </w:rPr>
            </w:pPr>
            <w:r w:rsidRPr="005437F6">
              <w:rPr>
                <w:rFonts w:ascii="Tahoma" w:hAnsi="Tahoma" w:cs="Tahoma"/>
                <w:sz w:val="20"/>
                <w:szCs w:val="20"/>
                <w:lang w:eastAsia="fi-FI"/>
              </w:rPr>
              <w:t>osaa suunnitella, toteuttaa ja arvioida ohjausta ja opetusta asiakas- ja ryhmälähtöisesti yhteistyössä muiden asiantuntijoiden kanssa</w:t>
            </w:r>
          </w:p>
          <w:p w:rsidR="00EA1C6A" w:rsidRPr="005437F6" w:rsidRDefault="00EA1C6A" w:rsidP="005437F6">
            <w:pPr>
              <w:numPr>
                <w:ilvl w:val="0"/>
                <w:numId w:val="2"/>
              </w:numPr>
              <w:tabs>
                <w:tab w:val="left" w:pos="3969"/>
              </w:tabs>
              <w:spacing w:line="276" w:lineRule="auto"/>
              <w:contextualSpacing/>
              <w:rPr>
                <w:rFonts w:ascii="Tahoma" w:hAnsi="Tahoma" w:cs="Tahoma"/>
                <w:sz w:val="20"/>
                <w:szCs w:val="20"/>
                <w:lang w:eastAsia="fi-FI"/>
              </w:rPr>
            </w:pPr>
            <w:r w:rsidRPr="005437F6">
              <w:rPr>
                <w:rFonts w:ascii="Tahoma" w:hAnsi="Tahoma" w:cs="Tahoma"/>
                <w:sz w:val="20"/>
                <w:szCs w:val="20"/>
                <w:lang w:eastAsia="fi-FI"/>
              </w:rPr>
              <w:t>hallitsee ohjauksen ja opetuksen sairaanhoitajan työmenetelmänä eri konteksteissa</w:t>
            </w:r>
          </w:p>
          <w:p w:rsidR="00EA1C6A" w:rsidRPr="005437F6" w:rsidRDefault="00EA1C6A" w:rsidP="005437F6">
            <w:pPr>
              <w:numPr>
                <w:ilvl w:val="0"/>
                <w:numId w:val="2"/>
              </w:numPr>
              <w:tabs>
                <w:tab w:val="left" w:pos="3969"/>
              </w:tabs>
              <w:spacing w:line="276" w:lineRule="auto"/>
              <w:contextualSpacing/>
              <w:rPr>
                <w:rFonts w:ascii="Tahoma" w:hAnsi="Tahoma" w:cs="Tahoma"/>
                <w:sz w:val="20"/>
                <w:szCs w:val="20"/>
                <w:lang w:eastAsia="fi-FI"/>
              </w:rPr>
            </w:pPr>
            <w:r w:rsidRPr="005437F6">
              <w:rPr>
                <w:rFonts w:ascii="Tahoma" w:hAnsi="Tahoma" w:cs="Tahoma"/>
                <w:sz w:val="20"/>
                <w:szCs w:val="20"/>
                <w:lang w:eastAsia="fi-FI"/>
              </w:rPr>
              <w:lastRenderedPageBreak/>
              <w:t>osaa käyttää tilanteeseen sopivia asiakaslähtöisiä opetus- ja ohjausmenetelmiä</w:t>
            </w:r>
          </w:p>
          <w:p w:rsidR="00EA1C6A" w:rsidRPr="005437F6" w:rsidRDefault="00EA1C6A" w:rsidP="005437F6">
            <w:pPr>
              <w:numPr>
                <w:ilvl w:val="0"/>
                <w:numId w:val="2"/>
              </w:numPr>
              <w:tabs>
                <w:tab w:val="left" w:pos="3969"/>
              </w:tabs>
              <w:spacing w:line="276" w:lineRule="auto"/>
              <w:contextualSpacing/>
              <w:rPr>
                <w:rFonts w:ascii="Tahoma" w:hAnsi="Tahoma" w:cs="Tahoma"/>
                <w:snapToGrid w:val="0"/>
                <w:sz w:val="20"/>
                <w:szCs w:val="20"/>
                <w:lang w:eastAsia="fi-FI"/>
              </w:rPr>
            </w:pPr>
            <w:r w:rsidRPr="005437F6">
              <w:rPr>
                <w:rFonts w:ascii="Tahoma" w:hAnsi="Tahoma" w:cs="Tahoma"/>
                <w:sz w:val="20"/>
                <w:szCs w:val="20"/>
                <w:lang w:eastAsia="fi-FI"/>
              </w:rPr>
              <w:t>osaa käyttää tarkoituksenmukaisesti olemassa olevaa, ja tuottaa uutta opetus- ja ohjausmateriaalia</w:t>
            </w:r>
          </w:p>
        </w:tc>
      </w:tr>
      <w:tr w:rsidR="00EA1C6A" w:rsidRPr="00EA1C6A" w:rsidTr="005437F6">
        <w:tc>
          <w:tcPr>
            <w:tcW w:w="2551" w:type="dxa"/>
            <w:tcBorders>
              <w:top w:val="single" w:sz="4" w:space="0" w:color="auto"/>
              <w:left w:val="single" w:sz="4" w:space="0" w:color="auto"/>
              <w:bottom w:val="single" w:sz="4" w:space="0" w:color="auto"/>
              <w:right w:val="single" w:sz="4" w:space="0" w:color="auto"/>
            </w:tcBorders>
          </w:tcPr>
          <w:p w:rsidR="00EA1C6A" w:rsidRPr="005437F6" w:rsidRDefault="00EA1C6A" w:rsidP="005437F6">
            <w:pPr>
              <w:spacing w:line="276" w:lineRule="auto"/>
              <w:ind w:left="12"/>
              <w:rPr>
                <w:rFonts w:ascii="Tahoma" w:hAnsi="Tahoma" w:cs="Tahoma"/>
                <w:b/>
                <w:sz w:val="20"/>
                <w:szCs w:val="20"/>
                <w:lang w:eastAsia="fi-FI"/>
              </w:rPr>
            </w:pPr>
            <w:r w:rsidRPr="005437F6">
              <w:rPr>
                <w:rFonts w:ascii="Tahoma" w:hAnsi="Tahoma" w:cs="Tahoma"/>
                <w:b/>
                <w:sz w:val="20"/>
                <w:szCs w:val="20"/>
                <w:lang w:eastAsia="fi-FI"/>
              </w:rPr>
              <w:lastRenderedPageBreak/>
              <w:t>Terveyden ja toimintakyvyn edistäminen</w:t>
            </w:r>
          </w:p>
        </w:tc>
        <w:tc>
          <w:tcPr>
            <w:tcW w:w="7087" w:type="dxa"/>
            <w:tcBorders>
              <w:top w:val="single" w:sz="4" w:space="0" w:color="auto"/>
              <w:left w:val="single" w:sz="4" w:space="0" w:color="auto"/>
              <w:bottom w:val="single" w:sz="4" w:space="0" w:color="auto"/>
              <w:right w:val="single" w:sz="4" w:space="0" w:color="auto"/>
            </w:tcBorders>
          </w:tcPr>
          <w:p w:rsidR="00EA1C6A" w:rsidRPr="005437F6" w:rsidRDefault="00EA1C6A" w:rsidP="005437F6">
            <w:pPr>
              <w:numPr>
                <w:ilvl w:val="0"/>
                <w:numId w:val="2"/>
              </w:numPr>
              <w:autoSpaceDE w:val="0"/>
              <w:autoSpaceDN w:val="0"/>
              <w:adjustRightInd w:val="0"/>
              <w:spacing w:line="276" w:lineRule="auto"/>
              <w:ind w:right="454"/>
              <w:contextualSpacing/>
              <w:rPr>
                <w:rFonts w:ascii="Tahoma" w:hAnsi="Tahoma" w:cs="Tahoma"/>
                <w:sz w:val="20"/>
                <w:szCs w:val="20"/>
                <w:lang w:eastAsia="fi-FI"/>
              </w:rPr>
            </w:pPr>
            <w:r w:rsidRPr="005437F6">
              <w:rPr>
                <w:rFonts w:ascii="Tahoma" w:hAnsi="Tahoma" w:cs="Tahoma"/>
                <w:sz w:val="20"/>
                <w:szCs w:val="20"/>
                <w:lang w:eastAsia="fi-FI"/>
              </w:rPr>
              <w:t>ymmärtää yhteiskunnallisen päätöksenteon ja rakenteiden yhteydet terveyden ja toimintakyvyn edistämisessä</w:t>
            </w:r>
          </w:p>
          <w:p w:rsidR="00EA1C6A" w:rsidRPr="005437F6" w:rsidRDefault="00EA1C6A" w:rsidP="005437F6">
            <w:pPr>
              <w:numPr>
                <w:ilvl w:val="0"/>
                <w:numId w:val="2"/>
              </w:numPr>
              <w:autoSpaceDE w:val="0"/>
              <w:autoSpaceDN w:val="0"/>
              <w:adjustRightInd w:val="0"/>
              <w:spacing w:line="276" w:lineRule="auto"/>
              <w:ind w:right="454"/>
              <w:contextualSpacing/>
              <w:rPr>
                <w:rFonts w:ascii="Tahoma" w:eastAsia="Calibri" w:hAnsi="Tahoma" w:cs="Tahoma"/>
                <w:sz w:val="20"/>
                <w:szCs w:val="20"/>
                <w:lang w:eastAsia="fi-FI"/>
              </w:rPr>
            </w:pPr>
            <w:r w:rsidRPr="005437F6">
              <w:rPr>
                <w:rFonts w:ascii="Tahoma" w:eastAsia="Calibri" w:hAnsi="Tahoma" w:cs="Tahoma"/>
                <w:sz w:val="20"/>
                <w:szCs w:val="20"/>
                <w:lang w:eastAsia="fi-FI"/>
              </w:rPr>
              <w:t>ymmärtää terveyden edistämisen taloudellisia lähtökohtia</w:t>
            </w:r>
          </w:p>
          <w:p w:rsidR="00EA1C6A" w:rsidRPr="005437F6" w:rsidRDefault="00EA1C6A" w:rsidP="005437F6">
            <w:pPr>
              <w:numPr>
                <w:ilvl w:val="0"/>
                <w:numId w:val="2"/>
              </w:numPr>
              <w:autoSpaceDE w:val="0"/>
              <w:autoSpaceDN w:val="0"/>
              <w:adjustRightInd w:val="0"/>
              <w:spacing w:line="276" w:lineRule="auto"/>
              <w:ind w:right="454"/>
              <w:contextualSpacing/>
              <w:rPr>
                <w:rFonts w:ascii="Tahoma" w:eastAsia="Calibri" w:hAnsi="Tahoma" w:cs="Tahoma"/>
                <w:sz w:val="20"/>
                <w:szCs w:val="20"/>
                <w:lang w:eastAsia="fi-FI"/>
              </w:rPr>
            </w:pPr>
            <w:r w:rsidRPr="005437F6">
              <w:rPr>
                <w:rFonts w:ascii="Tahoma" w:eastAsia="Calibri" w:hAnsi="Tahoma" w:cs="Tahoma"/>
                <w:sz w:val="20"/>
                <w:szCs w:val="20"/>
                <w:lang w:eastAsia="fi-FI"/>
              </w:rPr>
              <w:t>ymmärtää terveyden edistämisen periaatteita ja osaa toimia terveyden edistämisen arvolähtökohtien mukaisesti</w:t>
            </w:r>
          </w:p>
          <w:p w:rsidR="00EA1C6A" w:rsidRPr="005437F6" w:rsidRDefault="00EA1C6A" w:rsidP="005437F6">
            <w:pPr>
              <w:numPr>
                <w:ilvl w:val="0"/>
                <w:numId w:val="2"/>
              </w:numPr>
              <w:autoSpaceDE w:val="0"/>
              <w:autoSpaceDN w:val="0"/>
              <w:adjustRightInd w:val="0"/>
              <w:spacing w:line="276" w:lineRule="auto"/>
              <w:ind w:right="454"/>
              <w:contextualSpacing/>
              <w:rPr>
                <w:rFonts w:ascii="Tahoma" w:hAnsi="Tahoma" w:cs="Tahoma"/>
                <w:sz w:val="20"/>
                <w:szCs w:val="20"/>
                <w:lang w:eastAsia="fi-FI"/>
              </w:rPr>
            </w:pPr>
            <w:r w:rsidRPr="005437F6">
              <w:rPr>
                <w:rFonts w:ascii="Tahoma" w:hAnsi="Tahoma" w:cs="Tahoma"/>
                <w:sz w:val="20"/>
                <w:szCs w:val="20"/>
                <w:lang w:eastAsia="fi-FI"/>
              </w:rPr>
              <w:t>ymmärtää yhteiskunnallisen päätöksenteon ja rakenteiden yhteydet terveyden ja toimintakyvyn edistämisessä</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kykenee tunnistamaan ja arvioimaan väestön terveydentilaa ja hyvinvointia ja niihin yhteydessä olevia tekijöitä yksilön ja yhteisön tasolla</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kykenee hyödyntämään olemassa olevaa tietoa (esim. rekisterit ja tilastot) väestön terveyshaasteista yksilön ja yhteisön tasolla</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kykenee tunnistamaan kansanterveysongelmia aiheuttavia tekijöitä</w:t>
            </w:r>
          </w:p>
          <w:p w:rsidR="00EA1C6A" w:rsidRPr="005437F6" w:rsidRDefault="00EA1C6A" w:rsidP="005437F6">
            <w:pPr>
              <w:numPr>
                <w:ilvl w:val="0"/>
                <w:numId w:val="2"/>
              </w:numPr>
              <w:spacing w:line="276" w:lineRule="auto"/>
              <w:contextualSpacing/>
              <w:rPr>
                <w:rFonts w:ascii="Tahoma" w:hAnsi="Tahoma" w:cs="Tahoma"/>
                <w:sz w:val="20"/>
                <w:szCs w:val="20"/>
                <w:lang w:eastAsia="fi-FI"/>
              </w:rPr>
            </w:pPr>
            <w:r w:rsidRPr="005437F6">
              <w:rPr>
                <w:rFonts w:ascii="Tahoma" w:hAnsi="Tahoma" w:cs="Tahoma"/>
                <w:sz w:val="20"/>
                <w:szCs w:val="20"/>
                <w:lang w:eastAsia="fi-FI"/>
              </w:rPr>
              <w:t>kykenee ehkäisemään riskitekijöitä, jotka heikentävät terveyttä ja toiminta- sekä työkykyä ja johtavat toiminnan vajavuuksiin sekä kykenee puuttumaan niihin varhain</w:t>
            </w:r>
          </w:p>
          <w:p w:rsidR="00EA1C6A" w:rsidRPr="005437F6" w:rsidRDefault="00EA1C6A" w:rsidP="005437F6">
            <w:pPr>
              <w:numPr>
                <w:ilvl w:val="0"/>
                <w:numId w:val="2"/>
              </w:numPr>
              <w:spacing w:line="276" w:lineRule="auto"/>
              <w:ind w:left="714" w:hanging="357"/>
              <w:contextualSpacing/>
              <w:rPr>
                <w:rFonts w:ascii="Tahoma" w:hAnsi="Tahoma" w:cs="Tahoma"/>
                <w:snapToGrid w:val="0"/>
                <w:sz w:val="20"/>
                <w:szCs w:val="20"/>
                <w:lang w:eastAsia="fi-FI"/>
              </w:rPr>
            </w:pPr>
            <w:r w:rsidRPr="005437F6">
              <w:rPr>
                <w:rFonts w:ascii="Tahoma" w:hAnsi="Tahoma" w:cs="Tahoma"/>
                <w:kern w:val="24"/>
                <w:sz w:val="20"/>
                <w:szCs w:val="20"/>
                <w:lang w:eastAsia="fi-FI"/>
              </w:rPr>
              <w:t>kykenee suunnittelemaan, toteuttamaan ja arvioimaan terveyden ja toimintakyvyn edistämisen interventioita yksilö-, ryhmä- ja yhteisötasoilla</w:t>
            </w:r>
            <w:r w:rsidRPr="005437F6">
              <w:rPr>
                <w:rFonts w:ascii="Tahoma" w:hAnsi="Tahoma" w:cs="Tahoma"/>
                <w:sz w:val="20"/>
                <w:szCs w:val="20"/>
                <w:lang w:eastAsia="fi-FI"/>
              </w:rPr>
              <w:t xml:space="preserve"> hyödyntäen moniasiantuntija- ja moniammatillista verkostoa</w:t>
            </w:r>
          </w:p>
        </w:tc>
      </w:tr>
      <w:tr w:rsidR="00EA1C6A" w:rsidRPr="00EA1C6A" w:rsidTr="005437F6">
        <w:tc>
          <w:tcPr>
            <w:tcW w:w="2551" w:type="dxa"/>
            <w:tcBorders>
              <w:top w:val="single" w:sz="4" w:space="0" w:color="auto"/>
              <w:left w:val="single" w:sz="4" w:space="0" w:color="auto"/>
              <w:bottom w:val="single" w:sz="4" w:space="0" w:color="auto"/>
              <w:right w:val="single" w:sz="4" w:space="0" w:color="auto"/>
            </w:tcBorders>
          </w:tcPr>
          <w:p w:rsidR="00EA1C6A" w:rsidRPr="005437F6" w:rsidRDefault="00EA1C6A" w:rsidP="005437F6">
            <w:pPr>
              <w:spacing w:line="276" w:lineRule="auto"/>
              <w:ind w:left="12"/>
              <w:rPr>
                <w:rFonts w:ascii="Tahoma" w:hAnsi="Tahoma" w:cs="Tahoma"/>
                <w:b/>
                <w:sz w:val="20"/>
                <w:szCs w:val="20"/>
                <w:lang w:eastAsia="fi-FI"/>
              </w:rPr>
            </w:pPr>
            <w:r w:rsidRPr="005437F6">
              <w:rPr>
                <w:rFonts w:ascii="Tahoma" w:hAnsi="Tahoma" w:cs="Tahoma"/>
                <w:b/>
                <w:sz w:val="20"/>
                <w:szCs w:val="20"/>
                <w:lang w:eastAsia="fi-FI"/>
              </w:rPr>
              <w:t>Sosiaali- ja terveyspalvelujen laatu</w:t>
            </w:r>
            <w:r w:rsidRPr="005437F6">
              <w:rPr>
                <w:rFonts w:ascii="Tahoma" w:hAnsi="Tahoma" w:cs="Tahoma"/>
                <w:b/>
                <w:sz w:val="20"/>
                <w:szCs w:val="20"/>
                <w:lang w:eastAsia="fi-FI"/>
              </w:rPr>
              <w:br/>
              <w:t>ja turvallisuus</w:t>
            </w:r>
          </w:p>
        </w:tc>
        <w:tc>
          <w:tcPr>
            <w:tcW w:w="7087" w:type="dxa"/>
            <w:tcBorders>
              <w:top w:val="single" w:sz="4" w:space="0" w:color="auto"/>
              <w:left w:val="single" w:sz="4" w:space="0" w:color="auto"/>
              <w:bottom w:val="single" w:sz="4" w:space="0" w:color="auto"/>
              <w:right w:val="single" w:sz="4" w:space="0" w:color="auto"/>
            </w:tcBorders>
          </w:tcPr>
          <w:p w:rsidR="00EA1C6A" w:rsidRPr="005437F6" w:rsidRDefault="00EA1C6A" w:rsidP="005437F6">
            <w:pPr>
              <w:numPr>
                <w:ilvl w:val="0"/>
                <w:numId w:val="2"/>
              </w:numPr>
              <w:autoSpaceDE w:val="0"/>
              <w:autoSpaceDN w:val="0"/>
              <w:adjustRightInd w:val="0"/>
              <w:spacing w:line="276" w:lineRule="auto"/>
              <w:contextualSpacing/>
              <w:rPr>
                <w:rFonts w:ascii="Tahoma" w:hAnsi="Tahoma" w:cs="Tahoma"/>
                <w:sz w:val="20"/>
                <w:szCs w:val="20"/>
                <w:lang w:eastAsia="fi-FI"/>
              </w:rPr>
            </w:pPr>
            <w:r w:rsidRPr="005437F6">
              <w:rPr>
                <w:rFonts w:ascii="Tahoma" w:hAnsi="Tahoma" w:cs="Tahoma"/>
                <w:sz w:val="20"/>
                <w:szCs w:val="20"/>
                <w:lang w:eastAsia="fi-FI"/>
              </w:rPr>
              <w:t>ymmärtää toimintayksikön turvallisuuden hallinnan periaatteet ja vastuunsa niiden edistämisessä</w:t>
            </w:r>
          </w:p>
          <w:p w:rsidR="00EA1C6A" w:rsidRPr="005437F6" w:rsidRDefault="00EA1C6A" w:rsidP="005437F6">
            <w:pPr>
              <w:numPr>
                <w:ilvl w:val="0"/>
                <w:numId w:val="2"/>
              </w:numPr>
              <w:autoSpaceDE w:val="0"/>
              <w:autoSpaceDN w:val="0"/>
              <w:adjustRightInd w:val="0"/>
              <w:spacing w:line="276" w:lineRule="auto"/>
              <w:contextualSpacing/>
              <w:rPr>
                <w:rFonts w:ascii="Tahoma" w:hAnsi="Tahoma" w:cs="Tahoma"/>
                <w:sz w:val="20"/>
                <w:szCs w:val="20"/>
                <w:lang w:eastAsia="fi-FI"/>
              </w:rPr>
            </w:pPr>
            <w:r w:rsidRPr="005437F6">
              <w:rPr>
                <w:rFonts w:ascii="Tahoma" w:hAnsi="Tahoma" w:cs="Tahoma"/>
                <w:sz w:val="20"/>
                <w:szCs w:val="20"/>
                <w:lang w:eastAsia="fi-FI"/>
              </w:rPr>
              <w:t>ymmärtää ammatillisen vastuunsa potilasturvallisuuden varmistamisessa ja edistämisessä</w:t>
            </w:r>
          </w:p>
          <w:p w:rsidR="00EA1C6A" w:rsidRPr="005437F6" w:rsidRDefault="00EA1C6A" w:rsidP="005437F6">
            <w:pPr>
              <w:numPr>
                <w:ilvl w:val="0"/>
                <w:numId w:val="2"/>
              </w:numPr>
              <w:autoSpaceDE w:val="0"/>
              <w:autoSpaceDN w:val="0"/>
              <w:adjustRightInd w:val="0"/>
              <w:spacing w:line="276" w:lineRule="auto"/>
              <w:contextualSpacing/>
              <w:rPr>
                <w:rFonts w:ascii="Tahoma" w:hAnsi="Tahoma" w:cs="Tahoma"/>
                <w:sz w:val="20"/>
                <w:szCs w:val="20"/>
                <w:lang w:eastAsia="fi-FI"/>
              </w:rPr>
            </w:pPr>
            <w:r w:rsidRPr="005437F6">
              <w:rPr>
                <w:rFonts w:ascii="Tahoma" w:hAnsi="Tahoma" w:cs="Tahoma"/>
                <w:sz w:val="20"/>
                <w:szCs w:val="20"/>
                <w:lang w:eastAsia="fi-FI"/>
              </w:rPr>
              <w:t>kykenee edistämään potilasturvallisuutta potilaan hoitoprosessin kaikissa vaiheissa</w:t>
            </w:r>
          </w:p>
          <w:p w:rsidR="00EA1C6A" w:rsidRPr="005437F6" w:rsidRDefault="00EA1C6A" w:rsidP="005437F6">
            <w:pPr>
              <w:numPr>
                <w:ilvl w:val="0"/>
                <w:numId w:val="2"/>
              </w:numPr>
              <w:autoSpaceDE w:val="0"/>
              <w:autoSpaceDN w:val="0"/>
              <w:adjustRightInd w:val="0"/>
              <w:spacing w:line="276" w:lineRule="auto"/>
              <w:contextualSpacing/>
              <w:rPr>
                <w:rFonts w:ascii="Tahoma" w:hAnsi="Tahoma" w:cs="Tahoma"/>
                <w:sz w:val="20"/>
                <w:szCs w:val="20"/>
                <w:lang w:eastAsia="fi-FI"/>
              </w:rPr>
            </w:pPr>
            <w:r w:rsidRPr="005437F6">
              <w:rPr>
                <w:rFonts w:ascii="Tahoma" w:hAnsi="Tahoma" w:cs="Tahoma"/>
                <w:sz w:val="20"/>
                <w:szCs w:val="20"/>
                <w:lang w:eastAsia="fi-FI"/>
              </w:rPr>
              <w:t>osaa ohjata potilasta ja hänen läheisiään hoitoja koskevassa päätöksenteossa ja turvallisuuden edistämisessä</w:t>
            </w:r>
          </w:p>
          <w:p w:rsidR="00EA1C6A" w:rsidRPr="005437F6" w:rsidRDefault="00EA1C6A" w:rsidP="005437F6">
            <w:pPr>
              <w:numPr>
                <w:ilvl w:val="0"/>
                <w:numId w:val="2"/>
              </w:numPr>
              <w:autoSpaceDE w:val="0"/>
              <w:autoSpaceDN w:val="0"/>
              <w:adjustRightInd w:val="0"/>
              <w:spacing w:line="276" w:lineRule="auto"/>
              <w:contextualSpacing/>
              <w:rPr>
                <w:rFonts w:ascii="Tahoma" w:hAnsi="Tahoma" w:cs="Tahoma"/>
                <w:sz w:val="20"/>
                <w:szCs w:val="20"/>
                <w:lang w:eastAsia="fi-FI"/>
              </w:rPr>
            </w:pPr>
            <w:r w:rsidRPr="005437F6">
              <w:rPr>
                <w:rFonts w:ascii="Tahoma" w:hAnsi="Tahoma" w:cs="Tahoma"/>
                <w:sz w:val="20"/>
                <w:szCs w:val="20"/>
                <w:lang w:eastAsia="fi-FI"/>
              </w:rPr>
              <w:t>osoittaa vastuunsa hoitotyön laadusta omassa toiminnassaan</w:t>
            </w:r>
          </w:p>
          <w:p w:rsidR="00EA1C6A" w:rsidRPr="005437F6" w:rsidRDefault="00EA1C6A" w:rsidP="005437F6">
            <w:pPr>
              <w:numPr>
                <w:ilvl w:val="0"/>
                <w:numId w:val="2"/>
              </w:numPr>
              <w:autoSpaceDE w:val="0"/>
              <w:autoSpaceDN w:val="0"/>
              <w:adjustRightInd w:val="0"/>
              <w:spacing w:line="276" w:lineRule="auto"/>
              <w:contextualSpacing/>
              <w:rPr>
                <w:rFonts w:ascii="Tahoma" w:hAnsi="Tahoma" w:cs="Tahoma"/>
                <w:sz w:val="20"/>
                <w:szCs w:val="20"/>
                <w:lang w:eastAsia="fi-FI"/>
              </w:rPr>
            </w:pPr>
            <w:r w:rsidRPr="005437F6">
              <w:rPr>
                <w:rFonts w:ascii="Tahoma" w:hAnsi="Tahoma" w:cs="Tahoma"/>
                <w:sz w:val="20"/>
                <w:szCs w:val="20"/>
                <w:lang w:eastAsia="fi-FI"/>
              </w:rPr>
              <w:t>kykenee ehkäisemään ja tunnistamaan laatupoikkeamia hoitoprosessin kaikissa vaiheissa</w:t>
            </w:r>
          </w:p>
          <w:p w:rsidR="00EA1C6A" w:rsidRPr="005437F6" w:rsidRDefault="00EA1C6A" w:rsidP="005437F6">
            <w:pPr>
              <w:numPr>
                <w:ilvl w:val="0"/>
                <w:numId w:val="2"/>
              </w:numPr>
              <w:autoSpaceDE w:val="0"/>
              <w:autoSpaceDN w:val="0"/>
              <w:adjustRightInd w:val="0"/>
              <w:spacing w:line="276" w:lineRule="auto"/>
              <w:contextualSpacing/>
              <w:rPr>
                <w:rFonts w:ascii="Tahoma" w:hAnsi="Tahoma" w:cs="Tahoma"/>
                <w:sz w:val="20"/>
                <w:szCs w:val="20"/>
                <w:lang w:eastAsia="fi-FI"/>
              </w:rPr>
            </w:pPr>
            <w:r w:rsidRPr="005437F6">
              <w:rPr>
                <w:rFonts w:ascii="Tahoma" w:hAnsi="Tahoma" w:cs="Tahoma"/>
                <w:sz w:val="20"/>
                <w:szCs w:val="20"/>
                <w:lang w:eastAsia="fi-FI"/>
              </w:rPr>
              <w:t>kykenee arvioimaan hoitotyön laatua ja menetelmiä hoitoprosessin kaikissa vaiheissa</w:t>
            </w:r>
          </w:p>
          <w:p w:rsidR="00EA1C6A" w:rsidRPr="005437F6" w:rsidRDefault="00EA1C6A" w:rsidP="005437F6">
            <w:pPr>
              <w:numPr>
                <w:ilvl w:val="0"/>
                <w:numId w:val="2"/>
              </w:numPr>
              <w:autoSpaceDE w:val="0"/>
              <w:autoSpaceDN w:val="0"/>
              <w:adjustRightInd w:val="0"/>
              <w:spacing w:line="276" w:lineRule="auto"/>
              <w:contextualSpacing/>
              <w:rPr>
                <w:rFonts w:ascii="Tahoma" w:hAnsi="Tahoma" w:cs="Tahoma"/>
                <w:sz w:val="20"/>
                <w:szCs w:val="20"/>
                <w:lang w:eastAsia="fi-FI"/>
              </w:rPr>
            </w:pPr>
            <w:r w:rsidRPr="005437F6">
              <w:rPr>
                <w:rFonts w:ascii="Tahoma" w:hAnsi="Tahoma" w:cs="Tahoma"/>
                <w:sz w:val="20"/>
                <w:szCs w:val="20"/>
                <w:lang w:eastAsia="fi-FI"/>
              </w:rPr>
              <w:t>ymmärtää tietoturvallisuuden merkityksen hoitoprosessissa</w:t>
            </w:r>
          </w:p>
          <w:p w:rsidR="00EA1C6A" w:rsidRPr="005437F6" w:rsidRDefault="00EA1C6A" w:rsidP="005437F6">
            <w:pPr>
              <w:numPr>
                <w:ilvl w:val="0"/>
                <w:numId w:val="2"/>
              </w:numPr>
              <w:autoSpaceDE w:val="0"/>
              <w:autoSpaceDN w:val="0"/>
              <w:adjustRightInd w:val="0"/>
              <w:spacing w:line="276" w:lineRule="auto"/>
              <w:ind w:left="714" w:hanging="357"/>
              <w:contextualSpacing/>
              <w:rPr>
                <w:rFonts w:ascii="Tahoma" w:hAnsi="Tahoma" w:cs="Tahoma"/>
                <w:snapToGrid w:val="0"/>
                <w:sz w:val="20"/>
                <w:szCs w:val="20"/>
                <w:lang w:eastAsia="fi-FI"/>
              </w:rPr>
            </w:pPr>
            <w:r w:rsidRPr="005437F6">
              <w:rPr>
                <w:rFonts w:ascii="Tahoma" w:hAnsi="Tahoma" w:cs="Tahoma"/>
                <w:sz w:val="20"/>
                <w:szCs w:val="20"/>
                <w:lang w:eastAsia="fi-FI"/>
              </w:rPr>
              <w:t>toimii vastuullisesti tietoturvallisuuden ja tietosuojan ylläpitämisessä</w:t>
            </w:r>
          </w:p>
        </w:tc>
      </w:tr>
    </w:tbl>
    <w:p w:rsidR="00EA1C6A" w:rsidRDefault="00EA1C6A" w:rsidP="009D303F"/>
    <w:p w:rsidR="009D303F" w:rsidRDefault="009D303F" w:rsidP="009D303F"/>
    <w:p w:rsidR="006E2DDD" w:rsidRDefault="006E2DDD" w:rsidP="009D303F"/>
    <w:p w:rsidR="006E2DDD" w:rsidRDefault="006E2DDD" w:rsidP="009D303F"/>
    <w:p w:rsidR="006E2DDD" w:rsidRDefault="006E2DDD" w:rsidP="009D303F"/>
    <w:p w:rsidR="006E2DDD" w:rsidRDefault="006E2DDD" w:rsidP="009D303F"/>
    <w:p w:rsidR="006E2DDD" w:rsidRDefault="006E2DDD" w:rsidP="009D303F"/>
    <w:p w:rsidR="006E2DDD" w:rsidRDefault="006E2DDD" w:rsidP="009D303F"/>
    <w:p w:rsidR="006E2DDD" w:rsidRDefault="006E2DDD" w:rsidP="009D303F"/>
    <w:p w:rsidR="006E2DDD" w:rsidRDefault="006E2DDD" w:rsidP="009D303F"/>
    <w:p w:rsidR="006E2DDD" w:rsidRDefault="006E2DDD" w:rsidP="009D303F"/>
    <w:p w:rsidR="006E2DDD" w:rsidRDefault="006E2DDD" w:rsidP="009D303F"/>
    <w:p w:rsidR="006E2DDD" w:rsidRDefault="006E2DDD" w:rsidP="009D303F"/>
    <w:p w:rsidR="006E2DDD" w:rsidRDefault="006E2DDD" w:rsidP="009D303F"/>
    <w:p w:rsidR="006E2DDD" w:rsidRDefault="006E2DDD" w:rsidP="009D303F"/>
    <w:p w:rsidR="006E2DDD" w:rsidRDefault="006E2DDD" w:rsidP="009D303F"/>
    <w:p w:rsidR="009D303F" w:rsidRDefault="005437F6" w:rsidP="009D303F">
      <w:r>
        <w:t>TN17KM_4 ja SN17KM_4</w:t>
      </w:r>
    </w:p>
    <w:p w:rsidR="005437F6" w:rsidRDefault="005437F6" w:rsidP="009D303F"/>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247"/>
        <w:gridCol w:w="6407"/>
      </w:tblGrid>
      <w:tr w:rsidR="006E2DDD" w:rsidRPr="00595FDF" w:rsidTr="005437F6">
        <w:tc>
          <w:tcPr>
            <w:tcW w:w="1980" w:type="dxa"/>
            <w:shd w:val="clear" w:color="auto" w:fill="31A3B5"/>
          </w:tcPr>
          <w:p w:rsidR="006E2DDD" w:rsidRPr="005437F6" w:rsidRDefault="006E2DDD" w:rsidP="005437F6">
            <w:pPr>
              <w:rPr>
                <w:rFonts w:ascii="Tahoma" w:hAnsi="Tahoma" w:cs="Tahoma"/>
                <w:b/>
                <w:color w:val="FFFFFF"/>
              </w:rPr>
            </w:pPr>
          </w:p>
        </w:tc>
        <w:tc>
          <w:tcPr>
            <w:tcW w:w="1247" w:type="dxa"/>
            <w:shd w:val="clear" w:color="auto" w:fill="31A3B5"/>
          </w:tcPr>
          <w:p w:rsidR="006E2DDD" w:rsidRPr="005437F6" w:rsidRDefault="006E2DDD" w:rsidP="005437F6">
            <w:pPr>
              <w:rPr>
                <w:rFonts w:ascii="Tahoma" w:hAnsi="Tahoma" w:cs="Tahoma"/>
                <w:b/>
                <w:color w:val="FFFFFF"/>
              </w:rPr>
            </w:pPr>
            <w:r w:rsidRPr="005437F6">
              <w:rPr>
                <w:rFonts w:ascii="Tahoma" w:hAnsi="Tahoma" w:cs="Tahoma"/>
                <w:b/>
                <w:color w:val="FFFFFF"/>
              </w:rPr>
              <w:t xml:space="preserve">Laajuus </w:t>
            </w:r>
          </w:p>
        </w:tc>
        <w:tc>
          <w:tcPr>
            <w:tcW w:w="6407" w:type="dxa"/>
            <w:shd w:val="clear" w:color="auto" w:fill="31A3B5"/>
          </w:tcPr>
          <w:p w:rsidR="006E2DDD" w:rsidRPr="005437F6" w:rsidRDefault="006E2DDD" w:rsidP="005437F6">
            <w:pPr>
              <w:rPr>
                <w:rFonts w:ascii="Tahoma" w:hAnsi="Tahoma" w:cs="Tahoma"/>
                <w:b/>
                <w:color w:val="FFFFFF"/>
              </w:rPr>
            </w:pPr>
            <w:r w:rsidRPr="005437F6">
              <w:rPr>
                <w:rFonts w:ascii="Tahoma" w:hAnsi="Tahoma" w:cs="Tahoma"/>
                <w:b/>
                <w:color w:val="FFFFFF"/>
              </w:rPr>
              <w:t>Luonnehdinta opinnoista lyhyesti</w:t>
            </w:r>
          </w:p>
        </w:tc>
      </w:tr>
      <w:tr w:rsidR="006E2DDD" w:rsidRPr="00595FDF" w:rsidTr="005437F6">
        <w:tc>
          <w:tcPr>
            <w:tcW w:w="1980" w:type="dxa"/>
          </w:tcPr>
          <w:p w:rsidR="006E2DDD" w:rsidRPr="005437F6" w:rsidRDefault="006E2DDD" w:rsidP="005437F6">
            <w:pPr>
              <w:rPr>
                <w:rFonts w:ascii="Tahoma" w:hAnsi="Tahoma" w:cs="Tahoma"/>
                <w:b/>
                <w:sz w:val="20"/>
                <w:szCs w:val="20"/>
              </w:rPr>
            </w:pPr>
            <w:r w:rsidRPr="005437F6">
              <w:rPr>
                <w:rFonts w:ascii="Tahoma" w:hAnsi="Tahoma" w:cs="Tahoma"/>
                <w:b/>
                <w:sz w:val="20"/>
                <w:szCs w:val="20"/>
              </w:rPr>
              <w:t xml:space="preserve">Perusopinnot  </w:t>
            </w:r>
            <w:r w:rsidRPr="005437F6">
              <w:rPr>
                <w:rFonts w:ascii="Tahoma" w:hAnsi="Tahoma" w:cs="Tahoma"/>
                <w:b/>
                <w:sz w:val="20"/>
                <w:szCs w:val="20"/>
              </w:rPr>
              <w:tab/>
            </w:r>
          </w:p>
        </w:tc>
        <w:tc>
          <w:tcPr>
            <w:tcW w:w="1247" w:type="dxa"/>
          </w:tcPr>
          <w:p w:rsidR="006E2DDD" w:rsidRPr="005437F6" w:rsidRDefault="006E2DDD" w:rsidP="005437F6">
            <w:pPr>
              <w:rPr>
                <w:rFonts w:ascii="Tahoma" w:hAnsi="Tahoma" w:cs="Tahoma"/>
                <w:sz w:val="20"/>
                <w:szCs w:val="20"/>
              </w:rPr>
            </w:pPr>
            <w:r w:rsidRPr="005437F6">
              <w:rPr>
                <w:rFonts w:ascii="Tahoma" w:hAnsi="Tahoma" w:cs="Tahoma"/>
                <w:sz w:val="20"/>
                <w:szCs w:val="20"/>
              </w:rPr>
              <w:t>35 op</w:t>
            </w:r>
          </w:p>
        </w:tc>
        <w:tc>
          <w:tcPr>
            <w:tcW w:w="6407" w:type="dxa"/>
          </w:tcPr>
          <w:p w:rsidR="006E2DDD" w:rsidRPr="005437F6" w:rsidRDefault="006E2DDD" w:rsidP="005437F6">
            <w:pPr>
              <w:rPr>
                <w:rFonts w:ascii="Tahoma" w:hAnsi="Tahoma" w:cs="Tahoma"/>
                <w:sz w:val="20"/>
                <w:szCs w:val="20"/>
              </w:rPr>
            </w:pPr>
            <w:r w:rsidRPr="005437F6">
              <w:rPr>
                <w:rFonts w:ascii="Tahoma" w:hAnsi="Tahoma" w:cs="Tahoma"/>
                <w:sz w:val="20"/>
                <w:szCs w:val="20"/>
              </w:rPr>
              <w:t>Perusopinnoissa opiskelija perehtyy opiskeluun ammattikorkeakoulussa ja sairaanhoitajakoulutuksessa. Opiskelija perehtyy tehtäväalueensa yleisiin teoreettisiin perusteisiin ja viestintään sekä hankkii asetuksessa vaadittavan kielitaidon.</w:t>
            </w:r>
          </w:p>
        </w:tc>
      </w:tr>
      <w:tr w:rsidR="006E2DDD" w:rsidRPr="00595FDF" w:rsidTr="005437F6">
        <w:tc>
          <w:tcPr>
            <w:tcW w:w="1980" w:type="dxa"/>
          </w:tcPr>
          <w:p w:rsidR="006E2DDD" w:rsidRPr="005437F6" w:rsidRDefault="006E2DDD" w:rsidP="005437F6">
            <w:pPr>
              <w:rPr>
                <w:rFonts w:ascii="Tahoma" w:hAnsi="Tahoma" w:cs="Tahoma"/>
                <w:b/>
                <w:sz w:val="20"/>
                <w:szCs w:val="20"/>
              </w:rPr>
            </w:pPr>
            <w:r w:rsidRPr="005437F6">
              <w:rPr>
                <w:rFonts w:ascii="Tahoma" w:hAnsi="Tahoma" w:cs="Tahoma"/>
                <w:b/>
                <w:sz w:val="20"/>
                <w:szCs w:val="20"/>
              </w:rPr>
              <w:t>Ammattiopinnot: teoria</w:t>
            </w:r>
          </w:p>
        </w:tc>
        <w:tc>
          <w:tcPr>
            <w:tcW w:w="1247" w:type="dxa"/>
          </w:tcPr>
          <w:p w:rsidR="006E2DDD" w:rsidRPr="005437F6" w:rsidRDefault="006E2DDD" w:rsidP="005437F6">
            <w:pPr>
              <w:rPr>
                <w:rFonts w:ascii="Tahoma" w:hAnsi="Tahoma" w:cs="Tahoma"/>
                <w:sz w:val="20"/>
                <w:szCs w:val="20"/>
              </w:rPr>
            </w:pPr>
            <w:r w:rsidRPr="005437F6">
              <w:rPr>
                <w:rFonts w:ascii="Tahoma" w:hAnsi="Tahoma" w:cs="Tahoma"/>
                <w:sz w:val="20"/>
                <w:szCs w:val="20"/>
              </w:rPr>
              <w:t xml:space="preserve">60 op </w:t>
            </w:r>
          </w:p>
          <w:p w:rsidR="006E2DDD" w:rsidRPr="005437F6" w:rsidRDefault="006E2DDD" w:rsidP="005437F6">
            <w:pPr>
              <w:rPr>
                <w:rFonts w:ascii="Tahoma" w:hAnsi="Tahoma" w:cs="Tahoma"/>
                <w:sz w:val="20"/>
                <w:szCs w:val="20"/>
              </w:rPr>
            </w:pPr>
          </w:p>
          <w:p w:rsidR="006E2DDD" w:rsidRPr="005437F6" w:rsidRDefault="006E2DDD" w:rsidP="005437F6">
            <w:pPr>
              <w:rPr>
                <w:rFonts w:ascii="Tahoma" w:hAnsi="Tahoma" w:cs="Tahoma"/>
                <w:sz w:val="20"/>
                <w:szCs w:val="20"/>
              </w:rPr>
            </w:pPr>
          </w:p>
        </w:tc>
        <w:tc>
          <w:tcPr>
            <w:tcW w:w="6407" w:type="dxa"/>
          </w:tcPr>
          <w:p w:rsidR="006E2DDD" w:rsidRPr="005437F6" w:rsidRDefault="006E2DDD" w:rsidP="005437F6">
            <w:pPr>
              <w:rPr>
                <w:rFonts w:ascii="Tahoma" w:hAnsi="Tahoma" w:cs="Tahoma"/>
                <w:sz w:val="20"/>
                <w:szCs w:val="20"/>
              </w:rPr>
            </w:pPr>
            <w:r w:rsidRPr="005437F6">
              <w:rPr>
                <w:rFonts w:ascii="Tahoma" w:hAnsi="Tahoma" w:cs="Tahoma"/>
                <w:sz w:val="20"/>
                <w:szCs w:val="20"/>
              </w:rPr>
              <w:t>Ammattiopinnoissa opiskelija perehtyy sairaanhoitajan tehtäväalueen keskeisiin ongelmakokonaisuuksiin ja sovellutuksiin sekä niiden tieteellisiin perusteisiin, jotta hän kykenee valmistuttuaan työskentelemään itsenäisesti hoitotyön asiantuntijana, esimiestehtävissä, kehitystehtävissä ja yrittäjänä.</w:t>
            </w:r>
          </w:p>
        </w:tc>
      </w:tr>
      <w:tr w:rsidR="006E2DDD" w:rsidRPr="00595FDF" w:rsidTr="005437F6">
        <w:trPr>
          <w:trHeight w:val="1270"/>
        </w:trPr>
        <w:tc>
          <w:tcPr>
            <w:tcW w:w="1980" w:type="dxa"/>
          </w:tcPr>
          <w:p w:rsidR="006E2DDD" w:rsidRPr="005437F6" w:rsidRDefault="006E2DDD" w:rsidP="005437F6">
            <w:pPr>
              <w:rPr>
                <w:rFonts w:ascii="Tahoma" w:hAnsi="Tahoma" w:cs="Tahoma"/>
                <w:b/>
                <w:sz w:val="20"/>
                <w:szCs w:val="20"/>
              </w:rPr>
            </w:pPr>
            <w:r w:rsidRPr="005437F6">
              <w:rPr>
                <w:rFonts w:ascii="Tahoma" w:hAnsi="Tahoma" w:cs="Tahoma"/>
                <w:b/>
                <w:sz w:val="20"/>
                <w:szCs w:val="20"/>
              </w:rPr>
              <w:t>Ammattiopinnot: harjoittelu</w:t>
            </w:r>
          </w:p>
          <w:p w:rsidR="006E2DDD" w:rsidRPr="005437F6" w:rsidRDefault="006E2DDD" w:rsidP="005437F6">
            <w:pPr>
              <w:rPr>
                <w:rFonts w:ascii="Tahoma" w:hAnsi="Tahoma" w:cs="Tahoma"/>
                <w:b/>
                <w:sz w:val="20"/>
                <w:szCs w:val="20"/>
              </w:rPr>
            </w:pPr>
          </w:p>
          <w:p w:rsidR="006E2DDD" w:rsidRPr="005437F6" w:rsidRDefault="006E2DDD" w:rsidP="005437F6">
            <w:pPr>
              <w:rPr>
                <w:rFonts w:ascii="Tahoma" w:hAnsi="Tahoma" w:cs="Tahoma"/>
                <w:b/>
                <w:sz w:val="20"/>
                <w:szCs w:val="20"/>
              </w:rPr>
            </w:pPr>
          </w:p>
        </w:tc>
        <w:tc>
          <w:tcPr>
            <w:tcW w:w="1247" w:type="dxa"/>
          </w:tcPr>
          <w:p w:rsidR="006E2DDD" w:rsidRPr="005437F6" w:rsidRDefault="006E2DDD" w:rsidP="005437F6">
            <w:pPr>
              <w:rPr>
                <w:rFonts w:ascii="Tahoma" w:hAnsi="Tahoma" w:cs="Tahoma"/>
                <w:sz w:val="20"/>
                <w:szCs w:val="20"/>
              </w:rPr>
            </w:pPr>
            <w:r w:rsidRPr="005437F6">
              <w:rPr>
                <w:rFonts w:ascii="Tahoma" w:hAnsi="Tahoma" w:cs="Tahoma"/>
                <w:sz w:val="20"/>
                <w:szCs w:val="20"/>
              </w:rPr>
              <w:t>75 op</w:t>
            </w:r>
          </w:p>
          <w:p w:rsidR="006E2DDD" w:rsidRPr="005437F6" w:rsidRDefault="006E2DDD" w:rsidP="005437F6">
            <w:pPr>
              <w:rPr>
                <w:rFonts w:ascii="Tahoma" w:hAnsi="Tahoma" w:cs="Tahoma"/>
                <w:sz w:val="20"/>
                <w:szCs w:val="20"/>
              </w:rPr>
            </w:pPr>
          </w:p>
        </w:tc>
        <w:tc>
          <w:tcPr>
            <w:tcW w:w="6407" w:type="dxa"/>
          </w:tcPr>
          <w:p w:rsidR="006E2DDD" w:rsidRPr="005437F6" w:rsidRDefault="006E2DDD" w:rsidP="005437F6">
            <w:pPr>
              <w:autoSpaceDE w:val="0"/>
              <w:autoSpaceDN w:val="0"/>
              <w:rPr>
                <w:rFonts w:ascii="Tahoma" w:hAnsi="Tahoma" w:cs="Tahoma"/>
                <w:iCs/>
                <w:sz w:val="20"/>
                <w:szCs w:val="20"/>
              </w:rPr>
            </w:pPr>
            <w:r w:rsidRPr="005437F6">
              <w:rPr>
                <w:rFonts w:ascii="Tahoma" w:hAnsi="Tahoma" w:cs="Tahoma"/>
                <w:iCs/>
                <w:sz w:val="20"/>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p>
        </w:tc>
      </w:tr>
      <w:tr w:rsidR="006E2DDD" w:rsidRPr="00595FDF" w:rsidTr="005437F6">
        <w:tc>
          <w:tcPr>
            <w:tcW w:w="1980" w:type="dxa"/>
          </w:tcPr>
          <w:p w:rsidR="006E2DDD" w:rsidRPr="005437F6" w:rsidRDefault="006E2DDD" w:rsidP="005437F6">
            <w:pPr>
              <w:rPr>
                <w:rFonts w:ascii="Tahoma" w:hAnsi="Tahoma" w:cs="Tahoma"/>
                <w:b/>
                <w:sz w:val="20"/>
                <w:szCs w:val="20"/>
              </w:rPr>
            </w:pPr>
            <w:r w:rsidRPr="005437F6">
              <w:rPr>
                <w:rFonts w:ascii="Tahoma" w:hAnsi="Tahoma" w:cs="Tahoma"/>
                <w:b/>
                <w:sz w:val="20"/>
                <w:szCs w:val="20"/>
              </w:rPr>
              <w:t>Ammattiopinnot: valinnaiset opinnot</w:t>
            </w:r>
          </w:p>
        </w:tc>
        <w:tc>
          <w:tcPr>
            <w:tcW w:w="1247" w:type="dxa"/>
          </w:tcPr>
          <w:p w:rsidR="006E2DDD" w:rsidRPr="005437F6" w:rsidRDefault="006E2DDD" w:rsidP="005437F6">
            <w:pPr>
              <w:rPr>
                <w:rFonts w:ascii="Tahoma" w:hAnsi="Tahoma" w:cs="Tahoma"/>
                <w:sz w:val="20"/>
                <w:szCs w:val="20"/>
              </w:rPr>
            </w:pPr>
            <w:r w:rsidRPr="005437F6">
              <w:rPr>
                <w:rFonts w:ascii="Tahoma" w:hAnsi="Tahoma" w:cs="Tahoma"/>
                <w:sz w:val="20"/>
                <w:szCs w:val="20"/>
              </w:rPr>
              <w:t>25 op</w:t>
            </w:r>
          </w:p>
        </w:tc>
        <w:tc>
          <w:tcPr>
            <w:tcW w:w="6407" w:type="dxa"/>
          </w:tcPr>
          <w:p w:rsidR="006E2DDD" w:rsidRPr="005437F6" w:rsidRDefault="006E2DDD" w:rsidP="005437F6">
            <w:pPr>
              <w:rPr>
                <w:rFonts w:ascii="Tahoma" w:hAnsi="Tahoma" w:cs="Tahoma"/>
                <w:sz w:val="20"/>
                <w:szCs w:val="20"/>
              </w:rPr>
            </w:pPr>
            <w:r w:rsidRPr="005437F6">
              <w:rPr>
                <w:rFonts w:ascii="Tahoma" w:hAnsi="Tahoma" w:cs="Tahoma"/>
                <w:sz w:val="20"/>
                <w:szCs w:val="20"/>
              </w:rPr>
              <w:t>Valinnaisissa hoitotyön ammattiopinnoissa opiskelija laajentaa ja syventää hoitotyön osaamistaan valitsemillaan opinnoilla. Opiskelija valitsee opinnot oman tutkinto-ohjelman, muiden tutkinto-ohjelmien, Savonian painoalojen tai muusta tarjonnasta.</w:t>
            </w:r>
          </w:p>
        </w:tc>
      </w:tr>
      <w:tr w:rsidR="006E2DDD" w:rsidRPr="00595FDF" w:rsidTr="005437F6">
        <w:tc>
          <w:tcPr>
            <w:tcW w:w="1980" w:type="dxa"/>
          </w:tcPr>
          <w:p w:rsidR="006E2DDD" w:rsidRPr="005437F6" w:rsidRDefault="006E2DDD" w:rsidP="005437F6">
            <w:pPr>
              <w:rPr>
                <w:rFonts w:ascii="Tahoma" w:hAnsi="Tahoma" w:cs="Tahoma"/>
                <w:b/>
                <w:sz w:val="20"/>
                <w:szCs w:val="20"/>
              </w:rPr>
            </w:pPr>
            <w:r w:rsidRPr="005437F6">
              <w:rPr>
                <w:rFonts w:ascii="Tahoma" w:hAnsi="Tahoma" w:cs="Tahoma"/>
                <w:b/>
                <w:sz w:val="20"/>
                <w:szCs w:val="20"/>
              </w:rPr>
              <w:t>Opinnäytetyö</w:t>
            </w:r>
          </w:p>
          <w:p w:rsidR="006E2DDD" w:rsidRPr="005437F6" w:rsidRDefault="006E2DDD" w:rsidP="005437F6">
            <w:pPr>
              <w:rPr>
                <w:rFonts w:ascii="Tahoma" w:hAnsi="Tahoma" w:cs="Tahoma"/>
                <w:sz w:val="20"/>
                <w:szCs w:val="20"/>
              </w:rPr>
            </w:pPr>
          </w:p>
        </w:tc>
        <w:tc>
          <w:tcPr>
            <w:tcW w:w="1247" w:type="dxa"/>
          </w:tcPr>
          <w:p w:rsidR="006E2DDD" w:rsidRPr="005437F6" w:rsidRDefault="006E2DDD" w:rsidP="005437F6">
            <w:pPr>
              <w:rPr>
                <w:rFonts w:ascii="Tahoma" w:hAnsi="Tahoma" w:cs="Tahoma"/>
                <w:sz w:val="20"/>
                <w:szCs w:val="20"/>
              </w:rPr>
            </w:pPr>
            <w:r w:rsidRPr="005437F6">
              <w:rPr>
                <w:rFonts w:ascii="Tahoma" w:hAnsi="Tahoma" w:cs="Tahoma"/>
                <w:sz w:val="20"/>
                <w:szCs w:val="20"/>
              </w:rPr>
              <w:t>15 op</w:t>
            </w:r>
          </w:p>
        </w:tc>
        <w:tc>
          <w:tcPr>
            <w:tcW w:w="6407" w:type="dxa"/>
          </w:tcPr>
          <w:p w:rsidR="006E2DDD" w:rsidRPr="005437F6" w:rsidRDefault="006E2DDD" w:rsidP="005437F6">
            <w:pPr>
              <w:rPr>
                <w:rFonts w:ascii="Tahoma" w:hAnsi="Tahoma" w:cs="Tahoma"/>
                <w:sz w:val="20"/>
                <w:szCs w:val="20"/>
              </w:rPr>
            </w:pPr>
            <w:r w:rsidRPr="005437F6">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rsidR="006E2DDD" w:rsidRPr="005437F6" w:rsidRDefault="006E2DDD" w:rsidP="005437F6">
            <w:pPr>
              <w:pStyle w:val="Luettelokappale"/>
              <w:numPr>
                <w:ilvl w:val="0"/>
                <w:numId w:val="4"/>
              </w:numPr>
              <w:ind w:left="460" w:hanging="284"/>
              <w:rPr>
                <w:rFonts w:ascii="Tahoma" w:hAnsi="Tahoma" w:cs="Tahoma"/>
                <w:sz w:val="20"/>
                <w:szCs w:val="20"/>
              </w:rPr>
            </w:pPr>
            <w:r w:rsidRPr="005437F6">
              <w:rPr>
                <w:rFonts w:ascii="Tahoma" w:hAnsi="Tahoma" w:cs="Tahoma"/>
                <w:sz w:val="20"/>
                <w:szCs w:val="20"/>
              </w:rPr>
              <w:t>opinnäytetyöidean ja työelämäyhteyden hakemisesta</w:t>
            </w:r>
          </w:p>
          <w:p w:rsidR="006E2DDD" w:rsidRPr="005437F6" w:rsidRDefault="006E2DDD" w:rsidP="005437F6">
            <w:pPr>
              <w:pStyle w:val="Luettelokappale"/>
              <w:numPr>
                <w:ilvl w:val="0"/>
                <w:numId w:val="4"/>
              </w:numPr>
              <w:ind w:left="459" w:hanging="284"/>
              <w:rPr>
                <w:rFonts w:ascii="Tahoma" w:hAnsi="Tahoma" w:cs="Tahoma"/>
                <w:sz w:val="20"/>
                <w:szCs w:val="20"/>
                <w:lang w:val="fi-FI"/>
              </w:rPr>
            </w:pPr>
            <w:r w:rsidRPr="005437F6">
              <w:rPr>
                <w:rFonts w:ascii="Tahoma" w:hAnsi="Tahoma" w:cs="Tahoma"/>
                <w:sz w:val="20"/>
                <w:szCs w:val="20"/>
                <w:lang w:val="fi-FI"/>
              </w:rPr>
              <w:t>opinnäytetyön tehtäväalueeseen perehtymisestä ja tehtävän asettamisesta</w:t>
            </w:r>
          </w:p>
          <w:p w:rsidR="006E2DDD" w:rsidRPr="005437F6" w:rsidRDefault="006E2DDD" w:rsidP="005437F6">
            <w:pPr>
              <w:pStyle w:val="Luettelokappale"/>
              <w:numPr>
                <w:ilvl w:val="0"/>
                <w:numId w:val="4"/>
              </w:numPr>
              <w:ind w:left="459" w:hanging="284"/>
              <w:rPr>
                <w:rFonts w:ascii="Tahoma" w:hAnsi="Tahoma" w:cs="Tahoma"/>
                <w:sz w:val="20"/>
                <w:szCs w:val="20"/>
              </w:rPr>
            </w:pPr>
            <w:r w:rsidRPr="005437F6">
              <w:rPr>
                <w:rFonts w:ascii="Tahoma" w:hAnsi="Tahoma" w:cs="Tahoma"/>
                <w:sz w:val="20"/>
                <w:szCs w:val="20"/>
              </w:rPr>
              <w:t>asetetun tehtävän suorittamisesta ja raportoinnista</w:t>
            </w:r>
          </w:p>
          <w:p w:rsidR="006E2DDD" w:rsidRPr="005437F6" w:rsidRDefault="006E2DDD" w:rsidP="005437F6">
            <w:pPr>
              <w:pStyle w:val="Luettelokappale"/>
              <w:numPr>
                <w:ilvl w:val="0"/>
                <w:numId w:val="4"/>
              </w:numPr>
              <w:ind w:left="459" w:hanging="284"/>
              <w:rPr>
                <w:rFonts w:ascii="Tahoma" w:hAnsi="Tahoma" w:cs="Tahoma"/>
                <w:sz w:val="20"/>
                <w:szCs w:val="20"/>
                <w:lang w:val="fi-FI"/>
              </w:rPr>
            </w:pPr>
            <w:r w:rsidRPr="005437F6">
              <w:rPr>
                <w:rFonts w:ascii="Tahoma" w:hAnsi="Tahoma" w:cs="Tahoma"/>
                <w:sz w:val="20"/>
                <w:szCs w:val="20"/>
                <w:lang w:val="fi-FI"/>
              </w:rPr>
              <w:t>opinnäytetyön viimeistelystä ja tiedotusmateriaalin laatimisesta.</w:t>
            </w:r>
          </w:p>
          <w:p w:rsidR="006E2DDD" w:rsidRPr="005437F6" w:rsidRDefault="006E2DDD" w:rsidP="005437F6">
            <w:pPr>
              <w:rPr>
                <w:rFonts w:ascii="Tahoma" w:hAnsi="Tahoma" w:cs="Tahoma"/>
                <w:color w:val="4BACC6"/>
                <w:sz w:val="20"/>
                <w:szCs w:val="20"/>
              </w:rPr>
            </w:pPr>
            <w:r w:rsidRPr="005437F6">
              <w:rPr>
                <w:rFonts w:ascii="Tahoma" w:hAnsi="Tahoma" w:cs="Tahoma"/>
                <w:sz w:val="20"/>
                <w:szCs w:val="20"/>
              </w:rPr>
              <w:t>Opinnäytetyö tarjoaa joustavan portin siirtyä työelämään ja hyvän mahdollisuuden verkottua omalla alalla.</w:t>
            </w:r>
          </w:p>
        </w:tc>
      </w:tr>
      <w:tr w:rsidR="006E2DDD" w:rsidRPr="00595FDF" w:rsidTr="005437F6">
        <w:trPr>
          <w:trHeight w:val="244"/>
        </w:trPr>
        <w:tc>
          <w:tcPr>
            <w:tcW w:w="1980" w:type="dxa"/>
          </w:tcPr>
          <w:p w:rsidR="006E2DDD" w:rsidRPr="005437F6" w:rsidRDefault="006E2DDD" w:rsidP="005437F6">
            <w:pPr>
              <w:rPr>
                <w:rFonts w:ascii="Tahoma" w:hAnsi="Tahoma" w:cs="Tahoma"/>
                <w:b/>
                <w:sz w:val="20"/>
                <w:szCs w:val="20"/>
              </w:rPr>
            </w:pPr>
            <w:r w:rsidRPr="005437F6">
              <w:rPr>
                <w:rFonts w:ascii="Tahoma" w:hAnsi="Tahoma" w:cs="Tahoma"/>
                <w:b/>
                <w:sz w:val="20"/>
                <w:szCs w:val="20"/>
              </w:rPr>
              <w:t>Yhteensä</w:t>
            </w:r>
          </w:p>
        </w:tc>
        <w:tc>
          <w:tcPr>
            <w:tcW w:w="1247" w:type="dxa"/>
          </w:tcPr>
          <w:p w:rsidR="006E2DDD" w:rsidRPr="005437F6" w:rsidRDefault="006E2DDD" w:rsidP="005437F6">
            <w:pPr>
              <w:rPr>
                <w:rFonts w:ascii="Tahoma" w:hAnsi="Tahoma" w:cs="Tahoma"/>
                <w:sz w:val="20"/>
                <w:szCs w:val="20"/>
              </w:rPr>
            </w:pPr>
            <w:r w:rsidRPr="005437F6">
              <w:rPr>
                <w:rFonts w:ascii="Tahoma" w:hAnsi="Tahoma" w:cs="Tahoma"/>
                <w:sz w:val="20"/>
                <w:szCs w:val="20"/>
              </w:rPr>
              <w:t>210 op</w:t>
            </w:r>
          </w:p>
        </w:tc>
        <w:tc>
          <w:tcPr>
            <w:tcW w:w="6407" w:type="dxa"/>
          </w:tcPr>
          <w:p w:rsidR="006E2DDD" w:rsidRPr="005437F6" w:rsidRDefault="006E2DDD" w:rsidP="005437F6">
            <w:pPr>
              <w:rPr>
                <w:rFonts w:ascii="Tahoma" w:hAnsi="Tahoma" w:cs="Tahoma"/>
                <w:sz w:val="20"/>
                <w:szCs w:val="20"/>
              </w:rPr>
            </w:pPr>
          </w:p>
        </w:tc>
      </w:tr>
    </w:tbl>
    <w:p w:rsidR="006E2DDD" w:rsidRDefault="006E2DDD" w:rsidP="009D303F"/>
    <w:p w:rsidR="003E4A66" w:rsidRDefault="005437F6" w:rsidP="009D303F">
      <w:r>
        <w:t>TN17KM_5 ja SN17KM_5</w:t>
      </w:r>
    </w:p>
    <w:p w:rsidR="003E4A66" w:rsidRDefault="003E4A66" w:rsidP="009D303F"/>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431"/>
        <w:gridCol w:w="3685"/>
      </w:tblGrid>
      <w:tr w:rsidR="003E4A66" w:rsidRPr="005437F6" w:rsidTr="003C1DBE">
        <w:tc>
          <w:tcPr>
            <w:tcW w:w="2518" w:type="dxa"/>
            <w:shd w:val="clear" w:color="auto" w:fill="31A3B5"/>
          </w:tcPr>
          <w:p w:rsidR="003E4A66" w:rsidRPr="005437F6" w:rsidRDefault="003E4A66" w:rsidP="005437F6">
            <w:pPr>
              <w:spacing w:before="120" w:after="120" w:line="276" w:lineRule="auto"/>
              <w:rPr>
                <w:rFonts w:ascii="Tahoma" w:eastAsia="Calibri" w:hAnsi="Tahoma" w:cs="Tahoma"/>
                <w:b/>
                <w:color w:val="FFFFFF"/>
              </w:rPr>
            </w:pPr>
            <w:r w:rsidRPr="005437F6">
              <w:rPr>
                <w:rFonts w:ascii="Tahoma" w:eastAsia="Calibri" w:hAnsi="Tahoma" w:cs="Tahoma"/>
                <w:b/>
                <w:color w:val="FFFFFF"/>
              </w:rPr>
              <w:t xml:space="preserve">Vuositeemat </w:t>
            </w:r>
          </w:p>
        </w:tc>
        <w:tc>
          <w:tcPr>
            <w:tcW w:w="3431" w:type="dxa"/>
            <w:shd w:val="clear" w:color="auto" w:fill="31A3B5"/>
          </w:tcPr>
          <w:p w:rsidR="003E4A66" w:rsidRPr="005437F6" w:rsidRDefault="003E4A66" w:rsidP="005437F6">
            <w:pPr>
              <w:spacing w:before="120" w:after="120" w:line="276" w:lineRule="auto"/>
              <w:rPr>
                <w:rFonts w:ascii="Tahoma" w:eastAsia="Calibri" w:hAnsi="Tahoma" w:cs="Tahoma"/>
                <w:b/>
                <w:color w:val="FFFFFF"/>
              </w:rPr>
            </w:pPr>
            <w:r w:rsidRPr="005437F6">
              <w:rPr>
                <w:rFonts w:ascii="Tahoma" w:eastAsia="Calibri" w:hAnsi="Tahoma" w:cs="Tahoma"/>
                <w:b/>
                <w:color w:val="FFFFFF"/>
              </w:rPr>
              <w:t>Lukukausiteemat</w:t>
            </w:r>
          </w:p>
        </w:tc>
        <w:tc>
          <w:tcPr>
            <w:tcW w:w="3685" w:type="dxa"/>
            <w:shd w:val="clear" w:color="auto" w:fill="31A3B5"/>
          </w:tcPr>
          <w:p w:rsidR="003E4A66" w:rsidRPr="005437F6" w:rsidRDefault="003E4A66" w:rsidP="005437F6">
            <w:pPr>
              <w:spacing w:before="120" w:after="120" w:line="276" w:lineRule="auto"/>
              <w:rPr>
                <w:rFonts w:ascii="Tahoma" w:eastAsia="Calibri" w:hAnsi="Tahoma" w:cs="Tahoma"/>
                <w:b/>
                <w:color w:val="FFFFFF"/>
              </w:rPr>
            </w:pPr>
            <w:r w:rsidRPr="005437F6">
              <w:rPr>
                <w:rFonts w:ascii="Tahoma" w:eastAsia="Calibri" w:hAnsi="Tahoma" w:cs="Tahoma"/>
                <w:b/>
                <w:color w:val="FFFFFF"/>
              </w:rPr>
              <w:t>Lukukausiteemat</w:t>
            </w:r>
          </w:p>
        </w:tc>
      </w:tr>
      <w:tr w:rsidR="003E4A66" w:rsidRPr="005437F6" w:rsidTr="003C1DBE">
        <w:trPr>
          <w:trHeight w:val="938"/>
        </w:trPr>
        <w:tc>
          <w:tcPr>
            <w:tcW w:w="2518" w:type="dxa"/>
          </w:tcPr>
          <w:p w:rsidR="003E4A66" w:rsidRPr="005437F6" w:rsidRDefault="003E4A66" w:rsidP="005437F6">
            <w:pPr>
              <w:numPr>
                <w:ilvl w:val="0"/>
                <w:numId w:val="3"/>
              </w:numPr>
              <w:spacing w:line="276" w:lineRule="auto"/>
              <w:ind w:left="284" w:hanging="284"/>
              <w:contextualSpacing/>
              <w:jc w:val="both"/>
              <w:rPr>
                <w:rFonts w:ascii="Tahoma" w:eastAsia="Calibri" w:hAnsi="Tahoma" w:cs="Tahoma"/>
                <w:b/>
                <w:sz w:val="20"/>
                <w:szCs w:val="20"/>
              </w:rPr>
            </w:pPr>
            <w:r w:rsidRPr="005437F6">
              <w:rPr>
                <w:rFonts w:ascii="Tahoma" w:eastAsia="Calibri" w:hAnsi="Tahoma" w:cs="Tahoma"/>
                <w:b/>
                <w:sz w:val="20"/>
                <w:szCs w:val="20"/>
              </w:rPr>
              <w:t>vuosi</w:t>
            </w:r>
          </w:p>
          <w:p w:rsidR="003E4A66" w:rsidRPr="005437F6" w:rsidRDefault="003E4A66" w:rsidP="005437F6">
            <w:pPr>
              <w:rPr>
                <w:rFonts w:ascii="Tahoma" w:eastAsia="Calibri" w:hAnsi="Tahoma" w:cs="Tahoma"/>
                <w:b/>
                <w:sz w:val="20"/>
                <w:szCs w:val="20"/>
              </w:rPr>
            </w:pPr>
            <w:r w:rsidRPr="005437F6">
              <w:rPr>
                <w:rFonts w:ascii="Tahoma" w:eastAsia="Calibri" w:hAnsi="Tahoma" w:cs="Tahoma"/>
                <w:b/>
                <w:sz w:val="20"/>
                <w:szCs w:val="20"/>
              </w:rPr>
              <w:t>Ammattikuvan luominen</w:t>
            </w:r>
            <w:r w:rsidRPr="005437F6">
              <w:rPr>
                <w:rFonts w:ascii="Tahoma" w:eastAsia="Calibri" w:hAnsi="Tahoma" w:cs="Tahoma"/>
                <w:b/>
                <w:sz w:val="20"/>
                <w:szCs w:val="20"/>
              </w:rPr>
              <w:tab/>
            </w:r>
          </w:p>
        </w:tc>
        <w:tc>
          <w:tcPr>
            <w:tcW w:w="3431" w:type="dxa"/>
          </w:tcPr>
          <w:p w:rsidR="003E4A66" w:rsidRPr="005437F6" w:rsidRDefault="003E4A66" w:rsidP="005437F6">
            <w:pPr>
              <w:rPr>
                <w:rFonts w:ascii="Tahoma" w:eastAsia="Calibri" w:hAnsi="Tahoma" w:cs="Tahoma"/>
                <w:b/>
                <w:sz w:val="20"/>
                <w:szCs w:val="20"/>
              </w:rPr>
            </w:pPr>
            <w:r w:rsidRPr="005437F6">
              <w:rPr>
                <w:rFonts w:ascii="Tahoma" w:eastAsia="Calibri" w:hAnsi="Tahoma" w:cs="Tahoma"/>
                <w:b/>
                <w:sz w:val="20"/>
                <w:szCs w:val="20"/>
              </w:rPr>
              <w:t>Hoitotyön tietoperusta 30 op</w:t>
            </w:r>
          </w:p>
          <w:p w:rsidR="003E4A66" w:rsidRPr="005437F6" w:rsidRDefault="003E4A66" w:rsidP="005437F6">
            <w:pPr>
              <w:rPr>
                <w:rFonts w:ascii="Tahoma" w:eastAsia="Calibri" w:hAnsi="Tahoma" w:cs="Tahoma"/>
                <w:sz w:val="20"/>
                <w:szCs w:val="20"/>
              </w:rPr>
            </w:pPr>
            <w:r w:rsidRPr="005437F6">
              <w:rPr>
                <w:rFonts w:ascii="Tahoma" w:eastAsia="Calibri" w:hAnsi="Tahoma" w:cs="Tahoma"/>
                <w:sz w:val="20"/>
                <w:szCs w:val="20"/>
              </w:rPr>
              <w:t>Opiskelija osaa tarkastella ihmistä kokonaisuutena sekä hoitotyötä ja terveyden edistämistä osana sosiaali- ja terveysalan palveluja.</w:t>
            </w:r>
          </w:p>
        </w:tc>
        <w:tc>
          <w:tcPr>
            <w:tcW w:w="3685" w:type="dxa"/>
          </w:tcPr>
          <w:p w:rsidR="003E4A66" w:rsidRPr="005437F6" w:rsidRDefault="003E4A66" w:rsidP="005437F6">
            <w:pPr>
              <w:rPr>
                <w:rFonts w:ascii="Tahoma" w:eastAsia="Calibri" w:hAnsi="Tahoma" w:cs="Tahoma"/>
                <w:b/>
                <w:sz w:val="20"/>
                <w:szCs w:val="20"/>
              </w:rPr>
            </w:pPr>
            <w:r w:rsidRPr="005437F6">
              <w:rPr>
                <w:rFonts w:ascii="Tahoma" w:eastAsia="Calibri" w:hAnsi="Tahoma" w:cs="Tahoma"/>
                <w:b/>
                <w:sz w:val="20"/>
                <w:szCs w:val="20"/>
              </w:rPr>
              <w:t>Kliinisen osaamisen perusteet 30 op</w:t>
            </w:r>
          </w:p>
          <w:p w:rsidR="003E4A66" w:rsidRPr="005437F6" w:rsidRDefault="003E4A66" w:rsidP="005437F6">
            <w:pPr>
              <w:rPr>
                <w:rFonts w:ascii="Tahoma" w:eastAsia="Calibri" w:hAnsi="Tahoma" w:cs="Tahoma"/>
                <w:sz w:val="20"/>
                <w:szCs w:val="20"/>
              </w:rPr>
            </w:pPr>
            <w:r w:rsidRPr="005437F6">
              <w:rPr>
                <w:rFonts w:ascii="Tahoma" w:eastAsia="Calibri" w:hAnsi="Tahoma" w:cs="Tahoma"/>
                <w:sz w:val="20"/>
                <w:szCs w:val="20"/>
              </w:rPr>
              <w:t>Opiskelija osaa käyttää perustietoa ihmisestä, hoitotyön arvoista, toiminnoista, terveyden ja toimintakyvyn edistämisestä sekä sisätautia sairastavan potilaan hoidosta harjoitellessaan hoitotyötä.</w:t>
            </w:r>
          </w:p>
        </w:tc>
      </w:tr>
      <w:tr w:rsidR="003E4A66" w:rsidRPr="005437F6" w:rsidTr="003C1DBE">
        <w:tc>
          <w:tcPr>
            <w:tcW w:w="2518" w:type="dxa"/>
          </w:tcPr>
          <w:p w:rsidR="003E4A66" w:rsidRPr="005437F6" w:rsidRDefault="003E4A66" w:rsidP="005437F6">
            <w:pPr>
              <w:numPr>
                <w:ilvl w:val="0"/>
                <w:numId w:val="3"/>
              </w:numPr>
              <w:spacing w:line="276" w:lineRule="auto"/>
              <w:ind w:left="284" w:hanging="284"/>
              <w:contextualSpacing/>
              <w:rPr>
                <w:rFonts w:ascii="Tahoma" w:eastAsia="Calibri" w:hAnsi="Tahoma" w:cs="Tahoma"/>
                <w:b/>
                <w:sz w:val="20"/>
                <w:szCs w:val="20"/>
              </w:rPr>
            </w:pPr>
            <w:r w:rsidRPr="005437F6">
              <w:rPr>
                <w:rFonts w:ascii="Tahoma" w:eastAsia="Calibri" w:hAnsi="Tahoma" w:cs="Tahoma"/>
                <w:b/>
                <w:sz w:val="20"/>
                <w:szCs w:val="20"/>
              </w:rPr>
              <w:t>vuosi</w:t>
            </w:r>
          </w:p>
          <w:p w:rsidR="003E4A66" w:rsidRPr="005437F6" w:rsidRDefault="003E4A66" w:rsidP="005437F6">
            <w:pPr>
              <w:rPr>
                <w:rFonts w:ascii="Tahoma" w:eastAsia="Calibri" w:hAnsi="Tahoma" w:cs="Tahoma"/>
                <w:b/>
                <w:sz w:val="20"/>
                <w:szCs w:val="20"/>
              </w:rPr>
            </w:pPr>
          </w:p>
          <w:p w:rsidR="003E4A66" w:rsidRPr="005437F6" w:rsidRDefault="003E4A66" w:rsidP="005437F6">
            <w:pPr>
              <w:rPr>
                <w:rFonts w:ascii="Tahoma" w:eastAsia="Calibri" w:hAnsi="Tahoma" w:cs="Tahoma"/>
                <w:sz w:val="20"/>
                <w:szCs w:val="20"/>
              </w:rPr>
            </w:pPr>
            <w:r w:rsidRPr="005437F6">
              <w:rPr>
                <w:rFonts w:ascii="Tahoma" w:eastAsia="Calibri" w:hAnsi="Tahoma" w:cs="Tahoma"/>
                <w:b/>
                <w:sz w:val="20"/>
                <w:szCs w:val="20"/>
              </w:rPr>
              <w:t xml:space="preserve">Oman osaamisen kehittäminen </w:t>
            </w:r>
          </w:p>
        </w:tc>
        <w:tc>
          <w:tcPr>
            <w:tcW w:w="3431" w:type="dxa"/>
          </w:tcPr>
          <w:p w:rsidR="003E4A66" w:rsidRPr="005437F6" w:rsidRDefault="003E4A66" w:rsidP="005437F6">
            <w:pPr>
              <w:rPr>
                <w:rFonts w:ascii="Tahoma" w:eastAsia="Calibri" w:hAnsi="Tahoma" w:cs="Tahoma"/>
                <w:b/>
                <w:sz w:val="20"/>
                <w:szCs w:val="20"/>
              </w:rPr>
            </w:pPr>
            <w:r w:rsidRPr="005437F6">
              <w:rPr>
                <w:rFonts w:ascii="Tahoma" w:eastAsia="Calibri" w:hAnsi="Tahoma" w:cs="Tahoma"/>
                <w:b/>
                <w:sz w:val="20"/>
                <w:szCs w:val="20"/>
              </w:rPr>
              <w:t>Kliinisen osaamisen vahvistaminen 30 op</w:t>
            </w:r>
          </w:p>
          <w:p w:rsidR="003E4A66" w:rsidRPr="005437F6" w:rsidRDefault="003E4A66" w:rsidP="005437F6">
            <w:pPr>
              <w:rPr>
                <w:rFonts w:ascii="Tahoma" w:eastAsia="Calibri" w:hAnsi="Tahoma" w:cs="Tahoma"/>
                <w:sz w:val="20"/>
                <w:szCs w:val="20"/>
              </w:rPr>
            </w:pPr>
            <w:r w:rsidRPr="005437F6">
              <w:rPr>
                <w:rFonts w:ascii="Tahoma" w:eastAsia="Calibri" w:hAnsi="Tahoma" w:cs="Tahoma"/>
                <w:sz w:val="20"/>
                <w:szCs w:val="20"/>
              </w:rPr>
              <w:t>Opiskelija osaa käyttää näyttöön perustuvaa tietoa perioperatiivisen hoitotyön toiminnoista harjoitellessaan hoitotyötä sekä toteuttaa ja arvioida moniammatillista yhteistyötä perioperatiivisessa hoitotyössä.</w:t>
            </w:r>
          </w:p>
        </w:tc>
        <w:tc>
          <w:tcPr>
            <w:tcW w:w="3685" w:type="dxa"/>
          </w:tcPr>
          <w:p w:rsidR="003E4A66" w:rsidRPr="005437F6" w:rsidRDefault="003E4A66" w:rsidP="005437F6">
            <w:pPr>
              <w:rPr>
                <w:rFonts w:ascii="Tahoma" w:eastAsia="Calibri" w:hAnsi="Tahoma" w:cs="Tahoma"/>
                <w:b/>
                <w:sz w:val="20"/>
                <w:szCs w:val="20"/>
              </w:rPr>
            </w:pPr>
            <w:r w:rsidRPr="005437F6">
              <w:rPr>
                <w:rFonts w:ascii="Tahoma" w:eastAsia="Calibri" w:hAnsi="Tahoma" w:cs="Tahoma"/>
                <w:b/>
                <w:sz w:val="20"/>
                <w:szCs w:val="20"/>
              </w:rPr>
              <w:t>Kliinisen osaamisen laajentaminen 30 op</w:t>
            </w:r>
          </w:p>
          <w:p w:rsidR="003E4A66" w:rsidRPr="005437F6" w:rsidRDefault="003E4A66" w:rsidP="005437F6">
            <w:pPr>
              <w:rPr>
                <w:rFonts w:ascii="Tahoma" w:eastAsia="Calibri" w:hAnsi="Tahoma" w:cs="Tahoma"/>
                <w:sz w:val="20"/>
                <w:szCs w:val="20"/>
              </w:rPr>
            </w:pPr>
            <w:r w:rsidRPr="005437F6">
              <w:rPr>
                <w:rFonts w:ascii="Tahoma" w:eastAsia="Calibri" w:hAnsi="Tahoma" w:cs="Tahoma"/>
                <w:sz w:val="20"/>
                <w:szCs w:val="20"/>
              </w:rPr>
              <w:t>Opiskelija osaa soveltaa näyttöön perustuvaa tietoa lasten, nuorten ja perheiden hoitotyöstä sekä mielenterveys- ja päihdetyöstä harjoitellessaan hoitotyötä.</w:t>
            </w:r>
          </w:p>
        </w:tc>
      </w:tr>
      <w:tr w:rsidR="003E4A66" w:rsidRPr="005437F6" w:rsidTr="003C1DBE">
        <w:tc>
          <w:tcPr>
            <w:tcW w:w="2518" w:type="dxa"/>
          </w:tcPr>
          <w:p w:rsidR="003E4A66" w:rsidRPr="005437F6" w:rsidRDefault="003E4A66" w:rsidP="005437F6">
            <w:pPr>
              <w:numPr>
                <w:ilvl w:val="0"/>
                <w:numId w:val="3"/>
              </w:numPr>
              <w:spacing w:line="276" w:lineRule="auto"/>
              <w:ind w:left="284" w:hanging="284"/>
              <w:contextualSpacing/>
              <w:rPr>
                <w:rFonts w:ascii="Tahoma" w:eastAsia="Calibri" w:hAnsi="Tahoma" w:cs="Tahoma"/>
                <w:b/>
                <w:sz w:val="20"/>
                <w:szCs w:val="20"/>
              </w:rPr>
            </w:pPr>
            <w:r w:rsidRPr="005437F6">
              <w:rPr>
                <w:rFonts w:ascii="Tahoma" w:eastAsia="Calibri" w:hAnsi="Tahoma" w:cs="Tahoma"/>
                <w:b/>
                <w:sz w:val="20"/>
                <w:szCs w:val="20"/>
              </w:rPr>
              <w:t>vuosi</w:t>
            </w:r>
          </w:p>
          <w:p w:rsidR="003E4A66" w:rsidRPr="005437F6" w:rsidRDefault="003E4A66" w:rsidP="005437F6">
            <w:pPr>
              <w:rPr>
                <w:rFonts w:ascii="Tahoma" w:eastAsia="Calibri" w:hAnsi="Tahoma" w:cs="Tahoma"/>
                <w:b/>
                <w:sz w:val="20"/>
                <w:szCs w:val="20"/>
              </w:rPr>
            </w:pPr>
          </w:p>
          <w:p w:rsidR="003E4A66" w:rsidRPr="005437F6" w:rsidRDefault="003E4A66" w:rsidP="005437F6">
            <w:pPr>
              <w:rPr>
                <w:rFonts w:ascii="Tahoma" w:eastAsia="Calibri" w:hAnsi="Tahoma" w:cs="Tahoma"/>
                <w:sz w:val="20"/>
                <w:szCs w:val="20"/>
              </w:rPr>
            </w:pPr>
            <w:r w:rsidRPr="005437F6">
              <w:rPr>
                <w:rFonts w:ascii="Tahoma" w:eastAsia="Calibri" w:hAnsi="Tahoma" w:cs="Tahoma"/>
                <w:b/>
                <w:sz w:val="20"/>
                <w:szCs w:val="20"/>
              </w:rPr>
              <w:t xml:space="preserve">Oman osaamisen syventäminen </w:t>
            </w:r>
          </w:p>
        </w:tc>
        <w:tc>
          <w:tcPr>
            <w:tcW w:w="3431" w:type="dxa"/>
          </w:tcPr>
          <w:p w:rsidR="003E4A66" w:rsidRPr="005437F6" w:rsidRDefault="003E4A66" w:rsidP="005437F6">
            <w:pPr>
              <w:rPr>
                <w:rFonts w:ascii="Tahoma" w:eastAsia="Calibri" w:hAnsi="Tahoma" w:cs="Tahoma"/>
                <w:b/>
                <w:sz w:val="20"/>
                <w:szCs w:val="20"/>
              </w:rPr>
            </w:pPr>
            <w:r w:rsidRPr="005437F6">
              <w:rPr>
                <w:rFonts w:ascii="Tahoma" w:eastAsia="Calibri" w:hAnsi="Tahoma" w:cs="Tahoma"/>
                <w:b/>
                <w:sz w:val="20"/>
                <w:szCs w:val="20"/>
              </w:rPr>
              <w:t>Kliinisen osaamisen syventäminen 30 op</w:t>
            </w:r>
          </w:p>
          <w:p w:rsidR="003E4A66" w:rsidRPr="005437F6" w:rsidRDefault="003E4A66" w:rsidP="005437F6">
            <w:pPr>
              <w:rPr>
                <w:rFonts w:ascii="Tahoma" w:eastAsia="Calibri" w:hAnsi="Tahoma" w:cs="Tahoma"/>
                <w:sz w:val="20"/>
                <w:szCs w:val="20"/>
              </w:rPr>
            </w:pPr>
            <w:r w:rsidRPr="005437F6">
              <w:rPr>
                <w:rFonts w:ascii="Tahoma" w:eastAsia="Calibri" w:hAnsi="Tahoma" w:cs="Tahoma"/>
                <w:sz w:val="20"/>
                <w:szCs w:val="20"/>
              </w:rPr>
              <w:t>Opiskelija osaa soveltaa ja analysoida tietoa ikääntymisestä ja erityisryhmien asiakkaiden tarpeista sekä osaa toteuttaa hoitotyötä erilaisissa toimintaympäristöissä. Opiskelija osaa soveltaa tutkimus- ja kehittämistoiminnan tietoutta suunnitellessaan opinnäytetyötään.</w:t>
            </w:r>
          </w:p>
        </w:tc>
        <w:tc>
          <w:tcPr>
            <w:tcW w:w="3685" w:type="dxa"/>
          </w:tcPr>
          <w:p w:rsidR="003E4A66" w:rsidRPr="005437F6" w:rsidRDefault="003E4A66" w:rsidP="005437F6">
            <w:pPr>
              <w:autoSpaceDE w:val="0"/>
              <w:autoSpaceDN w:val="0"/>
              <w:rPr>
                <w:rFonts w:ascii="Tahoma" w:eastAsia="Calibri" w:hAnsi="Tahoma" w:cs="Tahoma"/>
                <w:b/>
                <w:iCs/>
                <w:sz w:val="20"/>
                <w:szCs w:val="20"/>
              </w:rPr>
            </w:pPr>
            <w:r w:rsidRPr="005437F6">
              <w:rPr>
                <w:rFonts w:ascii="Tahoma" w:eastAsia="Calibri" w:hAnsi="Tahoma" w:cs="Tahoma"/>
                <w:b/>
                <w:iCs/>
                <w:sz w:val="20"/>
                <w:szCs w:val="20"/>
              </w:rPr>
              <w:t>Hoitotyön asiantuntijuuden kehittäminen 30 op</w:t>
            </w:r>
          </w:p>
          <w:p w:rsidR="003E4A66" w:rsidRPr="005437F6" w:rsidRDefault="003E4A66" w:rsidP="005437F6">
            <w:pPr>
              <w:autoSpaceDE w:val="0"/>
              <w:autoSpaceDN w:val="0"/>
              <w:rPr>
                <w:rFonts w:ascii="Tahoma" w:eastAsia="Calibri" w:hAnsi="Tahoma" w:cs="Tahoma"/>
                <w:iCs/>
                <w:sz w:val="20"/>
                <w:szCs w:val="20"/>
              </w:rPr>
            </w:pPr>
            <w:r w:rsidRPr="005437F6">
              <w:rPr>
                <w:rFonts w:ascii="Tahoma" w:eastAsia="Calibri" w:hAnsi="Tahoma" w:cs="Tahoma"/>
                <w:iCs/>
                <w:sz w:val="20"/>
                <w:szCs w:val="20"/>
              </w:rPr>
              <w:t>Opiskelija osaa arvioida, suunnitella ja ehdottaa ratkaisuja hoitotyön kehittämiseksi sekä arvioida ja kehittää omaa osaamistaan erilaisissa toimintaympäristöissä.</w:t>
            </w:r>
          </w:p>
          <w:p w:rsidR="003E4A66" w:rsidRPr="005437F6" w:rsidRDefault="003E4A66" w:rsidP="005437F6">
            <w:pPr>
              <w:autoSpaceDE w:val="0"/>
              <w:autoSpaceDN w:val="0"/>
              <w:rPr>
                <w:rFonts w:ascii="Tahoma" w:eastAsia="Calibri" w:hAnsi="Tahoma" w:cs="Tahoma"/>
                <w:iCs/>
                <w:sz w:val="20"/>
                <w:szCs w:val="20"/>
              </w:rPr>
            </w:pPr>
            <w:r w:rsidRPr="005437F6">
              <w:rPr>
                <w:rFonts w:ascii="Tahoma" w:eastAsia="Calibri" w:hAnsi="Tahoma" w:cs="Tahoma"/>
                <w:iCs/>
                <w:sz w:val="20"/>
                <w:szCs w:val="20"/>
              </w:rPr>
              <w:t>Opiskelija osaa toteuttaa ja arvioida tutkimus- ja kehittämishankkeen opinnäytetyönään.</w:t>
            </w:r>
          </w:p>
        </w:tc>
      </w:tr>
      <w:tr w:rsidR="003E4A66" w:rsidRPr="005437F6" w:rsidTr="003C1DBE">
        <w:tc>
          <w:tcPr>
            <w:tcW w:w="2518" w:type="dxa"/>
          </w:tcPr>
          <w:p w:rsidR="003E4A66" w:rsidRPr="005437F6" w:rsidRDefault="003E4A66" w:rsidP="005437F6">
            <w:pPr>
              <w:numPr>
                <w:ilvl w:val="0"/>
                <w:numId w:val="3"/>
              </w:numPr>
              <w:spacing w:line="276" w:lineRule="auto"/>
              <w:ind w:left="284" w:hanging="284"/>
              <w:contextualSpacing/>
              <w:rPr>
                <w:rFonts w:ascii="Tahoma" w:eastAsia="Calibri" w:hAnsi="Tahoma" w:cs="Tahoma"/>
                <w:b/>
                <w:sz w:val="20"/>
                <w:szCs w:val="20"/>
              </w:rPr>
            </w:pPr>
            <w:r w:rsidRPr="005437F6">
              <w:rPr>
                <w:rFonts w:ascii="Tahoma" w:eastAsia="Calibri" w:hAnsi="Tahoma" w:cs="Tahoma"/>
                <w:b/>
                <w:sz w:val="20"/>
                <w:szCs w:val="20"/>
              </w:rPr>
              <w:t>vuosi</w:t>
            </w:r>
          </w:p>
          <w:p w:rsidR="003E4A66" w:rsidRPr="005437F6" w:rsidRDefault="003E4A66" w:rsidP="005437F6">
            <w:pPr>
              <w:rPr>
                <w:rFonts w:ascii="Tahoma" w:eastAsia="Calibri" w:hAnsi="Tahoma" w:cs="Tahoma"/>
                <w:b/>
                <w:sz w:val="20"/>
                <w:szCs w:val="20"/>
              </w:rPr>
            </w:pPr>
          </w:p>
          <w:p w:rsidR="003E4A66" w:rsidRPr="005437F6" w:rsidRDefault="003E4A66" w:rsidP="005437F6">
            <w:pPr>
              <w:rPr>
                <w:rFonts w:ascii="Tahoma" w:eastAsia="Calibri" w:hAnsi="Tahoma" w:cs="Tahoma"/>
                <w:sz w:val="20"/>
                <w:szCs w:val="20"/>
              </w:rPr>
            </w:pPr>
            <w:r w:rsidRPr="005437F6">
              <w:rPr>
                <w:rFonts w:ascii="Tahoma" w:eastAsia="Calibri" w:hAnsi="Tahoma" w:cs="Tahoma"/>
                <w:b/>
                <w:sz w:val="20"/>
                <w:szCs w:val="20"/>
              </w:rPr>
              <w:t xml:space="preserve">Ammattiosaamisen soveltaminen </w:t>
            </w:r>
          </w:p>
        </w:tc>
        <w:tc>
          <w:tcPr>
            <w:tcW w:w="3431" w:type="dxa"/>
          </w:tcPr>
          <w:p w:rsidR="003E4A66" w:rsidRPr="005437F6" w:rsidRDefault="003E4A66" w:rsidP="005437F6">
            <w:pPr>
              <w:rPr>
                <w:rFonts w:ascii="Tahoma" w:eastAsia="Calibri" w:hAnsi="Tahoma" w:cs="Tahoma"/>
                <w:b/>
                <w:sz w:val="20"/>
                <w:szCs w:val="20"/>
              </w:rPr>
            </w:pPr>
            <w:r w:rsidRPr="005437F6">
              <w:rPr>
                <w:rFonts w:ascii="Tahoma" w:eastAsia="Calibri" w:hAnsi="Tahoma" w:cs="Tahoma"/>
                <w:b/>
                <w:sz w:val="20"/>
                <w:szCs w:val="20"/>
              </w:rPr>
              <w:t>Hoitotyön soveltaminen eri toiminta-alueilla 30 op</w:t>
            </w:r>
          </w:p>
          <w:p w:rsidR="003E4A66" w:rsidRPr="005437F6" w:rsidRDefault="003E4A66" w:rsidP="005437F6">
            <w:pPr>
              <w:rPr>
                <w:rFonts w:ascii="Tahoma" w:eastAsia="Calibri" w:hAnsi="Tahoma" w:cs="Tahoma"/>
                <w:sz w:val="20"/>
                <w:szCs w:val="20"/>
              </w:rPr>
            </w:pPr>
            <w:r w:rsidRPr="005437F6">
              <w:rPr>
                <w:rFonts w:ascii="Tahoma" w:eastAsia="Calibri" w:hAnsi="Tahoma" w:cs="Tahoma"/>
                <w:sz w:val="20"/>
                <w:szCs w:val="20"/>
              </w:rPr>
              <w:t>Opiskelija osaa soveltaa, arvioida ja analysoida hoitotyön osaamistaan erilaisilla hoitotyön toiminta-alueilla ja kykenee työn koordinointiin ja itsenäiseen työskentelyyn hoitotyön asiantuntijana.</w:t>
            </w:r>
          </w:p>
        </w:tc>
        <w:tc>
          <w:tcPr>
            <w:tcW w:w="3685" w:type="dxa"/>
          </w:tcPr>
          <w:p w:rsidR="003E4A66" w:rsidRPr="005437F6" w:rsidRDefault="003E4A66" w:rsidP="005437F6">
            <w:pPr>
              <w:rPr>
                <w:rFonts w:ascii="Tahoma" w:eastAsia="Calibri" w:hAnsi="Tahoma" w:cs="Tahoma"/>
                <w:color w:val="4BACC6"/>
                <w:sz w:val="20"/>
                <w:szCs w:val="20"/>
              </w:rPr>
            </w:pPr>
          </w:p>
        </w:tc>
      </w:tr>
    </w:tbl>
    <w:p w:rsidR="003E4A66" w:rsidRPr="005437F6" w:rsidRDefault="003E4A66" w:rsidP="009D303F">
      <w:pPr>
        <w:rPr>
          <w:sz w:val="20"/>
          <w:szCs w:val="20"/>
        </w:rPr>
      </w:pPr>
    </w:p>
    <w:p w:rsidR="009D303F" w:rsidRDefault="009D303F" w:rsidP="009D303F"/>
    <w:p w:rsidR="009D303F" w:rsidRPr="009D303F" w:rsidRDefault="005437F6" w:rsidP="009D303F">
      <w:pPr>
        <w:rPr>
          <w:rFonts w:cs="Calibri"/>
        </w:rPr>
      </w:pPr>
      <w:r>
        <w:t xml:space="preserve"> </w:t>
      </w:r>
    </w:p>
    <w:p w:rsidR="000E7298" w:rsidRPr="009D303F" w:rsidRDefault="000E7298" w:rsidP="009D303F">
      <w:pPr>
        <w:rPr>
          <w:rFonts w:cs="Calibri"/>
        </w:rPr>
      </w:pPr>
    </w:p>
    <w:sectPr w:rsidR="000E7298" w:rsidRPr="009D303F" w:rsidSect="006C3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54C74"/>
    <w:multiLevelType w:val="hybridMultilevel"/>
    <w:tmpl w:val="19A41490"/>
    <w:lvl w:ilvl="0" w:tplc="2B42E2B6">
      <w:numFmt w:val="bullet"/>
      <w:lvlText w:val=""/>
      <w:lvlJc w:val="left"/>
      <w:pPr>
        <w:ind w:left="720" w:hanging="360"/>
      </w:pPr>
      <w:rPr>
        <w:rFonts w:ascii="Symbol" w:eastAsia="Calibr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6870C4A"/>
    <w:multiLevelType w:val="hybridMultilevel"/>
    <w:tmpl w:val="57085B2E"/>
    <w:lvl w:ilvl="0" w:tplc="F2041B22">
      <w:numFmt w:val="bullet"/>
      <w:lvlText w:val="-"/>
      <w:lvlJc w:val="left"/>
      <w:pPr>
        <w:ind w:left="720" w:hanging="360"/>
      </w:pPr>
      <w:rPr>
        <w:rFonts w:ascii="Calibri" w:eastAsia="Times New Roman" w:hAnsi="Calibri"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DBE345E"/>
    <w:multiLevelType w:val="hybridMultilevel"/>
    <w:tmpl w:val="EB7819D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0B"/>
    <w:rsid w:val="0000010A"/>
    <w:rsid w:val="00005E08"/>
    <w:rsid w:val="000072C4"/>
    <w:rsid w:val="0000745E"/>
    <w:rsid w:val="0000760E"/>
    <w:rsid w:val="00016AE6"/>
    <w:rsid w:val="00016D5F"/>
    <w:rsid w:val="00017258"/>
    <w:rsid w:val="00021092"/>
    <w:rsid w:val="00023807"/>
    <w:rsid w:val="00026B18"/>
    <w:rsid w:val="000341E8"/>
    <w:rsid w:val="00034BBE"/>
    <w:rsid w:val="00041A8B"/>
    <w:rsid w:val="00042FFB"/>
    <w:rsid w:val="00044987"/>
    <w:rsid w:val="00044EF9"/>
    <w:rsid w:val="00047296"/>
    <w:rsid w:val="00051EBF"/>
    <w:rsid w:val="0005514E"/>
    <w:rsid w:val="00055D24"/>
    <w:rsid w:val="00060C89"/>
    <w:rsid w:val="00061B38"/>
    <w:rsid w:val="00062201"/>
    <w:rsid w:val="00064C73"/>
    <w:rsid w:val="0006532A"/>
    <w:rsid w:val="0006623B"/>
    <w:rsid w:val="00070902"/>
    <w:rsid w:val="00071CAE"/>
    <w:rsid w:val="00071FD2"/>
    <w:rsid w:val="00072412"/>
    <w:rsid w:val="00072A5D"/>
    <w:rsid w:val="00072AE7"/>
    <w:rsid w:val="00076286"/>
    <w:rsid w:val="00077478"/>
    <w:rsid w:val="00077B34"/>
    <w:rsid w:val="00080151"/>
    <w:rsid w:val="000804DD"/>
    <w:rsid w:val="00080A4E"/>
    <w:rsid w:val="00080EBE"/>
    <w:rsid w:val="0008199F"/>
    <w:rsid w:val="00082BE2"/>
    <w:rsid w:val="00086623"/>
    <w:rsid w:val="00090D3B"/>
    <w:rsid w:val="00091E1D"/>
    <w:rsid w:val="000938DA"/>
    <w:rsid w:val="00095CE3"/>
    <w:rsid w:val="000A1735"/>
    <w:rsid w:val="000A2473"/>
    <w:rsid w:val="000A35B7"/>
    <w:rsid w:val="000A4CA4"/>
    <w:rsid w:val="000A65F3"/>
    <w:rsid w:val="000B0068"/>
    <w:rsid w:val="000B0F23"/>
    <w:rsid w:val="000B24AD"/>
    <w:rsid w:val="000B2EFB"/>
    <w:rsid w:val="000B4B0F"/>
    <w:rsid w:val="000B5FB5"/>
    <w:rsid w:val="000B62EE"/>
    <w:rsid w:val="000B770A"/>
    <w:rsid w:val="000C0494"/>
    <w:rsid w:val="000C4EE8"/>
    <w:rsid w:val="000C60A9"/>
    <w:rsid w:val="000C6849"/>
    <w:rsid w:val="000C7B4A"/>
    <w:rsid w:val="000D1C9F"/>
    <w:rsid w:val="000D22D2"/>
    <w:rsid w:val="000D5772"/>
    <w:rsid w:val="000D6FFA"/>
    <w:rsid w:val="000E0652"/>
    <w:rsid w:val="000E4346"/>
    <w:rsid w:val="000E6569"/>
    <w:rsid w:val="000E7298"/>
    <w:rsid w:val="000E73E6"/>
    <w:rsid w:val="000F09F3"/>
    <w:rsid w:val="000F22A3"/>
    <w:rsid w:val="000F2997"/>
    <w:rsid w:val="000F2CE1"/>
    <w:rsid w:val="000F31C4"/>
    <w:rsid w:val="000F39D4"/>
    <w:rsid w:val="000F46B2"/>
    <w:rsid w:val="000F4C4B"/>
    <w:rsid w:val="000F4D0C"/>
    <w:rsid w:val="000F4E15"/>
    <w:rsid w:val="000F5796"/>
    <w:rsid w:val="000F72C4"/>
    <w:rsid w:val="00104218"/>
    <w:rsid w:val="00104CA2"/>
    <w:rsid w:val="0010541F"/>
    <w:rsid w:val="0010577F"/>
    <w:rsid w:val="00105B03"/>
    <w:rsid w:val="0010719B"/>
    <w:rsid w:val="00111F55"/>
    <w:rsid w:val="001129B4"/>
    <w:rsid w:val="00114C29"/>
    <w:rsid w:val="0012004A"/>
    <w:rsid w:val="00122405"/>
    <w:rsid w:val="00122599"/>
    <w:rsid w:val="00122BDE"/>
    <w:rsid w:val="00123671"/>
    <w:rsid w:val="001263FA"/>
    <w:rsid w:val="0013005E"/>
    <w:rsid w:val="00131E76"/>
    <w:rsid w:val="001325E7"/>
    <w:rsid w:val="00134DA3"/>
    <w:rsid w:val="00141CA6"/>
    <w:rsid w:val="00143E31"/>
    <w:rsid w:val="00144609"/>
    <w:rsid w:val="00146041"/>
    <w:rsid w:val="00146203"/>
    <w:rsid w:val="00147F77"/>
    <w:rsid w:val="00150147"/>
    <w:rsid w:val="00151584"/>
    <w:rsid w:val="00153DDA"/>
    <w:rsid w:val="0015441D"/>
    <w:rsid w:val="00155E9B"/>
    <w:rsid w:val="00160DA9"/>
    <w:rsid w:val="00161973"/>
    <w:rsid w:val="0016202E"/>
    <w:rsid w:val="00163996"/>
    <w:rsid w:val="00164BD8"/>
    <w:rsid w:val="00165CAA"/>
    <w:rsid w:val="0016789C"/>
    <w:rsid w:val="001715C0"/>
    <w:rsid w:val="001715CB"/>
    <w:rsid w:val="001717CC"/>
    <w:rsid w:val="00172E80"/>
    <w:rsid w:val="00173079"/>
    <w:rsid w:val="00176813"/>
    <w:rsid w:val="00180068"/>
    <w:rsid w:val="001827F5"/>
    <w:rsid w:val="00182FD8"/>
    <w:rsid w:val="001852E1"/>
    <w:rsid w:val="001875DE"/>
    <w:rsid w:val="00187D99"/>
    <w:rsid w:val="001923C2"/>
    <w:rsid w:val="00197FDE"/>
    <w:rsid w:val="001A12AB"/>
    <w:rsid w:val="001A13FD"/>
    <w:rsid w:val="001A1405"/>
    <w:rsid w:val="001A1537"/>
    <w:rsid w:val="001A4262"/>
    <w:rsid w:val="001A666B"/>
    <w:rsid w:val="001A6FB0"/>
    <w:rsid w:val="001A76CE"/>
    <w:rsid w:val="001B09A5"/>
    <w:rsid w:val="001B1C36"/>
    <w:rsid w:val="001B6B3C"/>
    <w:rsid w:val="001C0302"/>
    <w:rsid w:val="001C1D47"/>
    <w:rsid w:val="001C26E0"/>
    <w:rsid w:val="001C3406"/>
    <w:rsid w:val="001C6A97"/>
    <w:rsid w:val="001C7A94"/>
    <w:rsid w:val="001D054C"/>
    <w:rsid w:val="001D1467"/>
    <w:rsid w:val="001D3D4C"/>
    <w:rsid w:val="001D4855"/>
    <w:rsid w:val="001D505A"/>
    <w:rsid w:val="001E0B37"/>
    <w:rsid w:val="001E19DD"/>
    <w:rsid w:val="001E32BC"/>
    <w:rsid w:val="001E6BE2"/>
    <w:rsid w:val="001E76DB"/>
    <w:rsid w:val="001F0CE6"/>
    <w:rsid w:val="001F26D7"/>
    <w:rsid w:val="001F2CB1"/>
    <w:rsid w:val="001F32A9"/>
    <w:rsid w:val="001F5A80"/>
    <w:rsid w:val="00201D09"/>
    <w:rsid w:val="0020570E"/>
    <w:rsid w:val="0021054F"/>
    <w:rsid w:val="00212CE9"/>
    <w:rsid w:val="0021370D"/>
    <w:rsid w:val="00216DC1"/>
    <w:rsid w:val="00221D30"/>
    <w:rsid w:val="00224AB5"/>
    <w:rsid w:val="00226389"/>
    <w:rsid w:val="00227949"/>
    <w:rsid w:val="00230E7C"/>
    <w:rsid w:val="002331F3"/>
    <w:rsid w:val="00234745"/>
    <w:rsid w:val="00236977"/>
    <w:rsid w:val="002370C8"/>
    <w:rsid w:val="002419A6"/>
    <w:rsid w:val="0024344E"/>
    <w:rsid w:val="00247080"/>
    <w:rsid w:val="00250F5A"/>
    <w:rsid w:val="00253612"/>
    <w:rsid w:val="0025378E"/>
    <w:rsid w:val="00254672"/>
    <w:rsid w:val="00254B5A"/>
    <w:rsid w:val="00255A1D"/>
    <w:rsid w:val="00256701"/>
    <w:rsid w:val="00261EED"/>
    <w:rsid w:val="002652BB"/>
    <w:rsid w:val="002656FF"/>
    <w:rsid w:val="00265D98"/>
    <w:rsid w:val="002669CD"/>
    <w:rsid w:val="00267BD8"/>
    <w:rsid w:val="00267E76"/>
    <w:rsid w:val="002701C5"/>
    <w:rsid w:val="00270430"/>
    <w:rsid w:val="00271596"/>
    <w:rsid w:val="00273E66"/>
    <w:rsid w:val="002740C7"/>
    <w:rsid w:val="00281263"/>
    <w:rsid w:val="00284EF1"/>
    <w:rsid w:val="002858DD"/>
    <w:rsid w:val="00286846"/>
    <w:rsid w:val="00287732"/>
    <w:rsid w:val="002902CC"/>
    <w:rsid w:val="00291EC4"/>
    <w:rsid w:val="00294D83"/>
    <w:rsid w:val="00295A47"/>
    <w:rsid w:val="002960A5"/>
    <w:rsid w:val="002966BE"/>
    <w:rsid w:val="0029759A"/>
    <w:rsid w:val="00297891"/>
    <w:rsid w:val="002A0302"/>
    <w:rsid w:val="002A361D"/>
    <w:rsid w:val="002A5098"/>
    <w:rsid w:val="002A5860"/>
    <w:rsid w:val="002A6C8D"/>
    <w:rsid w:val="002B00E6"/>
    <w:rsid w:val="002B0ECF"/>
    <w:rsid w:val="002B11B8"/>
    <w:rsid w:val="002B50E5"/>
    <w:rsid w:val="002B66CB"/>
    <w:rsid w:val="002C083C"/>
    <w:rsid w:val="002C30C2"/>
    <w:rsid w:val="002C4147"/>
    <w:rsid w:val="002C52C3"/>
    <w:rsid w:val="002C650F"/>
    <w:rsid w:val="002C70A2"/>
    <w:rsid w:val="002D0C72"/>
    <w:rsid w:val="002D14BC"/>
    <w:rsid w:val="002D201E"/>
    <w:rsid w:val="002D65B3"/>
    <w:rsid w:val="002E0972"/>
    <w:rsid w:val="002E3191"/>
    <w:rsid w:val="002E624B"/>
    <w:rsid w:val="002E6DA3"/>
    <w:rsid w:val="002E7B76"/>
    <w:rsid w:val="002F07C8"/>
    <w:rsid w:val="002F0DAF"/>
    <w:rsid w:val="002F1B05"/>
    <w:rsid w:val="002F206B"/>
    <w:rsid w:val="002F3C20"/>
    <w:rsid w:val="002F3D8A"/>
    <w:rsid w:val="002F4A46"/>
    <w:rsid w:val="002F57BE"/>
    <w:rsid w:val="002F680E"/>
    <w:rsid w:val="002F7A94"/>
    <w:rsid w:val="0030344F"/>
    <w:rsid w:val="003117D4"/>
    <w:rsid w:val="00311E36"/>
    <w:rsid w:val="00312EB3"/>
    <w:rsid w:val="00313D67"/>
    <w:rsid w:val="003144AE"/>
    <w:rsid w:val="003144C4"/>
    <w:rsid w:val="00315398"/>
    <w:rsid w:val="0032188B"/>
    <w:rsid w:val="00322BBE"/>
    <w:rsid w:val="00324EF6"/>
    <w:rsid w:val="00333A5D"/>
    <w:rsid w:val="003374B6"/>
    <w:rsid w:val="00340488"/>
    <w:rsid w:val="0034127A"/>
    <w:rsid w:val="00342FBF"/>
    <w:rsid w:val="00343F19"/>
    <w:rsid w:val="00350DD6"/>
    <w:rsid w:val="00351103"/>
    <w:rsid w:val="00351716"/>
    <w:rsid w:val="00351B93"/>
    <w:rsid w:val="0035249B"/>
    <w:rsid w:val="00353E15"/>
    <w:rsid w:val="00354A9A"/>
    <w:rsid w:val="00364099"/>
    <w:rsid w:val="003669FB"/>
    <w:rsid w:val="00366DAB"/>
    <w:rsid w:val="0037005D"/>
    <w:rsid w:val="00370148"/>
    <w:rsid w:val="00371AA7"/>
    <w:rsid w:val="0037246C"/>
    <w:rsid w:val="00372D5A"/>
    <w:rsid w:val="00374502"/>
    <w:rsid w:val="00374626"/>
    <w:rsid w:val="0037519F"/>
    <w:rsid w:val="0037521B"/>
    <w:rsid w:val="0037626D"/>
    <w:rsid w:val="00377E38"/>
    <w:rsid w:val="003813E4"/>
    <w:rsid w:val="00382C56"/>
    <w:rsid w:val="00387ADA"/>
    <w:rsid w:val="00387B9E"/>
    <w:rsid w:val="00392546"/>
    <w:rsid w:val="003961CB"/>
    <w:rsid w:val="00396A38"/>
    <w:rsid w:val="003A1721"/>
    <w:rsid w:val="003A4CEE"/>
    <w:rsid w:val="003A52D2"/>
    <w:rsid w:val="003A58BB"/>
    <w:rsid w:val="003A793B"/>
    <w:rsid w:val="003B0C47"/>
    <w:rsid w:val="003B1221"/>
    <w:rsid w:val="003B3A7F"/>
    <w:rsid w:val="003B42A3"/>
    <w:rsid w:val="003B6E7A"/>
    <w:rsid w:val="003C1799"/>
    <w:rsid w:val="003C1DBE"/>
    <w:rsid w:val="003C57CB"/>
    <w:rsid w:val="003D0636"/>
    <w:rsid w:val="003D1E29"/>
    <w:rsid w:val="003D28FE"/>
    <w:rsid w:val="003D2D9F"/>
    <w:rsid w:val="003D4F6F"/>
    <w:rsid w:val="003D7820"/>
    <w:rsid w:val="003E191B"/>
    <w:rsid w:val="003E410D"/>
    <w:rsid w:val="003E4A66"/>
    <w:rsid w:val="003E6D31"/>
    <w:rsid w:val="003F0FA3"/>
    <w:rsid w:val="003F13BE"/>
    <w:rsid w:val="003F2686"/>
    <w:rsid w:val="003F3526"/>
    <w:rsid w:val="003F4CA8"/>
    <w:rsid w:val="003F53C2"/>
    <w:rsid w:val="003F6693"/>
    <w:rsid w:val="003F6B38"/>
    <w:rsid w:val="004017C1"/>
    <w:rsid w:val="00401D54"/>
    <w:rsid w:val="00402E09"/>
    <w:rsid w:val="00402F57"/>
    <w:rsid w:val="0040300F"/>
    <w:rsid w:val="004035EC"/>
    <w:rsid w:val="00405453"/>
    <w:rsid w:val="0040623C"/>
    <w:rsid w:val="004111DB"/>
    <w:rsid w:val="00411F3C"/>
    <w:rsid w:val="004130DE"/>
    <w:rsid w:val="00415561"/>
    <w:rsid w:val="00417F60"/>
    <w:rsid w:val="0042144E"/>
    <w:rsid w:val="00423898"/>
    <w:rsid w:val="00426146"/>
    <w:rsid w:val="00427196"/>
    <w:rsid w:val="00427FF7"/>
    <w:rsid w:val="004313CC"/>
    <w:rsid w:val="00431BC9"/>
    <w:rsid w:val="00432C87"/>
    <w:rsid w:val="00433DA1"/>
    <w:rsid w:val="0043725D"/>
    <w:rsid w:val="00437F3D"/>
    <w:rsid w:val="0044090B"/>
    <w:rsid w:val="004424E5"/>
    <w:rsid w:val="00443FD6"/>
    <w:rsid w:val="00444ADD"/>
    <w:rsid w:val="0044796D"/>
    <w:rsid w:val="00450722"/>
    <w:rsid w:val="00450F88"/>
    <w:rsid w:val="00451035"/>
    <w:rsid w:val="00452346"/>
    <w:rsid w:val="00453010"/>
    <w:rsid w:val="00453523"/>
    <w:rsid w:val="004551C1"/>
    <w:rsid w:val="0045777E"/>
    <w:rsid w:val="00467829"/>
    <w:rsid w:val="004770FD"/>
    <w:rsid w:val="00477789"/>
    <w:rsid w:val="00481B4D"/>
    <w:rsid w:val="00483D62"/>
    <w:rsid w:val="00495B46"/>
    <w:rsid w:val="004A0270"/>
    <w:rsid w:val="004A4A47"/>
    <w:rsid w:val="004A5834"/>
    <w:rsid w:val="004A5B06"/>
    <w:rsid w:val="004A658F"/>
    <w:rsid w:val="004A6AAF"/>
    <w:rsid w:val="004A6DDD"/>
    <w:rsid w:val="004A700E"/>
    <w:rsid w:val="004A74EA"/>
    <w:rsid w:val="004B009F"/>
    <w:rsid w:val="004B04FA"/>
    <w:rsid w:val="004B3FA3"/>
    <w:rsid w:val="004B4B21"/>
    <w:rsid w:val="004B5A15"/>
    <w:rsid w:val="004B6911"/>
    <w:rsid w:val="004B6D94"/>
    <w:rsid w:val="004C2BC9"/>
    <w:rsid w:val="004C3F10"/>
    <w:rsid w:val="004C5614"/>
    <w:rsid w:val="004C6AE9"/>
    <w:rsid w:val="004D1EEE"/>
    <w:rsid w:val="004D3AF0"/>
    <w:rsid w:val="004D534C"/>
    <w:rsid w:val="004E0B73"/>
    <w:rsid w:val="004E7A4B"/>
    <w:rsid w:val="004F26B0"/>
    <w:rsid w:val="004F7D1B"/>
    <w:rsid w:val="00502769"/>
    <w:rsid w:val="0050482E"/>
    <w:rsid w:val="00506FB1"/>
    <w:rsid w:val="0050723F"/>
    <w:rsid w:val="00510D33"/>
    <w:rsid w:val="00512BF0"/>
    <w:rsid w:val="005145DF"/>
    <w:rsid w:val="005156D0"/>
    <w:rsid w:val="00515763"/>
    <w:rsid w:val="00515F4C"/>
    <w:rsid w:val="00516613"/>
    <w:rsid w:val="00517F62"/>
    <w:rsid w:val="00524513"/>
    <w:rsid w:val="00524617"/>
    <w:rsid w:val="005265C3"/>
    <w:rsid w:val="00526AF5"/>
    <w:rsid w:val="00526DFA"/>
    <w:rsid w:val="00526DFF"/>
    <w:rsid w:val="00531BAE"/>
    <w:rsid w:val="005323F4"/>
    <w:rsid w:val="00532AE0"/>
    <w:rsid w:val="00533E5E"/>
    <w:rsid w:val="005352E6"/>
    <w:rsid w:val="00536E68"/>
    <w:rsid w:val="00537F13"/>
    <w:rsid w:val="00542802"/>
    <w:rsid w:val="00542B1F"/>
    <w:rsid w:val="005437F6"/>
    <w:rsid w:val="00543A21"/>
    <w:rsid w:val="00551674"/>
    <w:rsid w:val="00551914"/>
    <w:rsid w:val="005548F2"/>
    <w:rsid w:val="00555538"/>
    <w:rsid w:val="00560580"/>
    <w:rsid w:val="00562349"/>
    <w:rsid w:val="0057192D"/>
    <w:rsid w:val="00573E7C"/>
    <w:rsid w:val="00576A18"/>
    <w:rsid w:val="00585029"/>
    <w:rsid w:val="00587CF6"/>
    <w:rsid w:val="00587FE5"/>
    <w:rsid w:val="005905CE"/>
    <w:rsid w:val="00591010"/>
    <w:rsid w:val="00593451"/>
    <w:rsid w:val="00593602"/>
    <w:rsid w:val="005A10D6"/>
    <w:rsid w:val="005A14EF"/>
    <w:rsid w:val="005A1ABD"/>
    <w:rsid w:val="005A3680"/>
    <w:rsid w:val="005B4843"/>
    <w:rsid w:val="005B4F99"/>
    <w:rsid w:val="005C37AD"/>
    <w:rsid w:val="005C4599"/>
    <w:rsid w:val="005C5C50"/>
    <w:rsid w:val="005D070D"/>
    <w:rsid w:val="005D2C13"/>
    <w:rsid w:val="005D322E"/>
    <w:rsid w:val="005D6CBA"/>
    <w:rsid w:val="005E3627"/>
    <w:rsid w:val="005E6649"/>
    <w:rsid w:val="005F1A51"/>
    <w:rsid w:val="005F2EDB"/>
    <w:rsid w:val="005F611B"/>
    <w:rsid w:val="005F6B5A"/>
    <w:rsid w:val="005F7580"/>
    <w:rsid w:val="005F78C1"/>
    <w:rsid w:val="006002C6"/>
    <w:rsid w:val="00600585"/>
    <w:rsid w:val="00600E2F"/>
    <w:rsid w:val="0060172B"/>
    <w:rsid w:val="00601EAC"/>
    <w:rsid w:val="00603651"/>
    <w:rsid w:val="00603C0F"/>
    <w:rsid w:val="0060526D"/>
    <w:rsid w:val="00605382"/>
    <w:rsid w:val="006057FE"/>
    <w:rsid w:val="00605CBD"/>
    <w:rsid w:val="006109DA"/>
    <w:rsid w:val="00611B14"/>
    <w:rsid w:val="00611BB5"/>
    <w:rsid w:val="00612A76"/>
    <w:rsid w:val="00616B61"/>
    <w:rsid w:val="00617F08"/>
    <w:rsid w:val="006217BB"/>
    <w:rsid w:val="00622E50"/>
    <w:rsid w:val="00622FB0"/>
    <w:rsid w:val="0062435B"/>
    <w:rsid w:val="00626247"/>
    <w:rsid w:val="00631DA8"/>
    <w:rsid w:val="00632636"/>
    <w:rsid w:val="0063467C"/>
    <w:rsid w:val="00636BBA"/>
    <w:rsid w:val="00636D4A"/>
    <w:rsid w:val="00636E0E"/>
    <w:rsid w:val="0064251B"/>
    <w:rsid w:val="00642846"/>
    <w:rsid w:val="006439E1"/>
    <w:rsid w:val="006442FE"/>
    <w:rsid w:val="0064552F"/>
    <w:rsid w:val="00645CD7"/>
    <w:rsid w:val="00645DBC"/>
    <w:rsid w:val="006462AD"/>
    <w:rsid w:val="0064709A"/>
    <w:rsid w:val="00647DC1"/>
    <w:rsid w:val="00653BD3"/>
    <w:rsid w:val="006549F7"/>
    <w:rsid w:val="00662157"/>
    <w:rsid w:val="006627DD"/>
    <w:rsid w:val="00662E7E"/>
    <w:rsid w:val="00663C18"/>
    <w:rsid w:val="00672D46"/>
    <w:rsid w:val="006748FD"/>
    <w:rsid w:val="00675A50"/>
    <w:rsid w:val="00677659"/>
    <w:rsid w:val="00680F4C"/>
    <w:rsid w:val="00681D35"/>
    <w:rsid w:val="00684F7A"/>
    <w:rsid w:val="006929BD"/>
    <w:rsid w:val="00693CD4"/>
    <w:rsid w:val="00694D8C"/>
    <w:rsid w:val="00696E5B"/>
    <w:rsid w:val="006970E5"/>
    <w:rsid w:val="006975A8"/>
    <w:rsid w:val="006A08E3"/>
    <w:rsid w:val="006A251F"/>
    <w:rsid w:val="006A293E"/>
    <w:rsid w:val="006A2944"/>
    <w:rsid w:val="006A2BB1"/>
    <w:rsid w:val="006A3F47"/>
    <w:rsid w:val="006A4B5F"/>
    <w:rsid w:val="006B1D73"/>
    <w:rsid w:val="006B20F2"/>
    <w:rsid w:val="006C1029"/>
    <w:rsid w:val="006C2CB2"/>
    <w:rsid w:val="006C3000"/>
    <w:rsid w:val="006D0566"/>
    <w:rsid w:val="006D2E45"/>
    <w:rsid w:val="006D3003"/>
    <w:rsid w:val="006D43F9"/>
    <w:rsid w:val="006D57ED"/>
    <w:rsid w:val="006D5C1E"/>
    <w:rsid w:val="006D6FA4"/>
    <w:rsid w:val="006E11DC"/>
    <w:rsid w:val="006E19D3"/>
    <w:rsid w:val="006E2DDD"/>
    <w:rsid w:val="006E3E1D"/>
    <w:rsid w:val="006E41C1"/>
    <w:rsid w:val="006E4431"/>
    <w:rsid w:val="006E51D6"/>
    <w:rsid w:val="006F0835"/>
    <w:rsid w:val="006F102C"/>
    <w:rsid w:val="006F1D28"/>
    <w:rsid w:val="006F3318"/>
    <w:rsid w:val="006F384D"/>
    <w:rsid w:val="006F3FB6"/>
    <w:rsid w:val="006F5290"/>
    <w:rsid w:val="006F538D"/>
    <w:rsid w:val="006F7312"/>
    <w:rsid w:val="006F7CD2"/>
    <w:rsid w:val="007115BF"/>
    <w:rsid w:val="00712795"/>
    <w:rsid w:val="00714EF3"/>
    <w:rsid w:val="00724E56"/>
    <w:rsid w:val="00726828"/>
    <w:rsid w:val="007271D3"/>
    <w:rsid w:val="00727AE4"/>
    <w:rsid w:val="00727C55"/>
    <w:rsid w:val="00730B1A"/>
    <w:rsid w:val="00732690"/>
    <w:rsid w:val="007341EC"/>
    <w:rsid w:val="00734572"/>
    <w:rsid w:val="007369A4"/>
    <w:rsid w:val="00742BB9"/>
    <w:rsid w:val="00743B00"/>
    <w:rsid w:val="007470C2"/>
    <w:rsid w:val="00751A35"/>
    <w:rsid w:val="0075596C"/>
    <w:rsid w:val="0076005C"/>
    <w:rsid w:val="00762414"/>
    <w:rsid w:val="0076279F"/>
    <w:rsid w:val="007679E8"/>
    <w:rsid w:val="00773978"/>
    <w:rsid w:val="00775033"/>
    <w:rsid w:val="0077689A"/>
    <w:rsid w:val="00777D4F"/>
    <w:rsid w:val="00780675"/>
    <w:rsid w:val="00781E9A"/>
    <w:rsid w:val="007824C2"/>
    <w:rsid w:val="00783F8C"/>
    <w:rsid w:val="00790330"/>
    <w:rsid w:val="007934CA"/>
    <w:rsid w:val="007938C9"/>
    <w:rsid w:val="007A0783"/>
    <w:rsid w:val="007A0DAB"/>
    <w:rsid w:val="007A3749"/>
    <w:rsid w:val="007A52BB"/>
    <w:rsid w:val="007A76D0"/>
    <w:rsid w:val="007B45B4"/>
    <w:rsid w:val="007B6DB1"/>
    <w:rsid w:val="007B7124"/>
    <w:rsid w:val="007C0938"/>
    <w:rsid w:val="007C0A58"/>
    <w:rsid w:val="007C1449"/>
    <w:rsid w:val="007C5BA6"/>
    <w:rsid w:val="007C5D56"/>
    <w:rsid w:val="007C6D08"/>
    <w:rsid w:val="007C6D8C"/>
    <w:rsid w:val="007D1278"/>
    <w:rsid w:val="007D2E28"/>
    <w:rsid w:val="007D3429"/>
    <w:rsid w:val="007D57B5"/>
    <w:rsid w:val="007D59C6"/>
    <w:rsid w:val="007D710C"/>
    <w:rsid w:val="007E139E"/>
    <w:rsid w:val="007E2963"/>
    <w:rsid w:val="007E3087"/>
    <w:rsid w:val="007E65EB"/>
    <w:rsid w:val="007F11A2"/>
    <w:rsid w:val="007F2190"/>
    <w:rsid w:val="007F2528"/>
    <w:rsid w:val="007F2F04"/>
    <w:rsid w:val="007F6176"/>
    <w:rsid w:val="007F7949"/>
    <w:rsid w:val="00800516"/>
    <w:rsid w:val="00802C0F"/>
    <w:rsid w:val="00806BF4"/>
    <w:rsid w:val="00807FBC"/>
    <w:rsid w:val="00810FFD"/>
    <w:rsid w:val="008148F0"/>
    <w:rsid w:val="00814D4F"/>
    <w:rsid w:val="00816C06"/>
    <w:rsid w:val="00826026"/>
    <w:rsid w:val="0082655D"/>
    <w:rsid w:val="00831293"/>
    <w:rsid w:val="008314D6"/>
    <w:rsid w:val="00832712"/>
    <w:rsid w:val="008327EB"/>
    <w:rsid w:val="00832B7C"/>
    <w:rsid w:val="00834497"/>
    <w:rsid w:val="008367AC"/>
    <w:rsid w:val="0083712A"/>
    <w:rsid w:val="00842DD6"/>
    <w:rsid w:val="00845AF6"/>
    <w:rsid w:val="008463CF"/>
    <w:rsid w:val="00846556"/>
    <w:rsid w:val="00850BB7"/>
    <w:rsid w:val="008533DA"/>
    <w:rsid w:val="00856EFB"/>
    <w:rsid w:val="00857E16"/>
    <w:rsid w:val="00860BCF"/>
    <w:rsid w:val="00862FC0"/>
    <w:rsid w:val="00863D24"/>
    <w:rsid w:val="00866992"/>
    <w:rsid w:val="00867325"/>
    <w:rsid w:val="00871054"/>
    <w:rsid w:val="00871665"/>
    <w:rsid w:val="00871A9E"/>
    <w:rsid w:val="00872FDF"/>
    <w:rsid w:val="0087623E"/>
    <w:rsid w:val="00881B13"/>
    <w:rsid w:val="008825A2"/>
    <w:rsid w:val="00886BC8"/>
    <w:rsid w:val="0088747B"/>
    <w:rsid w:val="00892E96"/>
    <w:rsid w:val="00893917"/>
    <w:rsid w:val="00895393"/>
    <w:rsid w:val="008956EC"/>
    <w:rsid w:val="00895AD3"/>
    <w:rsid w:val="00896CD6"/>
    <w:rsid w:val="00897996"/>
    <w:rsid w:val="008A058D"/>
    <w:rsid w:val="008A0B71"/>
    <w:rsid w:val="008A51F7"/>
    <w:rsid w:val="008A74CC"/>
    <w:rsid w:val="008B10C3"/>
    <w:rsid w:val="008B4C59"/>
    <w:rsid w:val="008B5128"/>
    <w:rsid w:val="008C0A6C"/>
    <w:rsid w:val="008C146A"/>
    <w:rsid w:val="008C232A"/>
    <w:rsid w:val="008C28AC"/>
    <w:rsid w:val="008C3FB0"/>
    <w:rsid w:val="008C52CD"/>
    <w:rsid w:val="008D00E9"/>
    <w:rsid w:val="008D32C0"/>
    <w:rsid w:val="008D3569"/>
    <w:rsid w:val="008D440B"/>
    <w:rsid w:val="008D70B5"/>
    <w:rsid w:val="008E1F63"/>
    <w:rsid w:val="008E2E4C"/>
    <w:rsid w:val="008E4D13"/>
    <w:rsid w:val="008E50AC"/>
    <w:rsid w:val="008E6B1E"/>
    <w:rsid w:val="008E7676"/>
    <w:rsid w:val="008F258C"/>
    <w:rsid w:val="008F4196"/>
    <w:rsid w:val="008F5291"/>
    <w:rsid w:val="008F54C3"/>
    <w:rsid w:val="008F641A"/>
    <w:rsid w:val="008F67E8"/>
    <w:rsid w:val="009002F4"/>
    <w:rsid w:val="00900797"/>
    <w:rsid w:val="009037B3"/>
    <w:rsid w:val="009047EF"/>
    <w:rsid w:val="00905E62"/>
    <w:rsid w:val="0091064B"/>
    <w:rsid w:val="009114E0"/>
    <w:rsid w:val="009121ED"/>
    <w:rsid w:val="0091305F"/>
    <w:rsid w:val="0091389B"/>
    <w:rsid w:val="0092016F"/>
    <w:rsid w:val="00920286"/>
    <w:rsid w:val="00922BD2"/>
    <w:rsid w:val="00923448"/>
    <w:rsid w:val="00927152"/>
    <w:rsid w:val="00927541"/>
    <w:rsid w:val="00930160"/>
    <w:rsid w:val="00935B29"/>
    <w:rsid w:val="00943F62"/>
    <w:rsid w:val="00944E2B"/>
    <w:rsid w:val="00946864"/>
    <w:rsid w:val="00946ACC"/>
    <w:rsid w:val="00947893"/>
    <w:rsid w:val="00951671"/>
    <w:rsid w:val="00952F0B"/>
    <w:rsid w:val="009531F7"/>
    <w:rsid w:val="009542B2"/>
    <w:rsid w:val="00954B2A"/>
    <w:rsid w:val="00955613"/>
    <w:rsid w:val="0095639A"/>
    <w:rsid w:val="00956590"/>
    <w:rsid w:val="00960D6F"/>
    <w:rsid w:val="0096611B"/>
    <w:rsid w:val="00966475"/>
    <w:rsid w:val="009703D1"/>
    <w:rsid w:val="00970935"/>
    <w:rsid w:val="0097252A"/>
    <w:rsid w:val="00973957"/>
    <w:rsid w:val="0098004C"/>
    <w:rsid w:val="0098101B"/>
    <w:rsid w:val="009815C5"/>
    <w:rsid w:val="00981FE2"/>
    <w:rsid w:val="009821F5"/>
    <w:rsid w:val="00983147"/>
    <w:rsid w:val="0098686A"/>
    <w:rsid w:val="009870D7"/>
    <w:rsid w:val="00987BF3"/>
    <w:rsid w:val="00987F9A"/>
    <w:rsid w:val="009919F4"/>
    <w:rsid w:val="00991EDB"/>
    <w:rsid w:val="009924AD"/>
    <w:rsid w:val="00994675"/>
    <w:rsid w:val="009957A7"/>
    <w:rsid w:val="009974D8"/>
    <w:rsid w:val="009A0FA5"/>
    <w:rsid w:val="009A3B6D"/>
    <w:rsid w:val="009A4820"/>
    <w:rsid w:val="009A4ACA"/>
    <w:rsid w:val="009A7CDE"/>
    <w:rsid w:val="009B1927"/>
    <w:rsid w:val="009B2A5E"/>
    <w:rsid w:val="009B5147"/>
    <w:rsid w:val="009B7A50"/>
    <w:rsid w:val="009C20BC"/>
    <w:rsid w:val="009C29DD"/>
    <w:rsid w:val="009C6568"/>
    <w:rsid w:val="009D2647"/>
    <w:rsid w:val="009D303F"/>
    <w:rsid w:val="009D361B"/>
    <w:rsid w:val="009D597C"/>
    <w:rsid w:val="009D6350"/>
    <w:rsid w:val="009D7FEB"/>
    <w:rsid w:val="009E0261"/>
    <w:rsid w:val="009E3661"/>
    <w:rsid w:val="009E38CD"/>
    <w:rsid w:val="009E7F07"/>
    <w:rsid w:val="009F0970"/>
    <w:rsid w:val="009F0FE8"/>
    <w:rsid w:val="009F24CA"/>
    <w:rsid w:val="009F3280"/>
    <w:rsid w:val="009F3B33"/>
    <w:rsid w:val="00A007CA"/>
    <w:rsid w:val="00A042CE"/>
    <w:rsid w:val="00A05302"/>
    <w:rsid w:val="00A07C64"/>
    <w:rsid w:val="00A1128D"/>
    <w:rsid w:val="00A112EC"/>
    <w:rsid w:val="00A13791"/>
    <w:rsid w:val="00A15331"/>
    <w:rsid w:val="00A20EA7"/>
    <w:rsid w:val="00A26F6B"/>
    <w:rsid w:val="00A277A9"/>
    <w:rsid w:val="00A355A2"/>
    <w:rsid w:val="00A369F6"/>
    <w:rsid w:val="00A410E9"/>
    <w:rsid w:val="00A41998"/>
    <w:rsid w:val="00A41BE5"/>
    <w:rsid w:val="00A43351"/>
    <w:rsid w:val="00A43D04"/>
    <w:rsid w:val="00A44F30"/>
    <w:rsid w:val="00A47A9E"/>
    <w:rsid w:val="00A51B0F"/>
    <w:rsid w:val="00A53F45"/>
    <w:rsid w:val="00A5513D"/>
    <w:rsid w:val="00A57CEF"/>
    <w:rsid w:val="00A60B14"/>
    <w:rsid w:val="00A60CD0"/>
    <w:rsid w:val="00A61DE9"/>
    <w:rsid w:val="00A6393A"/>
    <w:rsid w:val="00A641C8"/>
    <w:rsid w:val="00A67E66"/>
    <w:rsid w:val="00A70FAB"/>
    <w:rsid w:val="00A717FE"/>
    <w:rsid w:val="00A72985"/>
    <w:rsid w:val="00A72A16"/>
    <w:rsid w:val="00A73924"/>
    <w:rsid w:val="00A739F9"/>
    <w:rsid w:val="00A756AA"/>
    <w:rsid w:val="00A76918"/>
    <w:rsid w:val="00A80E5D"/>
    <w:rsid w:val="00A81E7B"/>
    <w:rsid w:val="00A84FA4"/>
    <w:rsid w:val="00A8589E"/>
    <w:rsid w:val="00A87B94"/>
    <w:rsid w:val="00A91D3F"/>
    <w:rsid w:val="00A9225E"/>
    <w:rsid w:val="00A94517"/>
    <w:rsid w:val="00A9784C"/>
    <w:rsid w:val="00AA06D4"/>
    <w:rsid w:val="00AA184E"/>
    <w:rsid w:val="00AA222B"/>
    <w:rsid w:val="00AA2D6B"/>
    <w:rsid w:val="00AA4D23"/>
    <w:rsid w:val="00AA51A0"/>
    <w:rsid w:val="00AA5B6E"/>
    <w:rsid w:val="00AA73A4"/>
    <w:rsid w:val="00AB2022"/>
    <w:rsid w:val="00AB397B"/>
    <w:rsid w:val="00AB3B71"/>
    <w:rsid w:val="00AB4388"/>
    <w:rsid w:val="00AB4DD1"/>
    <w:rsid w:val="00AB5C58"/>
    <w:rsid w:val="00AC0481"/>
    <w:rsid w:val="00AC25CB"/>
    <w:rsid w:val="00AC3871"/>
    <w:rsid w:val="00AC3FFC"/>
    <w:rsid w:val="00AC5DF2"/>
    <w:rsid w:val="00AC71BF"/>
    <w:rsid w:val="00AC71CE"/>
    <w:rsid w:val="00AD000B"/>
    <w:rsid w:val="00AD1DDD"/>
    <w:rsid w:val="00AD75EB"/>
    <w:rsid w:val="00AD79BC"/>
    <w:rsid w:val="00AD7D3C"/>
    <w:rsid w:val="00AD7EDE"/>
    <w:rsid w:val="00AE4986"/>
    <w:rsid w:val="00AE4D60"/>
    <w:rsid w:val="00AE733F"/>
    <w:rsid w:val="00AF052F"/>
    <w:rsid w:val="00AF508B"/>
    <w:rsid w:val="00AF64AD"/>
    <w:rsid w:val="00AF79D0"/>
    <w:rsid w:val="00AF7AD0"/>
    <w:rsid w:val="00B0009F"/>
    <w:rsid w:val="00B01411"/>
    <w:rsid w:val="00B03E06"/>
    <w:rsid w:val="00B05E7F"/>
    <w:rsid w:val="00B11EBE"/>
    <w:rsid w:val="00B13C1D"/>
    <w:rsid w:val="00B17BA7"/>
    <w:rsid w:val="00B17DD2"/>
    <w:rsid w:val="00B22668"/>
    <w:rsid w:val="00B22A91"/>
    <w:rsid w:val="00B25F9B"/>
    <w:rsid w:val="00B26C4C"/>
    <w:rsid w:val="00B278F2"/>
    <w:rsid w:val="00B30207"/>
    <w:rsid w:val="00B30F73"/>
    <w:rsid w:val="00B347BE"/>
    <w:rsid w:val="00B3491F"/>
    <w:rsid w:val="00B350E0"/>
    <w:rsid w:val="00B36829"/>
    <w:rsid w:val="00B3771D"/>
    <w:rsid w:val="00B401DF"/>
    <w:rsid w:val="00B4064F"/>
    <w:rsid w:val="00B40C95"/>
    <w:rsid w:val="00B4106E"/>
    <w:rsid w:val="00B432CF"/>
    <w:rsid w:val="00B43678"/>
    <w:rsid w:val="00B449E4"/>
    <w:rsid w:val="00B464C0"/>
    <w:rsid w:val="00B46C05"/>
    <w:rsid w:val="00B47128"/>
    <w:rsid w:val="00B50E33"/>
    <w:rsid w:val="00B50FBD"/>
    <w:rsid w:val="00B52223"/>
    <w:rsid w:val="00B56782"/>
    <w:rsid w:val="00B57DC5"/>
    <w:rsid w:val="00B624BD"/>
    <w:rsid w:val="00B64F9B"/>
    <w:rsid w:val="00B6749E"/>
    <w:rsid w:val="00B677B1"/>
    <w:rsid w:val="00B737A0"/>
    <w:rsid w:val="00B73E87"/>
    <w:rsid w:val="00B76459"/>
    <w:rsid w:val="00B77286"/>
    <w:rsid w:val="00B77AC1"/>
    <w:rsid w:val="00B8088C"/>
    <w:rsid w:val="00B8149F"/>
    <w:rsid w:val="00B81796"/>
    <w:rsid w:val="00B829BE"/>
    <w:rsid w:val="00B84AA7"/>
    <w:rsid w:val="00B85C13"/>
    <w:rsid w:val="00B907A9"/>
    <w:rsid w:val="00B9250C"/>
    <w:rsid w:val="00B925A2"/>
    <w:rsid w:val="00BA2CCD"/>
    <w:rsid w:val="00BA63F9"/>
    <w:rsid w:val="00BB0375"/>
    <w:rsid w:val="00BB1BC0"/>
    <w:rsid w:val="00BB36FF"/>
    <w:rsid w:val="00BB49AE"/>
    <w:rsid w:val="00BB5126"/>
    <w:rsid w:val="00BB51E1"/>
    <w:rsid w:val="00BB5FA5"/>
    <w:rsid w:val="00BB6D2A"/>
    <w:rsid w:val="00BC1606"/>
    <w:rsid w:val="00BC3B16"/>
    <w:rsid w:val="00BD0B69"/>
    <w:rsid w:val="00BD155B"/>
    <w:rsid w:val="00BD3B1B"/>
    <w:rsid w:val="00BD77CD"/>
    <w:rsid w:val="00BE0539"/>
    <w:rsid w:val="00BE0C1E"/>
    <w:rsid w:val="00BE3238"/>
    <w:rsid w:val="00BE4A02"/>
    <w:rsid w:val="00BE51B1"/>
    <w:rsid w:val="00BE5CD0"/>
    <w:rsid w:val="00BE6F6C"/>
    <w:rsid w:val="00BE7F00"/>
    <w:rsid w:val="00BF1441"/>
    <w:rsid w:val="00BF28DD"/>
    <w:rsid w:val="00BF3503"/>
    <w:rsid w:val="00BF3E0F"/>
    <w:rsid w:val="00BF56DF"/>
    <w:rsid w:val="00BF5E35"/>
    <w:rsid w:val="00BF5E50"/>
    <w:rsid w:val="00BF7BF8"/>
    <w:rsid w:val="00C075F5"/>
    <w:rsid w:val="00C12A6E"/>
    <w:rsid w:val="00C133FA"/>
    <w:rsid w:val="00C162ED"/>
    <w:rsid w:val="00C20DDF"/>
    <w:rsid w:val="00C21B1B"/>
    <w:rsid w:val="00C22462"/>
    <w:rsid w:val="00C22CA7"/>
    <w:rsid w:val="00C24BBA"/>
    <w:rsid w:val="00C24C7B"/>
    <w:rsid w:val="00C25B5B"/>
    <w:rsid w:val="00C25C93"/>
    <w:rsid w:val="00C26DEA"/>
    <w:rsid w:val="00C271FF"/>
    <w:rsid w:val="00C27672"/>
    <w:rsid w:val="00C30172"/>
    <w:rsid w:val="00C30305"/>
    <w:rsid w:val="00C30BFE"/>
    <w:rsid w:val="00C31422"/>
    <w:rsid w:val="00C333D0"/>
    <w:rsid w:val="00C355A5"/>
    <w:rsid w:val="00C365BB"/>
    <w:rsid w:val="00C369B4"/>
    <w:rsid w:val="00C36B23"/>
    <w:rsid w:val="00C37601"/>
    <w:rsid w:val="00C40495"/>
    <w:rsid w:val="00C40AF4"/>
    <w:rsid w:val="00C42890"/>
    <w:rsid w:val="00C42DF7"/>
    <w:rsid w:val="00C45AB9"/>
    <w:rsid w:val="00C46B8D"/>
    <w:rsid w:val="00C505C4"/>
    <w:rsid w:val="00C51511"/>
    <w:rsid w:val="00C5171B"/>
    <w:rsid w:val="00C529F2"/>
    <w:rsid w:val="00C55B2A"/>
    <w:rsid w:val="00C55D5B"/>
    <w:rsid w:val="00C629C0"/>
    <w:rsid w:val="00C63454"/>
    <w:rsid w:val="00C64426"/>
    <w:rsid w:val="00C7028F"/>
    <w:rsid w:val="00C723D5"/>
    <w:rsid w:val="00C73248"/>
    <w:rsid w:val="00C73D6A"/>
    <w:rsid w:val="00C75265"/>
    <w:rsid w:val="00C76AC2"/>
    <w:rsid w:val="00C7722E"/>
    <w:rsid w:val="00C8240D"/>
    <w:rsid w:val="00C82D81"/>
    <w:rsid w:val="00C83282"/>
    <w:rsid w:val="00C84056"/>
    <w:rsid w:val="00C905DA"/>
    <w:rsid w:val="00C954AE"/>
    <w:rsid w:val="00C97BD3"/>
    <w:rsid w:val="00CA0761"/>
    <w:rsid w:val="00CA0DAF"/>
    <w:rsid w:val="00CA1AB9"/>
    <w:rsid w:val="00CA4A70"/>
    <w:rsid w:val="00CA5D28"/>
    <w:rsid w:val="00CA7967"/>
    <w:rsid w:val="00CB0998"/>
    <w:rsid w:val="00CB0DDD"/>
    <w:rsid w:val="00CB0E5D"/>
    <w:rsid w:val="00CB2ECA"/>
    <w:rsid w:val="00CB3BD8"/>
    <w:rsid w:val="00CB4CA7"/>
    <w:rsid w:val="00CB6A31"/>
    <w:rsid w:val="00CB6C6F"/>
    <w:rsid w:val="00CC0623"/>
    <w:rsid w:val="00CC4233"/>
    <w:rsid w:val="00CC4B6D"/>
    <w:rsid w:val="00CC64C1"/>
    <w:rsid w:val="00CD151E"/>
    <w:rsid w:val="00CD1B56"/>
    <w:rsid w:val="00CD2B55"/>
    <w:rsid w:val="00CD417B"/>
    <w:rsid w:val="00CD772D"/>
    <w:rsid w:val="00CE05EB"/>
    <w:rsid w:val="00CE22D9"/>
    <w:rsid w:val="00CE3916"/>
    <w:rsid w:val="00CF1E4E"/>
    <w:rsid w:val="00CF3521"/>
    <w:rsid w:val="00CF3576"/>
    <w:rsid w:val="00CF45A8"/>
    <w:rsid w:val="00CF4B23"/>
    <w:rsid w:val="00D01A46"/>
    <w:rsid w:val="00D041AC"/>
    <w:rsid w:val="00D049C0"/>
    <w:rsid w:val="00D05A95"/>
    <w:rsid w:val="00D101D2"/>
    <w:rsid w:val="00D10ABF"/>
    <w:rsid w:val="00D128EB"/>
    <w:rsid w:val="00D1579C"/>
    <w:rsid w:val="00D1617A"/>
    <w:rsid w:val="00D17868"/>
    <w:rsid w:val="00D2187E"/>
    <w:rsid w:val="00D21E7F"/>
    <w:rsid w:val="00D23B3F"/>
    <w:rsid w:val="00D24DDD"/>
    <w:rsid w:val="00D31727"/>
    <w:rsid w:val="00D33967"/>
    <w:rsid w:val="00D340BB"/>
    <w:rsid w:val="00D35E8E"/>
    <w:rsid w:val="00D41AD0"/>
    <w:rsid w:val="00D429E1"/>
    <w:rsid w:val="00D50843"/>
    <w:rsid w:val="00D54096"/>
    <w:rsid w:val="00D57C74"/>
    <w:rsid w:val="00D6112F"/>
    <w:rsid w:val="00D61730"/>
    <w:rsid w:val="00D63C9B"/>
    <w:rsid w:val="00D65881"/>
    <w:rsid w:val="00D73D72"/>
    <w:rsid w:val="00D747E8"/>
    <w:rsid w:val="00D7541A"/>
    <w:rsid w:val="00D81AAD"/>
    <w:rsid w:val="00D84ED0"/>
    <w:rsid w:val="00D84F7E"/>
    <w:rsid w:val="00D87000"/>
    <w:rsid w:val="00D87844"/>
    <w:rsid w:val="00D918C9"/>
    <w:rsid w:val="00D961DE"/>
    <w:rsid w:val="00DA1292"/>
    <w:rsid w:val="00DA2982"/>
    <w:rsid w:val="00DA317D"/>
    <w:rsid w:val="00DA37BA"/>
    <w:rsid w:val="00DA4B99"/>
    <w:rsid w:val="00DA51BE"/>
    <w:rsid w:val="00DB0555"/>
    <w:rsid w:val="00DB4A00"/>
    <w:rsid w:val="00DB6229"/>
    <w:rsid w:val="00DB709F"/>
    <w:rsid w:val="00DB7C1B"/>
    <w:rsid w:val="00DC14C0"/>
    <w:rsid w:val="00DC741E"/>
    <w:rsid w:val="00DD0FDE"/>
    <w:rsid w:val="00DD1B0F"/>
    <w:rsid w:val="00DD20F3"/>
    <w:rsid w:val="00DD23C8"/>
    <w:rsid w:val="00DD62AB"/>
    <w:rsid w:val="00DD76DC"/>
    <w:rsid w:val="00DE0E78"/>
    <w:rsid w:val="00DE0ECD"/>
    <w:rsid w:val="00DE2A71"/>
    <w:rsid w:val="00DE3AFB"/>
    <w:rsid w:val="00DE406F"/>
    <w:rsid w:val="00DF3D49"/>
    <w:rsid w:val="00DF4ABA"/>
    <w:rsid w:val="00DF5743"/>
    <w:rsid w:val="00DF5ECA"/>
    <w:rsid w:val="00DF6DFE"/>
    <w:rsid w:val="00DF713D"/>
    <w:rsid w:val="00DF7CD0"/>
    <w:rsid w:val="00DF7F50"/>
    <w:rsid w:val="00E010AB"/>
    <w:rsid w:val="00E015C0"/>
    <w:rsid w:val="00E029C8"/>
    <w:rsid w:val="00E04398"/>
    <w:rsid w:val="00E06722"/>
    <w:rsid w:val="00E12A1E"/>
    <w:rsid w:val="00E13940"/>
    <w:rsid w:val="00E1559A"/>
    <w:rsid w:val="00E155C9"/>
    <w:rsid w:val="00E16998"/>
    <w:rsid w:val="00E16CD9"/>
    <w:rsid w:val="00E17931"/>
    <w:rsid w:val="00E2458D"/>
    <w:rsid w:val="00E27CC7"/>
    <w:rsid w:val="00E36658"/>
    <w:rsid w:val="00E377F9"/>
    <w:rsid w:val="00E37F7F"/>
    <w:rsid w:val="00E40B49"/>
    <w:rsid w:val="00E43E4B"/>
    <w:rsid w:val="00E444D6"/>
    <w:rsid w:val="00E47E90"/>
    <w:rsid w:val="00E501CD"/>
    <w:rsid w:val="00E51A20"/>
    <w:rsid w:val="00E51A4A"/>
    <w:rsid w:val="00E5230C"/>
    <w:rsid w:val="00E54375"/>
    <w:rsid w:val="00E600B0"/>
    <w:rsid w:val="00E6081F"/>
    <w:rsid w:val="00E60F09"/>
    <w:rsid w:val="00E624DA"/>
    <w:rsid w:val="00E62865"/>
    <w:rsid w:val="00E64CCD"/>
    <w:rsid w:val="00E6507B"/>
    <w:rsid w:val="00E70BAA"/>
    <w:rsid w:val="00E76293"/>
    <w:rsid w:val="00E8310B"/>
    <w:rsid w:val="00E8342B"/>
    <w:rsid w:val="00E84521"/>
    <w:rsid w:val="00E85545"/>
    <w:rsid w:val="00E85CD1"/>
    <w:rsid w:val="00E90E1B"/>
    <w:rsid w:val="00E97243"/>
    <w:rsid w:val="00E97D8D"/>
    <w:rsid w:val="00EA0AF8"/>
    <w:rsid w:val="00EA1C6A"/>
    <w:rsid w:val="00EA2B58"/>
    <w:rsid w:val="00EA341F"/>
    <w:rsid w:val="00EA6210"/>
    <w:rsid w:val="00EA6806"/>
    <w:rsid w:val="00EB0F6D"/>
    <w:rsid w:val="00EB2BDB"/>
    <w:rsid w:val="00EB2E73"/>
    <w:rsid w:val="00EC0714"/>
    <w:rsid w:val="00EC07C0"/>
    <w:rsid w:val="00EC1925"/>
    <w:rsid w:val="00EC7C0A"/>
    <w:rsid w:val="00ED2D46"/>
    <w:rsid w:val="00ED39A8"/>
    <w:rsid w:val="00ED3F1A"/>
    <w:rsid w:val="00ED58A0"/>
    <w:rsid w:val="00ED5B45"/>
    <w:rsid w:val="00ED66DE"/>
    <w:rsid w:val="00EE0685"/>
    <w:rsid w:val="00EE09F2"/>
    <w:rsid w:val="00EE263F"/>
    <w:rsid w:val="00EE6EF8"/>
    <w:rsid w:val="00EF19BB"/>
    <w:rsid w:val="00EF3A2C"/>
    <w:rsid w:val="00EF5224"/>
    <w:rsid w:val="00EF6805"/>
    <w:rsid w:val="00F000DD"/>
    <w:rsid w:val="00F026E2"/>
    <w:rsid w:val="00F02AA6"/>
    <w:rsid w:val="00F03D0A"/>
    <w:rsid w:val="00F0412A"/>
    <w:rsid w:val="00F06A6F"/>
    <w:rsid w:val="00F07094"/>
    <w:rsid w:val="00F10027"/>
    <w:rsid w:val="00F1125E"/>
    <w:rsid w:val="00F14066"/>
    <w:rsid w:val="00F144B9"/>
    <w:rsid w:val="00F146D9"/>
    <w:rsid w:val="00F178D2"/>
    <w:rsid w:val="00F23A20"/>
    <w:rsid w:val="00F2400A"/>
    <w:rsid w:val="00F26E2E"/>
    <w:rsid w:val="00F27915"/>
    <w:rsid w:val="00F34408"/>
    <w:rsid w:val="00F34805"/>
    <w:rsid w:val="00F352DA"/>
    <w:rsid w:val="00F421DE"/>
    <w:rsid w:val="00F4387E"/>
    <w:rsid w:val="00F43B78"/>
    <w:rsid w:val="00F44243"/>
    <w:rsid w:val="00F464FE"/>
    <w:rsid w:val="00F46D08"/>
    <w:rsid w:val="00F47A6F"/>
    <w:rsid w:val="00F47BAD"/>
    <w:rsid w:val="00F60A99"/>
    <w:rsid w:val="00F66EB1"/>
    <w:rsid w:val="00F72459"/>
    <w:rsid w:val="00F72F3E"/>
    <w:rsid w:val="00F7485D"/>
    <w:rsid w:val="00F760BE"/>
    <w:rsid w:val="00F76127"/>
    <w:rsid w:val="00F80856"/>
    <w:rsid w:val="00F82654"/>
    <w:rsid w:val="00F85046"/>
    <w:rsid w:val="00F90129"/>
    <w:rsid w:val="00F92F4A"/>
    <w:rsid w:val="00F94361"/>
    <w:rsid w:val="00F94473"/>
    <w:rsid w:val="00F96FF2"/>
    <w:rsid w:val="00F9739A"/>
    <w:rsid w:val="00FA0FAD"/>
    <w:rsid w:val="00FA1859"/>
    <w:rsid w:val="00FA2D93"/>
    <w:rsid w:val="00FA3CBA"/>
    <w:rsid w:val="00FA42E5"/>
    <w:rsid w:val="00FA4897"/>
    <w:rsid w:val="00FA5779"/>
    <w:rsid w:val="00FA77CE"/>
    <w:rsid w:val="00FA7F2A"/>
    <w:rsid w:val="00FB2A1A"/>
    <w:rsid w:val="00FB4A9F"/>
    <w:rsid w:val="00FB4DAF"/>
    <w:rsid w:val="00FB50AF"/>
    <w:rsid w:val="00FB6778"/>
    <w:rsid w:val="00FC16EF"/>
    <w:rsid w:val="00FC2978"/>
    <w:rsid w:val="00FC3253"/>
    <w:rsid w:val="00FC3465"/>
    <w:rsid w:val="00FC4FE2"/>
    <w:rsid w:val="00FC6381"/>
    <w:rsid w:val="00FC7735"/>
    <w:rsid w:val="00FD09A9"/>
    <w:rsid w:val="00FD381C"/>
    <w:rsid w:val="00FD5590"/>
    <w:rsid w:val="00FD6368"/>
    <w:rsid w:val="00FE07DB"/>
    <w:rsid w:val="00FE0D23"/>
    <w:rsid w:val="00FE0F16"/>
    <w:rsid w:val="00FE11A5"/>
    <w:rsid w:val="00FE1373"/>
    <w:rsid w:val="00FE2A76"/>
    <w:rsid w:val="00FE5AE3"/>
    <w:rsid w:val="00FE6571"/>
    <w:rsid w:val="00FF3614"/>
    <w:rsid w:val="00FF3886"/>
    <w:rsid w:val="00FF4C2C"/>
    <w:rsid w:val="00FF6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CD2B79-7EBA-4884-AC17-FB277031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D440B"/>
    <w:pPr>
      <w:spacing w:after="0" w:line="240" w:lineRule="auto"/>
    </w:pPr>
    <w:rPr>
      <w:rFonts w:ascii="Times New Roman" w:eastAsia="Times New Roman" w:hAnsi="Times New Roman" w:cs="Times New Roman"/>
      <w:sz w:val="24"/>
      <w:szCs w:val="24"/>
    </w:rPr>
  </w:style>
  <w:style w:type="paragraph" w:styleId="Otsikko3">
    <w:name w:val="heading 3"/>
    <w:basedOn w:val="Normaali"/>
    <w:next w:val="Normaali"/>
    <w:link w:val="Otsikko3Char"/>
    <w:uiPriority w:val="9"/>
    <w:unhideWhenUsed/>
    <w:qFormat/>
    <w:rsid w:val="000E7298"/>
    <w:pPr>
      <w:keepNext/>
      <w:keepLines/>
      <w:spacing w:before="240" w:after="120" w:line="276" w:lineRule="auto"/>
      <w:outlineLvl w:val="2"/>
    </w:pPr>
    <w:rPr>
      <w:rFonts w:ascii="Calibri" w:eastAsiaTheme="majorEastAsia" w:hAnsi="Calibri" w:cstheme="majorBidi"/>
      <w:b/>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Vaalealuettelo-korostus2">
    <w:name w:val="Light List Accent 2"/>
    <w:basedOn w:val="Normaalitaulukko"/>
    <w:uiPriority w:val="61"/>
    <w:rsid w:val="00866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Otsikko3Char">
    <w:name w:val="Otsikko 3 Char"/>
    <w:basedOn w:val="Kappaleenoletusfontti"/>
    <w:link w:val="Otsikko3"/>
    <w:uiPriority w:val="9"/>
    <w:rsid w:val="000E7298"/>
    <w:rPr>
      <w:rFonts w:ascii="Calibri" w:eastAsiaTheme="majorEastAsia" w:hAnsi="Calibri" w:cstheme="majorBidi"/>
      <w:b/>
      <w:bCs/>
      <w:sz w:val="24"/>
    </w:rPr>
  </w:style>
  <w:style w:type="paragraph" w:customStyle="1" w:styleId="Default">
    <w:name w:val="Default"/>
    <w:rsid w:val="009D303F"/>
    <w:pPr>
      <w:autoSpaceDE w:val="0"/>
      <w:autoSpaceDN w:val="0"/>
      <w:adjustRightInd w:val="0"/>
      <w:spacing w:after="0" w:line="240" w:lineRule="auto"/>
    </w:pPr>
    <w:rPr>
      <w:rFonts w:ascii="Calibri" w:eastAsia="Calibri" w:hAnsi="Calibri" w:cs="Calibri"/>
      <w:color w:val="000000"/>
      <w:sz w:val="24"/>
      <w:szCs w:val="24"/>
    </w:rPr>
  </w:style>
  <w:style w:type="paragraph" w:styleId="Luettelokappale">
    <w:name w:val="List Paragraph"/>
    <w:basedOn w:val="Normaali"/>
    <w:uiPriority w:val="34"/>
    <w:qFormat/>
    <w:rsid w:val="009D303F"/>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5054E-4498-4EC7-946F-80523CBD3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1806</Words>
  <Characters>14633</Characters>
  <Application>Microsoft Office Word</Application>
  <DocSecurity>0</DocSecurity>
  <Lines>121</Lines>
  <Paragraphs>32</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16407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isjauan</dc:creator>
  <cp:lastModifiedBy>Marja Kopeli</cp:lastModifiedBy>
  <cp:revision>5</cp:revision>
  <dcterms:created xsi:type="dcterms:W3CDTF">2016-06-13T11:20:00Z</dcterms:created>
  <dcterms:modified xsi:type="dcterms:W3CDTF">2016-06-13T11:30:00Z</dcterms:modified>
</cp:coreProperties>
</file>