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48"/>
      </w:tblGrid>
      <w:tr w:rsidR="00CE759B" w:rsidRPr="00654452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3C38C0">
            <w:pPr>
              <w:spacing w:before="120"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  <w:bookmarkStart w:id="0" w:name="_GoBack"/>
            <w:bookmarkEnd w:id="0"/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ar</w:t>
            </w:r>
            <w:r w:rsidR="00CD2FC1">
              <w:rPr>
                <w:rFonts w:eastAsia="Times New Roman" w:cs="Arial"/>
              </w:rPr>
              <w:t xml:space="preserve">vioida asiakkaan voimavarat ja </w:t>
            </w:r>
            <w:r w:rsidR="00E775B6" w:rsidRPr="002C29F3">
              <w:rPr>
                <w:rFonts w:eastAsia="Times New Roman" w:cs="Arial"/>
              </w:rPr>
              <w:t>tukea häntä hoitonsa suunnittelussa, toteutuksessa ja arvioinnissa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126E2D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kulttuureista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857DF7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mukaisesti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o</w:t>
            </w:r>
            <w:r w:rsidR="00E775B6" w:rsidRPr="00E775B6">
              <w:t>saa toimia ammatinharjoittamista koskevan lainsäädännön ja eettisten ohjeiden mukaisesti sekä osaa arvioida niiden toteutumista hoitotyössä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 xml:space="preserve">maa sairaanhoitajan ammatti-identiteetin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osaamistaan ja kehittymistään vuorovaikutussuhteissa</w:t>
            </w:r>
          </w:p>
          <w:p w:rsidR="002C29F3" w:rsidRPr="00126E2D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yrittäjyyden merkityksen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liittyvät vastuut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ymmärtää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8E28E6" w:rsidRPr="008E28E6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 xml:space="preserve">saa toimia erilaisissa muuttuvissa terveysalan </w:t>
            </w:r>
          </w:p>
          <w:p w:rsidR="002C29F3" w:rsidRPr="002C29F3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126E2D" w:rsidRDefault="002C29F3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hallinnolliset urakehitysmahdollisuudet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857DF7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terveydenhuollon toimintaympäristö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 xml:space="preserve">mmärtää sosiaali- ja terveydenhuollon organisoinnin, palvelujen tuottamisen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lastRenderedPageBreak/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julkisen ja yksityisen sektorin sosiaali- ja terveydenhuollon sekä 3 – sektorin palveluita terveyden ja hyvinvoinnin edistämiseksi</w:t>
            </w:r>
          </w:p>
          <w:p w:rsidR="00BF1C35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kokonaishoitoa</w:t>
            </w:r>
          </w:p>
          <w:p w:rsidR="00BF1C35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valvontalaitteiden käytön</w:t>
            </w:r>
          </w:p>
          <w:p w:rsidR="008E28E6" w:rsidRPr="00126E2D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Kliininen hoitotyö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ykenee käyttämään erilaisia auttamis-menetelmiä potilaan psykososiaalisessa tukemisessa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 xml:space="preserve">allitsee kliinisessä hoitotyössä tarvittavat </w:t>
            </w:r>
            <w:r w:rsidR="00126E2D" w:rsidRPr="008E28E6">
              <w:rPr>
                <w:rFonts w:eastAsia="Times New Roman" w:cs="Arial"/>
              </w:rPr>
              <w:t>keskeiset toimenpiteet ja</w:t>
            </w:r>
            <w:r w:rsidR="002C29F3" w:rsidRPr="008E28E6">
              <w:rPr>
                <w:rFonts w:eastAsia="Times New Roman" w:cs="Arial"/>
              </w:rPr>
              <w:t xml:space="preserve"> diagnostiset tutkimukset osana potilaan kokonaishoitoa</w:t>
            </w:r>
          </w:p>
          <w:p w:rsidR="00E50BA9" w:rsidRPr="002C29F3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 xml:space="preserve">saa vastata hoidon tarpeeseen käyttämällä hoitotyön auttamismenetelmiä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fysiologisin arviointi-/</w:t>
            </w:r>
            <w:proofErr w:type="spellStart"/>
            <w:r w:rsidR="00E50BA9" w:rsidRPr="002C29F3">
              <w:t>mittausmentelmin</w:t>
            </w:r>
            <w:proofErr w:type="spellEnd"/>
            <w:r w:rsidR="00E50BA9" w:rsidRPr="002C29F3">
              <w:t>, priorisoida todetut tarpeet ja kirjata ne rakenteisesti yhtenäisillä luokituksilla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sairauksien hoidossa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Kommentinviit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lääkehoitoa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säätelyn perusteet ja niiden taustalla olevat tekijät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 xml:space="preserve">mmärtää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muutokset elimistössä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 xml:space="preserve">ansansairauksien ehkäisyssä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hoidossa</w:t>
            </w:r>
          </w:p>
          <w:p w:rsid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läheistensä eri hoitoympäristöissä mielenterveyttä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lastRenderedPageBreak/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hoidontarpeen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hoitoa tarvitsevaa potilasta ja lähenen läheisiään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potilaan oireenmukaista ja inhimillistä hoitotyötä ja tukea hänen läheisiään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osallisuutta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lastRenderedPageBreak/>
              <w:t>Näyttöön perustuva toiminta ja päätöksenteko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ristiriitoja moniammatillisissa tiimeissä</w:t>
            </w:r>
          </w:p>
          <w:p w:rsidR="00CE759B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perustuvat suositukset, katsaukset) hoitotyön päätöksenteossa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 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 xml:space="preserve">mmärtää näyttöön perustuvan toiminnan -käsitteen ja </w:t>
            </w:r>
            <w:proofErr w:type="spellStart"/>
            <w:r w:rsidR="004655A2" w:rsidRPr="003F2B8A">
              <w:rPr>
                <w:rFonts w:eastAsia="Times New Roman"/>
              </w:rPr>
              <w:t>NPT:n</w:t>
            </w:r>
            <w:proofErr w:type="spellEnd"/>
            <w:r w:rsidR="004655A2" w:rsidRPr="003F2B8A">
              <w:rPr>
                <w:rFonts w:eastAsia="Times New Roman"/>
              </w:rPr>
              <w:t xml:space="preserve"> merkityksen sosiaali- ja terveydenhuollossa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toimintakäytänteitä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>idossa toimii niiden mukaisesti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dokumentoida yhtenäisen käytännön tuloksia.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Ohjaus- ja opetusosaaminen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857DF7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857DF7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ohjausmenetelmiä</w:t>
            </w:r>
          </w:p>
          <w:p w:rsidR="003F2B8A" w:rsidRPr="00126E2D" w:rsidRDefault="003F2B8A" w:rsidP="00857DF7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toimintakyvyn edistäminen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3F2B8A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terveyden edistämisen arvolähtökohtien mukaisesti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454"/>
            </w:pPr>
            <w:r>
              <w:lastRenderedPageBreak/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k</w:t>
            </w:r>
            <w:r w:rsidR="004C5244" w:rsidRPr="004C5244">
              <w:t>ykenee tunnistamaan ja arvioimaan väestön terveydentilaa ja hyvinvointia ja niihin yhteydessä olevia tekijöitä yksilön ja yhteisön tasolla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tilastot) väestön terveyshaasteista yksilön ja yhteisön tasolla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toiminta- sekä työkykyä ja johtavat toiminnan vajavuuksiin sekä kykenee puuttumaan niihin varhain</w:t>
            </w:r>
          </w:p>
          <w:p w:rsidR="004C5244" w:rsidRPr="003F2B8A" w:rsidRDefault="003F2B8A" w:rsidP="00857DF7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yhteisötasoilla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857DF7">
            <w:pPr>
              <w:spacing w:after="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Sosiaali- ja terveyspalvelujen laatu ja turvallisuus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vastuunsa niiden edistämisessä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y</w:t>
            </w:r>
            <w:r w:rsidR="004C5244" w:rsidRPr="004C5244">
              <w:t>mmärtää ammatillisen vastuunsa potilasturvallisuuden varmistamisessa ja edistämisessä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k</w:t>
            </w:r>
            <w:r w:rsidR="004C5244" w:rsidRPr="004C5244">
              <w:t>ykenee edistämään potilasturvallisuutta potilaan hoitoprosessin kaikissa vaiheissa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o</w:t>
            </w:r>
            <w:r w:rsidR="004C5244" w:rsidRPr="004C5244">
              <w:t>saa ohjata potilasta ja hänen läheisiään hoitoja koskevassa päätöksenteossa ja turvallisuuden edistämisessä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857DF7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link_out_bot"/>
      </v:shape>
    </w:pict>
  </w:numPicBullet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B"/>
    <w:rsid w:val="00126E2D"/>
    <w:rsid w:val="00164E81"/>
    <w:rsid w:val="002C29F3"/>
    <w:rsid w:val="003C38C0"/>
    <w:rsid w:val="003F2B8A"/>
    <w:rsid w:val="004655A2"/>
    <w:rsid w:val="004C5244"/>
    <w:rsid w:val="00857DF7"/>
    <w:rsid w:val="008E28E6"/>
    <w:rsid w:val="00A766F4"/>
    <w:rsid w:val="00BF1C35"/>
    <w:rsid w:val="00CD2FC1"/>
    <w:rsid w:val="00CE759B"/>
    <w:rsid w:val="00DF7A5F"/>
    <w:rsid w:val="00E50BA9"/>
    <w:rsid w:val="00E775B6"/>
    <w:rsid w:val="00E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0F8EC-E343-4BF9-895C-DAE0F3C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759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75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75B6"/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8026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3</cp:revision>
  <dcterms:created xsi:type="dcterms:W3CDTF">2016-06-13T09:37:00Z</dcterms:created>
  <dcterms:modified xsi:type="dcterms:W3CDTF">2016-06-13T09:38:00Z</dcterms:modified>
</cp:coreProperties>
</file>