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04"/>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FE0A04" w:rsidRPr="001E358D" w:rsidTr="007713D2">
        <w:tc>
          <w:tcPr>
            <w:tcW w:w="2093" w:type="dxa"/>
            <w:shd w:val="clear" w:color="auto" w:fill="31A3B5"/>
          </w:tcPr>
          <w:p w:rsidR="00FE0A04" w:rsidRPr="001E358D" w:rsidRDefault="00FE0A04" w:rsidP="007713D2">
            <w:pPr>
              <w:spacing w:before="240"/>
              <w:rPr>
                <w:rFonts w:ascii="Arial Narrow" w:hAnsi="Arial Narrow" w:cs="Calibri"/>
                <w:b/>
                <w:color w:val="FFFFFF"/>
                <w:sz w:val="26"/>
                <w:szCs w:val="26"/>
              </w:rPr>
            </w:pPr>
          </w:p>
        </w:tc>
        <w:tc>
          <w:tcPr>
            <w:tcW w:w="1134" w:type="dxa"/>
            <w:shd w:val="clear" w:color="auto" w:fill="31A3B5"/>
          </w:tcPr>
          <w:p w:rsidR="00FE0A04" w:rsidRPr="00FE0A04" w:rsidRDefault="00FE0A04" w:rsidP="001776CA">
            <w:pPr>
              <w:spacing w:before="240"/>
              <w:rPr>
                <w:rFonts w:ascii="Calibri" w:hAnsi="Calibri" w:cs="Calibri"/>
                <w:b/>
                <w:color w:val="FFFFFF"/>
                <w:sz w:val="28"/>
                <w:szCs w:val="28"/>
              </w:rPr>
            </w:pPr>
            <w:r w:rsidRPr="00FE0A04">
              <w:rPr>
                <w:rFonts w:ascii="Calibri" w:hAnsi="Calibri" w:cs="Calibri"/>
                <w:b/>
                <w:color w:val="FFFFFF"/>
                <w:sz w:val="28"/>
                <w:szCs w:val="28"/>
              </w:rPr>
              <w:t>Laajuus</w:t>
            </w:r>
          </w:p>
        </w:tc>
        <w:tc>
          <w:tcPr>
            <w:tcW w:w="6551" w:type="dxa"/>
            <w:shd w:val="clear" w:color="auto" w:fill="31A3B5"/>
          </w:tcPr>
          <w:p w:rsidR="00FE0A04" w:rsidRPr="00FE0A04" w:rsidRDefault="00FE0A04" w:rsidP="007713D2">
            <w:pPr>
              <w:spacing w:before="240"/>
              <w:rPr>
                <w:rFonts w:ascii="Calibri" w:hAnsi="Calibri" w:cs="Calibri"/>
                <w:b/>
                <w:color w:val="FFFFFF"/>
                <w:sz w:val="28"/>
                <w:szCs w:val="28"/>
              </w:rPr>
            </w:pPr>
            <w:r w:rsidRPr="00FE0A04">
              <w:rPr>
                <w:rFonts w:ascii="Calibri" w:hAnsi="Calibri" w:cs="Calibri"/>
                <w:b/>
                <w:color w:val="FFFFFF"/>
                <w:sz w:val="28"/>
                <w:szCs w:val="28"/>
              </w:rPr>
              <w:t>Luonnehdinta opinnoista lyhyesti</w:t>
            </w:r>
          </w:p>
        </w:tc>
      </w:tr>
      <w:tr w:rsidR="00FE0A04" w:rsidRPr="00FC2FFD" w:rsidTr="007713D2">
        <w:tc>
          <w:tcPr>
            <w:tcW w:w="2093" w:type="dxa"/>
          </w:tcPr>
          <w:p w:rsidR="00FE0A04" w:rsidRPr="00FE0A04" w:rsidRDefault="00FE0A04" w:rsidP="00FE0A04">
            <w:pPr>
              <w:rPr>
                <w:rFonts w:ascii="Calibri" w:hAnsi="Calibri" w:cstheme="majorHAnsi"/>
                <w:b/>
                <w:szCs w:val="22"/>
              </w:rPr>
            </w:pPr>
            <w:r w:rsidRPr="00FE0A04">
              <w:rPr>
                <w:rFonts w:ascii="Calibri" w:hAnsi="Calibri" w:cstheme="majorHAnsi"/>
                <w:b/>
                <w:szCs w:val="22"/>
              </w:rPr>
              <w:t>Syventävät ammattiopinnot</w:t>
            </w:r>
          </w:p>
        </w:tc>
        <w:tc>
          <w:tcPr>
            <w:tcW w:w="1134" w:type="dxa"/>
          </w:tcPr>
          <w:p w:rsidR="00FE0A04" w:rsidRPr="00FE0A04" w:rsidRDefault="00FE0A04" w:rsidP="00FE0A04">
            <w:pPr>
              <w:rPr>
                <w:rFonts w:ascii="Calibri" w:hAnsi="Calibri" w:cstheme="majorHAnsi"/>
                <w:szCs w:val="22"/>
              </w:rPr>
            </w:pPr>
          </w:p>
          <w:p w:rsidR="00FE0A04" w:rsidRPr="00FE0A04" w:rsidRDefault="00FE0A04" w:rsidP="00FE0A04">
            <w:pPr>
              <w:rPr>
                <w:rFonts w:ascii="Calibri" w:hAnsi="Calibri" w:cstheme="majorHAnsi"/>
                <w:szCs w:val="22"/>
              </w:rPr>
            </w:pPr>
            <w:r w:rsidRPr="00FE0A04">
              <w:rPr>
                <w:rFonts w:ascii="Calibri" w:hAnsi="Calibri" w:cstheme="majorHAnsi"/>
                <w:szCs w:val="22"/>
              </w:rPr>
              <w:t>20 op</w:t>
            </w:r>
          </w:p>
        </w:tc>
        <w:tc>
          <w:tcPr>
            <w:tcW w:w="6551" w:type="dxa"/>
          </w:tcPr>
          <w:p w:rsidR="00FE0A04" w:rsidRPr="00FE0A04" w:rsidRDefault="00FE0A04" w:rsidP="00FE0A04">
            <w:pPr>
              <w:spacing w:line="276" w:lineRule="auto"/>
              <w:rPr>
                <w:rFonts w:ascii="Calibri" w:eastAsia="Times New Roman" w:hAnsi="Calibri" w:cstheme="majorHAnsi"/>
                <w:szCs w:val="22"/>
                <w:lang w:eastAsia="fi-FI"/>
              </w:rPr>
            </w:pPr>
            <w:r w:rsidRPr="00FE0A04">
              <w:rPr>
                <w:rFonts w:ascii="Calibri" w:eastAsia="Times New Roman" w:hAnsi="Calibri" w:cstheme="majorHAnsi"/>
                <w:szCs w:val="22"/>
                <w:lang w:eastAsia="fi-FI"/>
              </w:rPr>
              <w:t>Syventävät ammattiopinnot antavat valmiuksia muotoilualan tutkimustiedon ja ammattikäytännön kehityksen seuraamiseen ja erittelyyn, joita tutkinnon suorittaja voi käyttää muotoilualan vaativissa asiantuntija- ja johta</w:t>
            </w:r>
            <w:r w:rsidR="000807AC">
              <w:rPr>
                <w:rFonts w:ascii="Calibri" w:eastAsia="Times New Roman" w:hAnsi="Calibri" w:cstheme="majorHAnsi"/>
                <w:szCs w:val="22"/>
                <w:lang w:eastAsia="fi-FI"/>
              </w:rPr>
              <w:t>mistehtävissä mm. analyyttisiä</w:t>
            </w:r>
            <w:bookmarkStart w:id="0" w:name="_GoBack"/>
            <w:bookmarkEnd w:id="0"/>
            <w:r w:rsidRPr="00FE0A04">
              <w:rPr>
                <w:rFonts w:ascii="Calibri" w:eastAsia="Times New Roman" w:hAnsi="Calibri" w:cstheme="majorHAnsi"/>
                <w:szCs w:val="22"/>
                <w:lang w:eastAsia="fi-FI"/>
              </w:rPr>
              <w:t>, projektinhallinta- sekä itsensä kehittämiseen liittyviä taitoja.</w:t>
            </w:r>
          </w:p>
          <w:p w:rsidR="00FE0A04" w:rsidRPr="00FE0A04" w:rsidRDefault="00FE0A04" w:rsidP="00FE0A04">
            <w:pPr>
              <w:spacing w:line="276" w:lineRule="auto"/>
              <w:rPr>
                <w:rFonts w:ascii="Calibri" w:eastAsia="Times New Roman" w:hAnsi="Calibri" w:cstheme="majorHAnsi"/>
                <w:szCs w:val="22"/>
                <w:lang w:eastAsia="fi-FI"/>
              </w:rPr>
            </w:pPr>
            <w:r w:rsidRPr="00FE0A04">
              <w:rPr>
                <w:rFonts w:ascii="Calibri" w:eastAsia="Times New Roman" w:hAnsi="Calibri" w:cstheme="majorHAnsi"/>
                <w:szCs w:val="22"/>
                <w:lang w:eastAsia="fi-FI"/>
              </w:rPr>
              <w:t>Opinnot tukevat elinikäistä oppimista sekä kykyä jatkuvasti kehittää omaa ammattitaitoaan.</w:t>
            </w:r>
          </w:p>
          <w:p w:rsidR="00FE0A04" w:rsidRPr="00FE0A04" w:rsidRDefault="00FE0A04" w:rsidP="00FE0A04">
            <w:pPr>
              <w:pStyle w:val="Luettelokappale"/>
              <w:numPr>
                <w:ilvl w:val="0"/>
                <w:numId w:val="2"/>
              </w:numPr>
              <w:spacing w:line="276" w:lineRule="auto"/>
              <w:rPr>
                <w:rFonts w:ascii="Calibri" w:hAnsi="Calibri" w:cstheme="majorHAnsi"/>
                <w:szCs w:val="22"/>
                <w:lang w:eastAsia="fi-FI"/>
              </w:rPr>
            </w:pPr>
            <w:r w:rsidRPr="00FE0A04">
              <w:rPr>
                <w:rFonts w:ascii="Calibri" w:hAnsi="Calibri" w:cstheme="majorHAnsi"/>
                <w:szCs w:val="22"/>
                <w:lang w:eastAsia="fi-FI"/>
              </w:rPr>
              <w:t xml:space="preserve">Muotoilulähtöinen innovaatio (design </w:t>
            </w:r>
            <w:proofErr w:type="spellStart"/>
            <w:r w:rsidRPr="00FE0A04">
              <w:rPr>
                <w:rFonts w:ascii="Calibri" w:hAnsi="Calibri" w:cstheme="majorHAnsi"/>
                <w:szCs w:val="22"/>
                <w:lang w:eastAsia="fi-FI"/>
              </w:rPr>
              <w:t>driven</w:t>
            </w:r>
            <w:proofErr w:type="spellEnd"/>
            <w:r w:rsidRPr="00FE0A04">
              <w:rPr>
                <w:rFonts w:ascii="Calibri" w:hAnsi="Calibri" w:cstheme="majorHAnsi"/>
                <w:szCs w:val="22"/>
                <w:lang w:eastAsia="fi-FI"/>
              </w:rPr>
              <w:t xml:space="preserve"> </w:t>
            </w:r>
            <w:proofErr w:type="spellStart"/>
            <w:r w:rsidRPr="00FE0A04">
              <w:rPr>
                <w:rFonts w:ascii="Calibri" w:hAnsi="Calibri" w:cstheme="majorHAnsi"/>
                <w:szCs w:val="22"/>
                <w:lang w:eastAsia="fi-FI"/>
              </w:rPr>
              <w:t>innovation</w:t>
            </w:r>
            <w:proofErr w:type="spellEnd"/>
            <w:r w:rsidRPr="00FE0A04">
              <w:rPr>
                <w:rFonts w:ascii="Calibri" w:hAnsi="Calibri" w:cstheme="majorHAnsi"/>
                <w:szCs w:val="22"/>
                <w:lang w:eastAsia="fi-FI"/>
              </w:rPr>
              <w:t>) 5op</w:t>
            </w:r>
          </w:p>
          <w:p w:rsidR="00FE0A04" w:rsidRPr="00FE0A04" w:rsidRDefault="00FE0A04" w:rsidP="00FE0A04">
            <w:pPr>
              <w:pStyle w:val="Luettelokappale"/>
              <w:numPr>
                <w:ilvl w:val="0"/>
                <w:numId w:val="2"/>
              </w:numPr>
              <w:spacing w:line="276" w:lineRule="auto"/>
              <w:rPr>
                <w:rFonts w:ascii="Calibri" w:hAnsi="Calibri" w:cstheme="majorHAnsi"/>
                <w:szCs w:val="22"/>
                <w:lang w:eastAsia="fi-FI"/>
              </w:rPr>
            </w:pPr>
            <w:r w:rsidRPr="00FE0A04">
              <w:rPr>
                <w:rFonts w:ascii="Calibri" w:hAnsi="Calibri" w:cstheme="majorHAnsi"/>
                <w:szCs w:val="22"/>
                <w:lang w:eastAsia="fi-FI"/>
              </w:rPr>
              <w:t xml:space="preserve">Mielekkyyden muotoilu (design as </w:t>
            </w:r>
            <w:proofErr w:type="spellStart"/>
            <w:r w:rsidRPr="00FE0A04">
              <w:rPr>
                <w:rFonts w:ascii="Calibri" w:hAnsi="Calibri" w:cstheme="majorHAnsi"/>
                <w:szCs w:val="22"/>
                <w:lang w:eastAsia="fi-FI"/>
              </w:rPr>
              <w:t>sensemaking</w:t>
            </w:r>
            <w:proofErr w:type="spellEnd"/>
            <w:r w:rsidRPr="00FE0A04">
              <w:rPr>
                <w:rFonts w:ascii="Calibri" w:hAnsi="Calibri" w:cstheme="majorHAnsi"/>
                <w:szCs w:val="22"/>
                <w:lang w:eastAsia="fi-FI"/>
              </w:rPr>
              <w:t>) 5 op</w:t>
            </w:r>
          </w:p>
          <w:p w:rsidR="00FE0A04" w:rsidRPr="00FE0A04" w:rsidRDefault="00FE0A04" w:rsidP="00FE0A04">
            <w:pPr>
              <w:pStyle w:val="Luettelokappale"/>
              <w:numPr>
                <w:ilvl w:val="0"/>
                <w:numId w:val="2"/>
              </w:numPr>
              <w:spacing w:line="276" w:lineRule="auto"/>
              <w:rPr>
                <w:rFonts w:ascii="Calibri" w:hAnsi="Calibri" w:cstheme="majorHAnsi"/>
                <w:szCs w:val="22"/>
                <w:lang w:eastAsia="fi-FI"/>
              </w:rPr>
            </w:pPr>
            <w:r w:rsidRPr="00FE0A04">
              <w:rPr>
                <w:rFonts w:ascii="Calibri" w:hAnsi="Calibri" w:cstheme="majorHAnsi"/>
                <w:szCs w:val="22"/>
                <w:lang w:eastAsia="fi-FI"/>
              </w:rPr>
              <w:t xml:space="preserve">Kokeileva </w:t>
            </w:r>
            <w:r w:rsidR="00FC2FFD">
              <w:rPr>
                <w:rFonts w:ascii="Calibri" w:hAnsi="Calibri" w:cstheme="majorHAnsi"/>
                <w:szCs w:val="22"/>
                <w:lang w:eastAsia="fi-FI"/>
              </w:rPr>
              <w:t xml:space="preserve">materiaalilähtöinen </w:t>
            </w:r>
            <w:r w:rsidRPr="00FE0A04">
              <w:rPr>
                <w:rFonts w:ascii="Calibri" w:hAnsi="Calibri" w:cstheme="majorHAnsi"/>
                <w:szCs w:val="22"/>
                <w:lang w:eastAsia="fi-FI"/>
              </w:rPr>
              <w:t>muotoilu (</w:t>
            </w:r>
            <w:proofErr w:type="spellStart"/>
            <w:r w:rsidRPr="00FE0A04">
              <w:rPr>
                <w:rFonts w:ascii="Calibri" w:hAnsi="Calibri" w:cstheme="majorHAnsi"/>
                <w:szCs w:val="22"/>
                <w:lang w:eastAsia="fi-FI"/>
              </w:rPr>
              <w:t>experimental</w:t>
            </w:r>
            <w:proofErr w:type="spellEnd"/>
            <w:r w:rsidRPr="00FE0A04">
              <w:rPr>
                <w:rFonts w:ascii="Calibri" w:hAnsi="Calibri" w:cstheme="majorHAnsi"/>
                <w:szCs w:val="22"/>
                <w:lang w:eastAsia="fi-FI"/>
              </w:rPr>
              <w:t xml:space="preserve"> </w:t>
            </w:r>
            <w:proofErr w:type="spellStart"/>
            <w:r w:rsidR="00FC2FFD">
              <w:rPr>
                <w:rFonts w:ascii="Calibri" w:hAnsi="Calibri" w:cstheme="majorHAnsi"/>
                <w:szCs w:val="22"/>
                <w:lang w:eastAsia="fi-FI"/>
              </w:rPr>
              <w:t>material-intensive</w:t>
            </w:r>
            <w:proofErr w:type="spellEnd"/>
            <w:r w:rsidR="00FC2FFD">
              <w:rPr>
                <w:rFonts w:ascii="Calibri" w:hAnsi="Calibri" w:cstheme="majorHAnsi"/>
                <w:szCs w:val="22"/>
                <w:lang w:eastAsia="fi-FI"/>
              </w:rPr>
              <w:t xml:space="preserve"> </w:t>
            </w:r>
            <w:r w:rsidRPr="00FE0A04">
              <w:rPr>
                <w:rFonts w:ascii="Calibri" w:hAnsi="Calibri" w:cstheme="majorHAnsi"/>
                <w:szCs w:val="22"/>
                <w:lang w:eastAsia="fi-FI"/>
              </w:rPr>
              <w:t>design) 5 op</w:t>
            </w:r>
          </w:p>
          <w:p w:rsidR="00FE0A04" w:rsidRPr="00FE0A04" w:rsidRDefault="00FE0A04" w:rsidP="00FE0A04">
            <w:pPr>
              <w:pStyle w:val="Luettelokappale"/>
              <w:numPr>
                <w:ilvl w:val="0"/>
                <w:numId w:val="2"/>
              </w:numPr>
              <w:spacing w:line="276" w:lineRule="auto"/>
              <w:rPr>
                <w:rFonts w:ascii="Calibri" w:hAnsi="Calibri" w:cstheme="majorHAnsi"/>
                <w:color w:val="5F497A" w:themeColor="accent4" w:themeShade="BF"/>
                <w:szCs w:val="22"/>
                <w:lang w:val="en-US" w:eastAsia="fi-FI"/>
              </w:rPr>
            </w:pPr>
            <w:proofErr w:type="spellStart"/>
            <w:r w:rsidRPr="00FE0A04">
              <w:rPr>
                <w:rFonts w:ascii="Calibri" w:hAnsi="Calibri" w:cstheme="majorHAnsi"/>
                <w:szCs w:val="22"/>
                <w:lang w:val="en-US" w:eastAsia="fi-FI"/>
              </w:rPr>
              <w:t>Tutkiva</w:t>
            </w:r>
            <w:proofErr w:type="spellEnd"/>
            <w:r w:rsidRPr="00FE0A04">
              <w:rPr>
                <w:rFonts w:ascii="Calibri" w:hAnsi="Calibri" w:cstheme="majorHAnsi"/>
                <w:szCs w:val="22"/>
                <w:lang w:val="en-US" w:eastAsia="fi-FI"/>
              </w:rPr>
              <w:t xml:space="preserve"> </w:t>
            </w:r>
            <w:proofErr w:type="spellStart"/>
            <w:r w:rsidRPr="00FE0A04">
              <w:rPr>
                <w:rFonts w:ascii="Calibri" w:hAnsi="Calibri" w:cstheme="majorHAnsi"/>
                <w:szCs w:val="22"/>
                <w:lang w:val="en-US" w:eastAsia="fi-FI"/>
              </w:rPr>
              <w:t>muotoilu</w:t>
            </w:r>
            <w:proofErr w:type="spellEnd"/>
            <w:r w:rsidRPr="00FE0A04">
              <w:rPr>
                <w:rFonts w:ascii="Calibri" w:hAnsi="Calibri" w:cstheme="majorHAnsi"/>
                <w:szCs w:val="22"/>
                <w:lang w:val="en-US" w:eastAsia="fi-FI"/>
              </w:rPr>
              <w:t xml:space="preserve"> (research and design) 5 op</w:t>
            </w:r>
          </w:p>
        </w:tc>
      </w:tr>
      <w:tr w:rsidR="00FE0A04" w:rsidRPr="001E358D" w:rsidTr="00FE0A04">
        <w:trPr>
          <w:trHeight w:val="1545"/>
        </w:trPr>
        <w:tc>
          <w:tcPr>
            <w:tcW w:w="2093" w:type="dxa"/>
          </w:tcPr>
          <w:p w:rsidR="00FE0A04" w:rsidRPr="00FE0A04" w:rsidRDefault="00FE0A04" w:rsidP="00FE0A04">
            <w:pPr>
              <w:rPr>
                <w:rFonts w:ascii="Calibri" w:hAnsi="Calibri" w:cstheme="majorHAnsi"/>
                <w:b/>
                <w:szCs w:val="22"/>
              </w:rPr>
            </w:pPr>
            <w:r w:rsidRPr="00FE0A04">
              <w:rPr>
                <w:rFonts w:ascii="Calibri" w:hAnsi="Calibri" w:cstheme="majorHAnsi"/>
                <w:b/>
                <w:szCs w:val="22"/>
              </w:rPr>
              <w:t>Savonian yhteiset YAMK -opinnot</w:t>
            </w:r>
          </w:p>
        </w:tc>
        <w:tc>
          <w:tcPr>
            <w:tcW w:w="1134" w:type="dxa"/>
          </w:tcPr>
          <w:p w:rsidR="00FE0A04" w:rsidRPr="00FE0A04" w:rsidRDefault="00FE0A04" w:rsidP="00FE0A04">
            <w:pPr>
              <w:rPr>
                <w:rFonts w:ascii="Calibri" w:hAnsi="Calibri" w:cstheme="majorHAnsi"/>
                <w:szCs w:val="22"/>
              </w:rPr>
            </w:pPr>
          </w:p>
          <w:p w:rsidR="00FE0A04" w:rsidRPr="00FE0A04" w:rsidRDefault="00FE0A04" w:rsidP="00FE0A04">
            <w:pPr>
              <w:rPr>
                <w:rFonts w:ascii="Calibri" w:hAnsi="Calibri" w:cstheme="majorHAnsi"/>
                <w:szCs w:val="22"/>
              </w:rPr>
            </w:pPr>
            <w:r w:rsidRPr="00FE0A04">
              <w:rPr>
                <w:rFonts w:ascii="Calibri" w:hAnsi="Calibri" w:cstheme="majorHAnsi"/>
                <w:szCs w:val="22"/>
              </w:rPr>
              <w:t>10 op</w:t>
            </w:r>
          </w:p>
          <w:p w:rsidR="00FE0A04" w:rsidRPr="00FE0A04" w:rsidRDefault="00FE0A04" w:rsidP="00FE0A04">
            <w:pPr>
              <w:rPr>
                <w:rFonts w:ascii="Calibri" w:hAnsi="Calibri" w:cstheme="majorHAnsi"/>
                <w:szCs w:val="22"/>
              </w:rPr>
            </w:pPr>
          </w:p>
        </w:tc>
        <w:tc>
          <w:tcPr>
            <w:tcW w:w="6551" w:type="dxa"/>
          </w:tcPr>
          <w:p w:rsidR="00FE0A04" w:rsidRPr="00FE0A04" w:rsidRDefault="00FE0A04" w:rsidP="00FE0A04">
            <w:pPr>
              <w:spacing w:line="276" w:lineRule="auto"/>
              <w:rPr>
                <w:rFonts w:ascii="Calibri" w:hAnsi="Calibri" w:cstheme="majorHAnsi"/>
                <w:szCs w:val="22"/>
              </w:rPr>
            </w:pPr>
            <w:r w:rsidRPr="00FE0A04">
              <w:rPr>
                <w:rFonts w:ascii="Calibri" w:eastAsia="Times New Roman" w:hAnsi="Calibri" w:cstheme="majorHAnsi"/>
                <w:szCs w:val="22"/>
                <w:lang w:eastAsia="fi-FI"/>
              </w:rPr>
              <w:t>Opiskelija valitsee Savonian YAMK-koulutusten yhteisistä opinnoista vähintään 10 op, joista 5</w:t>
            </w:r>
            <w:r w:rsidR="000807AC">
              <w:rPr>
                <w:rFonts w:ascii="Calibri" w:eastAsia="Times New Roman" w:hAnsi="Calibri" w:cstheme="majorHAnsi"/>
                <w:szCs w:val="22"/>
                <w:lang w:eastAsia="fi-FI"/>
              </w:rPr>
              <w:t xml:space="preserve"> </w:t>
            </w:r>
            <w:r w:rsidRPr="00FE0A04">
              <w:rPr>
                <w:rFonts w:ascii="Calibri" w:eastAsia="Times New Roman" w:hAnsi="Calibri" w:cstheme="majorHAnsi"/>
                <w:szCs w:val="22"/>
                <w:lang w:eastAsia="fi-FI"/>
              </w:rPr>
              <w:t>op on oltava englanninkielisiä opintoja.  Yhteiset opinnot liittyvät toiminnan kehittämiseen ja johtamiseen, tutkimus- ja kehittämistoimintaan sekä asiantuntijaorganisaation johtamiseen.</w:t>
            </w:r>
          </w:p>
        </w:tc>
      </w:tr>
      <w:tr w:rsidR="00FE0A04" w:rsidRPr="001E358D" w:rsidTr="007713D2">
        <w:tc>
          <w:tcPr>
            <w:tcW w:w="2093" w:type="dxa"/>
          </w:tcPr>
          <w:p w:rsidR="00FE0A04" w:rsidRPr="00FE0A04" w:rsidRDefault="00FE0A04" w:rsidP="00FE0A04">
            <w:pPr>
              <w:rPr>
                <w:rFonts w:ascii="Calibri" w:hAnsi="Calibri" w:cstheme="majorHAnsi"/>
                <w:b/>
                <w:szCs w:val="22"/>
              </w:rPr>
            </w:pPr>
            <w:r w:rsidRPr="00FE0A04">
              <w:rPr>
                <w:rFonts w:ascii="Calibri" w:hAnsi="Calibri" w:cstheme="majorHAnsi"/>
                <w:b/>
                <w:szCs w:val="22"/>
              </w:rPr>
              <w:t>Opinnäytetyö</w:t>
            </w:r>
          </w:p>
          <w:p w:rsidR="00FE0A04" w:rsidRPr="00FE0A04" w:rsidRDefault="00FE0A04" w:rsidP="00FE0A04">
            <w:pPr>
              <w:rPr>
                <w:rFonts w:ascii="Calibri" w:hAnsi="Calibri" w:cstheme="majorHAnsi"/>
                <w:szCs w:val="22"/>
              </w:rPr>
            </w:pPr>
          </w:p>
        </w:tc>
        <w:tc>
          <w:tcPr>
            <w:tcW w:w="1134" w:type="dxa"/>
          </w:tcPr>
          <w:p w:rsidR="00FE0A04" w:rsidRPr="00FE0A04" w:rsidRDefault="00FE0A04" w:rsidP="00FE0A04">
            <w:pPr>
              <w:rPr>
                <w:rFonts w:ascii="Calibri" w:hAnsi="Calibri" w:cstheme="majorHAnsi"/>
                <w:szCs w:val="22"/>
              </w:rPr>
            </w:pPr>
            <w:r w:rsidRPr="00FE0A04">
              <w:rPr>
                <w:rFonts w:ascii="Calibri" w:hAnsi="Calibri" w:cstheme="majorHAnsi"/>
                <w:szCs w:val="22"/>
              </w:rPr>
              <w:t>30 op</w:t>
            </w:r>
          </w:p>
        </w:tc>
        <w:tc>
          <w:tcPr>
            <w:tcW w:w="6551" w:type="dxa"/>
          </w:tcPr>
          <w:p w:rsidR="00FE0A04" w:rsidRPr="00FE0A04" w:rsidRDefault="00FE0A04" w:rsidP="00FE0A04">
            <w:pPr>
              <w:spacing w:line="276" w:lineRule="auto"/>
              <w:rPr>
                <w:rFonts w:ascii="Calibri" w:eastAsia="Times New Roman" w:hAnsi="Calibri" w:cstheme="majorHAnsi"/>
                <w:szCs w:val="22"/>
                <w:lang w:eastAsia="fi-FI"/>
              </w:rPr>
            </w:pPr>
            <w:r w:rsidRPr="00FE0A04">
              <w:rPr>
                <w:rFonts w:ascii="Calibri" w:eastAsia="Times New Roman" w:hAnsi="Calibri" w:cstheme="majorHAnsi"/>
                <w:szCs w:val="22"/>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FE0A04" w:rsidRPr="00FE0A04" w:rsidRDefault="00FE0A04" w:rsidP="00FE0A04">
            <w:pPr>
              <w:pStyle w:val="Default"/>
              <w:numPr>
                <w:ilvl w:val="0"/>
                <w:numId w:val="3"/>
              </w:numPr>
              <w:ind w:left="1168"/>
              <w:rPr>
                <w:rFonts w:ascii="Calibri" w:hAnsi="Calibri" w:cstheme="majorHAnsi"/>
                <w:sz w:val="22"/>
                <w:szCs w:val="22"/>
              </w:rPr>
            </w:pPr>
            <w:r w:rsidRPr="00FE0A04">
              <w:rPr>
                <w:rFonts w:ascii="Calibri" w:hAnsi="Calibri" w:cstheme="majorHAnsi"/>
                <w:sz w:val="22"/>
                <w:szCs w:val="22"/>
              </w:rPr>
              <w:t>opinnäytetyöidean ja työelämäyhteyden hakemisesta</w:t>
            </w:r>
          </w:p>
          <w:p w:rsidR="00FE0A04" w:rsidRPr="00FE0A04" w:rsidRDefault="00FE0A04" w:rsidP="00FE0A04">
            <w:pPr>
              <w:pStyle w:val="Default"/>
              <w:numPr>
                <w:ilvl w:val="0"/>
                <w:numId w:val="3"/>
              </w:numPr>
              <w:ind w:left="1168"/>
              <w:rPr>
                <w:rFonts w:ascii="Calibri" w:hAnsi="Calibri" w:cstheme="majorHAnsi"/>
                <w:sz w:val="22"/>
                <w:szCs w:val="22"/>
              </w:rPr>
            </w:pPr>
            <w:r w:rsidRPr="00FE0A04">
              <w:rPr>
                <w:rFonts w:ascii="Calibri" w:hAnsi="Calibri" w:cstheme="majorHAnsi"/>
                <w:sz w:val="22"/>
                <w:szCs w:val="22"/>
              </w:rPr>
              <w:t>opinnäytetyön tehtäväalueeseen perehtymisestä ja tehtävän asettamisesta</w:t>
            </w:r>
          </w:p>
          <w:p w:rsidR="00FE0A04" w:rsidRPr="00FE0A04" w:rsidRDefault="00FE0A04" w:rsidP="00FE0A04">
            <w:pPr>
              <w:pStyle w:val="Default"/>
              <w:numPr>
                <w:ilvl w:val="0"/>
                <w:numId w:val="3"/>
              </w:numPr>
              <w:ind w:left="1168"/>
              <w:rPr>
                <w:rFonts w:ascii="Calibri" w:hAnsi="Calibri" w:cstheme="majorHAnsi"/>
                <w:sz w:val="22"/>
                <w:szCs w:val="22"/>
              </w:rPr>
            </w:pPr>
            <w:r w:rsidRPr="00FE0A04">
              <w:rPr>
                <w:rFonts w:ascii="Calibri" w:hAnsi="Calibri" w:cstheme="majorHAnsi"/>
                <w:sz w:val="22"/>
                <w:szCs w:val="22"/>
              </w:rPr>
              <w:t>osallistumisesta vertaisarvioijana toisten opinnäyteprosessiin</w:t>
            </w:r>
          </w:p>
          <w:p w:rsidR="00FE0A04" w:rsidRPr="00FE0A04" w:rsidRDefault="00FE0A04" w:rsidP="00FE0A04">
            <w:pPr>
              <w:pStyle w:val="Default"/>
              <w:numPr>
                <w:ilvl w:val="0"/>
                <w:numId w:val="3"/>
              </w:numPr>
              <w:ind w:left="1168"/>
              <w:rPr>
                <w:rFonts w:ascii="Calibri" w:hAnsi="Calibri" w:cstheme="majorHAnsi"/>
                <w:sz w:val="22"/>
                <w:szCs w:val="22"/>
              </w:rPr>
            </w:pPr>
            <w:r w:rsidRPr="00FE0A04">
              <w:rPr>
                <w:rFonts w:ascii="Calibri" w:hAnsi="Calibri" w:cstheme="majorHAnsi"/>
                <w:sz w:val="22"/>
                <w:szCs w:val="22"/>
              </w:rPr>
              <w:t>asetetun tehtävän suorittamisesta ja raportoinnista</w:t>
            </w:r>
          </w:p>
          <w:p w:rsidR="00FE0A04" w:rsidRPr="00FE0A04" w:rsidRDefault="00FE0A04" w:rsidP="00FE0A04">
            <w:pPr>
              <w:pStyle w:val="Default"/>
              <w:numPr>
                <w:ilvl w:val="0"/>
                <w:numId w:val="3"/>
              </w:numPr>
              <w:ind w:left="1168"/>
              <w:rPr>
                <w:rFonts w:ascii="Calibri" w:hAnsi="Calibri" w:cstheme="majorHAnsi"/>
                <w:sz w:val="22"/>
                <w:szCs w:val="22"/>
              </w:rPr>
            </w:pPr>
            <w:r w:rsidRPr="00FE0A04">
              <w:rPr>
                <w:rFonts w:ascii="Calibri" w:hAnsi="Calibri" w:cstheme="majorHAnsi"/>
                <w:sz w:val="22"/>
                <w:szCs w:val="22"/>
              </w:rPr>
              <w:t>opinnäytetyön viimeistelystä ja tiedotusmateriaalin laatimisesta.</w:t>
            </w:r>
          </w:p>
          <w:p w:rsidR="00FE0A04" w:rsidRPr="00FE0A04" w:rsidRDefault="00FE0A04" w:rsidP="00FE0A04">
            <w:pPr>
              <w:spacing w:line="276" w:lineRule="auto"/>
              <w:rPr>
                <w:rFonts w:ascii="Calibri" w:hAnsi="Calibri" w:cstheme="majorHAnsi"/>
                <w:szCs w:val="22"/>
              </w:rPr>
            </w:pPr>
            <w:r w:rsidRPr="00FE0A04">
              <w:rPr>
                <w:rFonts w:ascii="Calibri" w:eastAsia="Times New Roman" w:hAnsi="Calibri" w:cstheme="majorHAnsi"/>
                <w:szCs w:val="22"/>
                <w:lang w:eastAsia="fi-FI"/>
              </w:rPr>
              <w:t>Kehittämistehtävä tai soveltava tutkimus tarjoaa uutta osaamista työelämään, uusia kehittämislinjoja oman ympäristönsä tarpeiden pohjalta, oman asiantuntijuuden esittämisen, verkottumisen ja joustavan portin siirtyä työpaikan sisällä eri tehtäviin tai kokonaan uusiin tehtäviin. Opinnäytetyö esittää kirjallisen viestinnän taidon.</w:t>
            </w:r>
          </w:p>
        </w:tc>
      </w:tr>
      <w:tr w:rsidR="00FE0A04" w:rsidRPr="001E358D" w:rsidTr="007713D2">
        <w:tc>
          <w:tcPr>
            <w:tcW w:w="2093" w:type="dxa"/>
          </w:tcPr>
          <w:p w:rsidR="00FE0A04" w:rsidRPr="00FE0A04" w:rsidRDefault="00FE0A04" w:rsidP="00FE0A04">
            <w:pPr>
              <w:rPr>
                <w:rFonts w:ascii="Calibri" w:hAnsi="Calibri" w:cstheme="majorHAnsi"/>
                <w:b/>
                <w:szCs w:val="22"/>
              </w:rPr>
            </w:pPr>
            <w:r w:rsidRPr="00FE0A04">
              <w:rPr>
                <w:rFonts w:ascii="Calibri" w:hAnsi="Calibri" w:cstheme="majorHAnsi"/>
                <w:b/>
                <w:szCs w:val="22"/>
              </w:rPr>
              <w:t>Yhteensä</w:t>
            </w:r>
          </w:p>
        </w:tc>
        <w:tc>
          <w:tcPr>
            <w:tcW w:w="1134" w:type="dxa"/>
          </w:tcPr>
          <w:p w:rsidR="00FE0A04" w:rsidRPr="00FE0A04" w:rsidRDefault="00FE0A04" w:rsidP="00FE0A04">
            <w:pPr>
              <w:rPr>
                <w:rFonts w:ascii="Calibri" w:hAnsi="Calibri" w:cstheme="majorHAnsi"/>
                <w:b/>
                <w:szCs w:val="22"/>
              </w:rPr>
            </w:pPr>
            <w:r w:rsidRPr="00FE0A04">
              <w:rPr>
                <w:rFonts w:ascii="Calibri" w:hAnsi="Calibri" w:cstheme="majorHAnsi"/>
                <w:b/>
                <w:szCs w:val="22"/>
              </w:rPr>
              <w:t>60 op</w:t>
            </w:r>
          </w:p>
        </w:tc>
        <w:tc>
          <w:tcPr>
            <w:tcW w:w="6551" w:type="dxa"/>
          </w:tcPr>
          <w:p w:rsidR="00FE0A04" w:rsidRPr="00FE0A04" w:rsidRDefault="00FE0A04" w:rsidP="00FE0A04">
            <w:pPr>
              <w:rPr>
                <w:rFonts w:ascii="Calibri" w:hAnsi="Calibri" w:cstheme="majorHAnsi"/>
                <w:szCs w:val="22"/>
              </w:rPr>
            </w:pPr>
          </w:p>
        </w:tc>
      </w:tr>
    </w:tbl>
    <w:p w:rsidR="00FF33F4" w:rsidRDefault="00FF33F4" w:rsidP="00FE0A04"/>
    <w:sectPr w:rsidR="00FF33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2" w15:restartNumberingAfterBreak="0">
    <w:nsid w:val="4B36211C"/>
    <w:multiLevelType w:val="hybridMultilevel"/>
    <w:tmpl w:val="824890B6"/>
    <w:lvl w:ilvl="0" w:tplc="040B0001">
      <w:start w:val="1"/>
      <w:numFmt w:val="bullet"/>
      <w:lvlText w:val=""/>
      <w:lvlJc w:val="left"/>
      <w:pPr>
        <w:ind w:left="1980" w:hanging="360"/>
      </w:pPr>
      <w:rPr>
        <w:rFonts w:ascii="Symbol" w:hAnsi="Symbol" w:hint="default"/>
      </w:rPr>
    </w:lvl>
    <w:lvl w:ilvl="1" w:tplc="040B0003" w:tentative="1">
      <w:start w:val="1"/>
      <w:numFmt w:val="bullet"/>
      <w:lvlText w:val="o"/>
      <w:lvlJc w:val="left"/>
      <w:pPr>
        <w:ind w:left="2700" w:hanging="360"/>
      </w:pPr>
      <w:rPr>
        <w:rFonts w:ascii="Courier New" w:hAnsi="Courier New" w:cs="Courier New" w:hint="default"/>
      </w:rPr>
    </w:lvl>
    <w:lvl w:ilvl="2" w:tplc="040B0005" w:tentative="1">
      <w:start w:val="1"/>
      <w:numFmt w:val="bullet"/>
      <w:lvlText w:val=""/>
      <w:lvlJc w:val="left"/>
      <w:pPr>
        <w:ind w:left="3420" w:hanging="360"/>
      </w:pPr>
      <w:rPr>
        <w:rFonts w:ascii="Wingdings" w:hAnsi="Wingdings" w:hint="default"/>
      </w:rPr>
    </w:lvl>
    <w:lvl w:ilvl="3" w:tplc="040B0001" w:tentative="1">
      <w:start w:val="1"/>
      <w:numFmt w:val="bullet"/>
      <w:lvlText w:val=""/>
      <w:lvlJc w:val="left"/>
      <w:pPr>
        <w:ind w:left="4140" w:hanging="360"/>
      </w:pPr>
      <w:rPr>
        <w:rFonts w:ascii="Symbol" w:hAnsi="Symbol" w:hint="default"/>
      </w:rPr>
    </w:lvl>
    <w:lvl w:ilvl="4" w:tplc="040B0003" w:tentative="1">
      <w:start w:val="1"/>
      <w:numFmt w:val="bullet"/>
      <w:lvlText w:val="o"/>
      <w:lvlJc w:val="left"/>
      <w:pPr>
        <w:ind w:left="4860" w:hanging="360"/>
      </w:pPr>
      <w:rPr>
        <w:rFonts w:ascii="Courier New" w:hAnsi="Courier New" w:cs="Courier New" w:hint="default"/>
      </w:rPr>
    </w:lvl>
    <w:lvl w:ilvl="5" w:tplc="040B0005" w:tentative="1">
      <w:start w:val="1"/>
      <w:numFmt w:val="bullet"/>
      <w:lvlText w:val=""/>
      <w:lvlJc w:val="left"/>
      <w:pPr>
        <w:ind w:left="5580" w:hanging="360"/>
      </w:pPr>
      <w:rPr>
        <w:rFonts w:ascii="Wingdings" w:hAnsi="Wingdings" w:hint="default"/>
      </w:rPr>
    </w:lvl>
    <w:lvl w:ilvl="6" w:tplc="040B0001" w:tentative="1">
      <w:start w:val="1"/>
      <w:numFmt w:val="bullet"/>
      <w:lvlText w:val=""/>
      <w:lvlJc w:val="left"/>
      <w:pPr>
        <w:ind w:left="6300" w:hanging="360"/>
      </w:pPr>
      <w:rPr>
        <w:rFonts w:ascii="Symbol" w:hAnsi="Symbol" w:hint="default"/>
      </w:rPr>
    </w:lvl>
    <w:lvl w:ilvl="7" w:tplc="040B0003" w:tentative="1">
      <w:start w:val="1"/>
      <w:numFmt w:val="bullet"/>
      <w:lvlText w:val="o"/>
      <w:lvlJc w:val="left"/>
      <w:pPr>
        <w:ind w:left="7020" w:hanging="360"/>
      </w:pPr>
      <w:rPr>
        <w:rFonts w:ascii="Courier New" w:hAnsi="Courier New" w:cs="Courier New" w:hint="default"/>
      </w:rPr>
    </w:lvl>
    <w:lvl w:ilvl="8" w:tplc="040B0005" w:tentative="1">
      <w:start w:val="1"/>
      <w:numFmt w:val="bullet"/>
      <w:lvlText w:val=""/>
      <w:lvlJc w:val="left"/>
      <w:pPr>
        <w:ind w:left="77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04"/>
    <w:rsid w:val="000807AC"/>
    <w:rsid w:val="001776CA"/>
    <w:rsid w:val="00FC2FFD"/>
    <w:rsid w:val="00FE0A04"/>
    <w:rsid w:val="00FF33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4FD1D-AB0C-481E-BEB6-8A332433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0A04"/>
    <w:pPr>
      <w:spacing w:after="0" w:line="360" w:lineRule="auto"/>
    </w:pPr>
    <w:rPr>
      <w:rFonts w:ascii="Georgia" w:eastAsia="Tahoma" w:hAnsi="Georgia" w:cs="Tahoma"/>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E0A04"/>
    <w:pPr>
      <w:numPr>
        <w:numId w:val="1"/>
      </w:numPr>
      <w:contextualSpacing/>
    </w:pPr>
    <w:rPr>
      <w:rFonts w:eastAsia="Times New Roman" w:cs="Times New Roman"/>
      <w:szCs w:val="24"/>
    </w:rPr>
  </w:style>
  <w:style w:type="paragraph" w:customStyle="1" w:styleId="Default">
    <w:name w:val="Default"/>
    <w:rsid w:val="00FE0A04"/>
    <w:pPr>
      <w:autoSpaceDE w:val="0"/>
      <w:autoSpaceDN w:val="0"/>
      <w:adjustRightInd w:val="0"/>
      <w:spacing w:after="0" w:line="240" w:lineRule="auto"/>
    </w:pPr>
    <w:rPr>
      <w:rFonts w:ascii="Tahoma" w:eastAsia="Tahoma" w:hAnsi="Tahoma" w:cs="Tahoma"/>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1881</Characters>
  <Application>Microsoft Office Word</Application>
  <DocSecurity>0</DocSecurity>
  <Lines>15</Lines>
  <Paragraphs>4</Paragraphs>
  <ScaleCrop>false</ScaleCrop>
  <Company>Savonia-AMK Ky</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Kopeli</dc:creator>
  <cp:lastModifiedBy>Marja Kopeli</cp:lastModifiedBy>
  <cp:revision>4</cp:revision>
  <dcterms:created xsi:type="dcterms:W3CDTF">2015-11-27T10:39:00Z</dcterms:created>
  <dcterms:modified xsi:type="dcterms:W3CDTF">2015-12-03T08:00:00Z</dcterms:modified>
</cp:coreProperties>
</file>