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6867"/>
      </w:tblGrid>
      <w:tr w:rsidR="00DC1166" w:rsidRPr="00DC1166" w:rsidTr="003C7B50">
        <w:trPr>
          <w:trHeight w:val="776"/>
        </w:trPr>
        <w:tc>
          <w:tcPr>
            <w:tcW w:w="2761" w:type="dxa"/>
            <w:shd w:val="clear" w:color="auto" w:fill="31A3B5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bookmarkStart w:id="0" w:name="_GoBack"/>
            <w:bookmarkEnd w:id="0"/>
            <w:r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Osaamisen osa-alue</w:t>
            </w:r>
          </w:p>
        </w:tc>
        <w:tc>
          <w:tcPr>
            <w:tcW w:w="6867" w:type="dxa"/>
            <w:shd w:val="clear" w:color="auto" w:fill="31A3B5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Osaaminen</w:t>
            </w:r>
            <w:r w:rsidR="003C7B50"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, taso 6</w:t>
            </w:r>
          </w:p>
        </w:tc>
      </w:tr>
      <w:tr w:rsidR="00DC1166" w:rsidRPr="00DC1166" w:rsidTr="003C7B50">
        <w:trPr>
          <w:trHeight w:val="1372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Tieto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 xml:space="preserve">Musiikkipedagogi hallitsee laaja-alaiset ja edistyneet musiikkialan tiedot, joihin liittyy teorioiden, keskeisten käsitteiden, menetelmien ja periaatteiden kriittinen ymmärtäminen, soveltaminen ja arviointi. </w:t>
            </w:r>
          </w:p>
        </w:tc>
      </w:tr>
      <w:tr w:rsidR="00DC1166" w:rsidRPr="00DC1166" w:rsidTr="003C7B50">
        <w:trPr>
          <w:trHeight w:val="1326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 xml:space="preserve">Työskentelytapa ja </w:t>
            </w:r>
            <w:r w:rsidRPr="003C7B50">
              <w:rPr>
                <w:rFonts w:ascii="Tahoma" w:eastAsia="Times New Roman" w:hAnsi="Tahoma" w:cs="Tahoma"/>
                <w:b/>
                <w:lang w:eastAsia="fi-FI"/>
              </w:rPr>
              <w:br/>
              <w:t>soveltaminen (taito)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hallitsee ammatissa vaadittavat taidot, jotka osoittavat kykyä soveltaa luovia ratkaisuja. Näitä vaaditaan opetusalalla monimutkaisten tai ennakoimattomien ongelmien ratkaisemisessa.</w:t>
            </w:r>
          </w:p>
        </w:tc>
      </w:tr>
      <w:tr w:rsidR="00DC1166" w:rsidRPr="00DC1166" w:rsidTr="003C7B50">
        <w:trPr>
          <w:trHeight w:val="1608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Vastuu, yrittäjyys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kykenee johtamaan ammatillisia projekteja ja työskentelemään musiikkialan erilaisissa asiantuntijatehtävissä ja -yhteisöissä. Hänellä on valmiudet oman alansa kehittämiseen ja päätöksentekoon erilaisissa toimintaympäristöissä. Musiikkipedagogi voi toimia myös yrittäjänä.</w:t>
            </w:r>
          </w:p>
        </w:tc>
      </w:tr>
      <w:tr w:rsidR="00DC1166" w:rsidRPr="00DC1166" w:rsidTr="003C7B50">
        <w:trPr>
          <w:trHeight w:val="1030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Arviointi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kykenee vastaamaan oman osaamisensa arvioinnin ja kehittämisen lisäksi yksittäisten henkilöiden ja ryhmien arvioinnista ja kehittämisestä.</w:t>
            </w:r>
          </w:p>
        </w:tc>
      </w:tr>
      <w:tr w:rsidR="00DC1166" w:rsidRPr="00DC1166" w:rsidTr="003C7B50">
        <w:trPr>
          <w:trHeight w:val="983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 xml:space="preserve">Elinikäisen oppimisen </w:t>
            </w:r>
            <w:r w:rsidRPr="003C7B50">
              <w:rPr>
                <w:rFonts w:ascii="Tahoma" w:eastAsia="Times New Roman" w:hAnsi="Tahoma" w:cs="Tahoma"/>
                <w:b/>
                <w:lang w:eastAsia="fi-FI"/>
              </w:rPr>
              <w:br/>
              <w:t>avaintaidot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 xml:space="preserve">Musiikkipedagogilla on valmius jatkuvaan oppimiseen. Hän osaa viestiä suullisesti ja kirjallisesti sekä musiikkialan että alan ulkopuoliselle yleisölle. Hän kykenee itsenäiseen kansainväliseen viestintään ja vuorovaikutukseen ruotsin ja englannin kielellä. </w:t>
            </w:r>
          </w:p>
        </w:tc>
      </w:tr>
    </w:tbl>
    <w:p w:rsidR="00F00710" w:rsidRDefault="00F00710" w:rsidP="00DC1166"/>
    <w:sectPr w:rsidR="00F007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66"/>
    <w:rsid w:val="003C7B50"/>
    <w:rsid w:val="005A60EE"/>
    <w:rsid w:val="00D46E9F"/>
    <w:rsid w:val="00DC1166"/>
    <w:rsid w:val="00F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1497C-5E43-4FB7-842A-E97FBB1B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2</cp:revision>
  <dcterms:created xsi:type="dcterms:W3CDTF">2016-01-15T07:59:00Z</dcterms:created>
  <dcterms:modified xsi:type="dcterms:W3CDTF">2016-01-15T07:59:00Z</dcterms:modified>
</cp:coreProperties>
</file>