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BAE" w:rsidRDefault="000C6BAE">
      <w:r>
        <w:t xml:space="preserve">Osaamisen taso </w:t>
      </w:r>
      <w:proofErr w:type="gramStart"/>
      <w:r>
        <w:t>6  NFQ</w:t>
      </w:r>
      <w:proofErr w:type="gramEnd"/>
    </w:p>
    <w:p w:rsidR="000C6BAE" w:rsidRDefault="000C6BAE"/>
    <w:tbl>
      <w:tblPr>
        <w:tblW w:w="9642" w:type="dxa"/>
        <w:tblCellMar>
          <w:left w:w="0" w:type="dxa"/>
          <w:right w:w="0" w:type="dxa"/>
        </w:tblCellMar>
        <w:tblLook w:val="04A0" w:firstRow="1" w:lastRow="0" w:firstColumn="1" w:lastColumn="0" w:noHBand="0" w:noVBand="1"/>
      </w:tblPr>
      <w:tblGrid>
        <w:gridCol w:w="4140"/>
        <w:gridCol w:w="5502"/>
      </w:tblGrid>
      <w:tr w:rsidR="000C6BAE" w:rsidRPr="008B3790" w:rsidTr="003340D9">
        <w:trPr>
          <w:trHeight w:val="386"/>
        </w:trPr>
        <w:tc>
          <w:tcPr>
            <w:tcW w:w="4140" w:type="dxa"/>
            <w:tcBorders>
              <w:top w:val="single" w:sz="4" w:space="0" w:color="auto"/>
              <w:left w:val="single" w:sz="4" w:space="0" w:color="auto"/>
              <w:bottom w:val="single" w:sz="4" w:space="0" w:color="auto"/>
              <w:right w:val="single" w:sz="4" w:space="0" w:color="auto"/>
            </w:tcBorders>
            <w:shd w:val="clear" w:color="auto" w:fill="33CCCC"/>
            <w:tcMar>
              <w:top w:w="72" w:type="dxa"/>
              <w:left w:w="144" w:type="dxa"/>
              <w:bottom w:w="72" w:type="dxa"/>
              <w:right w:w="144" w:type="dxa"/>
            </w:tcMar>
            <w:hideMark/>
          </w:tcPr>
          <w:p w:rsidR="000C6BAE" w:rsidRPr="003340D9" w:rsidRDefault="000C6BAE" w:rsidP="00722D5F">
            <w:pPr>
              <w:rPr>
                <w:rFonts w:ascii="Tahoma" w:hAnsi="Tahoma" w:cs="Tahoma"/>
                <w:color w:val="FFFFFF" w:themeColor="background1"/>
                <w:lang w:eastAsia="fi-FI"/>
              </w:rPr>
            </w:pPr>
            <w:r w:rsidRPr="003340D9">
              <w:rPr>
                <w:rFonts w:ascii="Tahoma" w:eastAsia="ヒラギノ角ゴ Pro W3" w:hAnsi="Tahoma" w:cs="Tahoma"/>
                <w:b/>
                <w:bCs/>
                <w:color w:val="FFFFFF" w:themeColor="background1"/>
                <w:kern w:val="24"/>
                <w:lang w:eastAsia="fi-FI"/>
              </w:rPr>
              <w:t xml:space="preserve">Osaamisen osa-alue </w:t>
            </w:r>
          </w:p>
        </w:tc>
        <w:tc>
          <w:tcPr>
            <w:tcW w:w="5502" w:type="dxa"/>
            <w:tcBorders>
              <w:top w:val="single" w:sz="4" w:space="0" w:color="auto"/>
              <w:left w:val="single" w:sz="4" w:space="0" w:color="auto"/>
              <w:bottom w:val="single" w:sz="4" w:space="0" w:color="auto"/>
              <w:right w:val="single" w:sz="4" w:space="0" w:color="auto"/>
            </w:tcBorders>
            <w:shd w:val="clear" w:color="auto" w:fill="33CCCC"/>
            <w:tcMar>
              <w:top w:w="72" w:type="dxa"/>
              <w:left w:w="144" w:type="dxa"/>
              <w:bottom w:w="72" w:type="dxa"/>
              <w:right w:w="144" w:type="dxa"/>
            </w:tcMar>
            <w:hideMark/>
          </w:tcPr>
          <w:p w:rsidR="000C6BAE" w:rsidRPr="003340D9" w:rsidRDefault="000C6BAE" w:rsidP="00722D5F">
            <w:pPr>
              <w:rPr>
                <w:rFonts w:ascii="Tahoma" w:hAnsi="Tahoma" w:cs="Tahoma"/>
                <w:color w:val="FFFFFF" w:themeColor="background1"/>
                <w:lang w:eastAsia="fi-FI"/>
              </w:rPr>
            </w:pPr>
            <w:r w:rsidRPr="003340D9">
              <w:rPr>
                <w:rFonts w:ascii="Tahoma" w:eastAsia="ヒラギノ角ゴ Pro W3" w:hAnsi="Tahoma" w:cs="Tahoma"/>
                <w:b/>
                <w:bCs/>
                <w:color w:val="FFFFFF" w:themeColor="background1"/>
                <w:kern w:val="24"/>
                <w:lang w:eastAsia="fi-FI"/>
              </w:rPr>
              <w:t xml:space="preserve">Osaaminen tasolla 6 </w:t>
            </w:r>
          </w:p>
        </w:tc>
      </w:tr>
      <w:tr w:rsidR="000C6BAE" w:rsidRPr="008B3790" w:rsidTr="000B092A">
        <w:trPr>
          <w:trHeight w:val="878"/>
        </w:trPr>
        <w:tc>
          <w:tcPr>
            <w:tcW w:w="41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hAnsi="Tahoma" w:cs="Tahoma"/>
                <w:sz w:val="18"/>
                <w:szCs w:val="18"/>
                <w:lang w:eastAsia="fi-FI"/>
              </w:rPr>
            </w:pPr>
            <w:r w:rsidRPr="003340D9">
              <w:rPr>
                <w:rFonts w:ascii="Tahoma" w:eastAsia="ヒラギノ角ゴ Pro W3" w:hAnsi="Tahoma" w:cs="Tahoma"/>
                <w:color w:val="000000"/>
                <w:kern w:val="24"/>
                <w:sz w:val="18"/>
                <w:szCs w:val="18"/>
                <w:lang w:eastAsia="fi-FI"/>
              </w:rPr>
              <w:t xml:space="preserve">Tieto </w:t>
            </w:r>
          </w:p>
        </w:tc>
        <w:tc>
          <w:tcPr>
            <w:tcW w:w="55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hAnsi="Tahoma" w:cs="Tahoma"/>
                <w:sz w:val="18"/>
                <w:szCs w:val="18"/>
                <w:lang w:eastAsia="fi-FI"/>
              </w:rPr>
            </w:pPr>
            <w:r w:rsidRPr="003340D9">
              <w:rPr>
                <w:rFonts w:ascii="Tahoma" w:eastAsia="ヒラギノ角ゴ Pro W3" w:hAnsi="Tahoma" w:cs="Tahoma"/>
                <w:color w:val="000000"/>
                <w:kern w:val="24"/>
                <w:sz w:val="18"/>
                <w:szCs w:val="18"/>
                <w:lang w:eastAsia="fi-FI"/>
              </w:rPr>
              <w:t xml:space="preserve">Bioanalyytikolla on laaja-alaiset kliinisen laboratoriotyön ammattialan osaamista vastaavat käsitteet, menetelmät ja tiedot ja hän kykenee niiden kriittiseen arviointiin ja soveltamiseen kliinisen laboratoriotyön muuttuvissa ja ennakoimattomissa ympäristöissä </w:t>
            </w:r>
          </w:p>
        </w:tc>
      </w:tr>
      <w:tr w:rsidR="000C6BAE" w:rsidRPr="008B3790" w:rsidTr="000B092A">
        <w:trPr>
          <w:trHeight w:val="833"/>
        </w:trPr>
        <w:tc>
          <w:tcPr>
            <w:tcW w:w="41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hAnsi="Tahoma" w:cs="Tahoma"/>
                <w:sz w:val="18"/>
                <w:szCs w:val="18"/>
                <w:lang w:eastAsia="fi-FI"/>
              </w:rPr>
            </w:pPr>
            <w:r w:rsidRPr="003340D9">
              <w:rPr>
                <w:rFonts w:ascii="Tahoma" w:eastAsia="ヒラギノ角ゴ Pro W3" w:hAnsi="Tahoma" w:cs="Tahoma"/>
                <w:color w:val="000000"/>
                <w:kern w:val="24"/>
                <w:sz w:val="18"/>
                <w:szCs w:val="18"/>
                <w:lang w:eastAsia="fi-FI"/>
              </w:rPr>
              <w:t xml:space="preserve">Taito (työskentelytapa ja soveltaminen) </w:t>
            </w:r>
          </w:p>
        </w:tc>
        <w:tc>
          <w:tcPr>
            <w:tcW w:w="55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hAnsi="Tahoma" w:cs="Tahoma"/>
                <w:sz w:val="18"/>
                <w:szCs w:val="18"/>
                <w:lang w:eastAsia="fi-FI"/>
              </w:rPr>
            </w:pPr>
            <w:r w:rsidRPr="003340D9">
              <w:rPr>
                <w:rFonts w:ascii="Tahoma" w:eastAsia="ヒラギノ角ゴ Pro W3" w:hAnsi="Tahoma" w:cs="Tahoma"/>
                <w:color w:val="000000"/>
                <w:kern w:val="24"/>
                <w:sz w:val="18"/>
                <w:szCs w:val="18"/>
                <w:lang w:eastAsia="fi-FI"/>
              </w:rPr>
              <w:t xml:space="preserve">Bioanalyytikko kykenee ratkaisemaan ammattialan ongelmia, tekemään päätöksiä ennakoimattomissa tilanteissa ja vastaamaan kliinisen laboratoriotyön ammatillisista tehtävistä perustaen toimintansa parhaaseen mahdolliseen näyttöön </w:t>
            </w:r>
          </w:p>
        </w:tc>
      </w:tr>
      <w:tr w:rsidR="000C6BAE" w:rsidRPr="008B3790" w:rsidTr="000B092A">
        <w:trPr>
          <w:trHeight w:val="678"/>
        </w:trPr>
        <w:tc>
          <w:tcPr>
            <w:tcW w:w="41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hAnsi="Tahoma" w:cs="Tahoma"/>
                <w:sz w:val="18"/>
                <w:szCs w:val="18"/>
                <w:lang w:eastAsia="fi-FI"/>
              </w:rPr>
            </w:pPr>
            <w:r w:rsidRPr="003340D9">
              <w:rPr>
                <w:rFonts w:ascii="Tahoma" w:eastAsia="ヒラギノ角ゴ Pro W3" w:hAnsi="Tahoma" w:cs="Tahoma"/>
                <w:color w:val="000000"/>
                <w:kern w:val="24"/>
                <w:sz w:val="18"/>
                <w:szCs w:val="18"/>
                <w:lang w:eastAsia="fi-FI"/>
              </w:rPr>
              <w:t xml:space="preserve">Vastuu, johtaminen, yrittäjyys </w:t>
            </w:r>
          </w:p>
        </w:tc>
        <w:tc>
          <w:tcPr>
            <w:tcW w:w="55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hAnsi="Tahoma" w:cs="Tahoma"/>
                <w:sz w:val="18"/>
                <w:szCs w:val="18"/>
                <w:lang w:eastAsia="fi-FI"/>
              </w:rPr>
            </w:pPr>
            <w:r w:rsidRPr="003340D9">
              <w:rPr>
                <w:rFonts w:ascii="Tahoma" w:eastAsia="ヒラギノ角ゴ Pro W3" w:hAnsi="Tahoma" w:cs="Tahoma"/>
                <w:color w:val="000000"/>
                <w:kern w:val="24"/>
                <w:sz w:val="18"/>
                <w:szCs w:val="18"/>
                <w:lang w:eastAsia="fi-FI"/>
              </w:rPr>
              <w:t xml:space="preserve">Bioanalyytikko kykenee johtamaan ammatillista toimintaa tai hankkeita ja työskentelemään alan asiantuntijatehtävissä. Bioanalyytikolla on perusvalmiudet toimia alan yrittäjänä </w:t>
            </w:r>
          </w:p>
        </w:tc>
      </w:tr>
      <w:tr w:rsidR="000C6BAE" w:rsidRPr="008B3790" w:rsidTr="000B092A">
        <w:trPr>
          <w:trHeight w:val="678"/>
        </w:trPr>
        <w:tc>
          <w:tcPr>
            <w:tcW w:w="41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eastAsia="ヒラギノ角ゴ Pro W3" w:hAnsi="Tahoma" w:cs="Tahoma"/>
                <w:color w:val="000000"/>
                <w:kern w:val="24"/>
                <w:sz w:val="18"/>
                <w:szCs w:val="18"/>
                <w:lang w:eastAsia="fi-FI"/>
              </w:rPr>
            </w:pPr>
            <w:r w:rsidRPr="003340D9">
              <w:rPr>
                <w:rFonts w:ascii="Tahoma" w:eastAsia="ヒラギノ角ゴ Pro W3" w:hAnsi="Tahoma" w:cs="Tahoma"/>
                <w:color w:val="000000"/>
                <w:kern w:val="24"/>
                <w:sz w:val="18"/>
                <w:szCs w:val="18"/>
                <w:lang w:eastAsia="fi-FI"/>
              </w:rPr>
              <w:t>Arviointi</w:t>
            </w:r>
          </w:p>
        </w:tc>
        <w:tc>
          <w:tcPr>
            <w:tcW w:w="55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eastAsia="ヒラギノ角ゴ Pro W3" w:hAnsi="Tahoma" w:cs="Tahoma"/>
                <w:color w:val="000000"/>
                <w:kern w:val="24"/>
                <w:sz w:val="18"/>
                <w:szCs w:val="18"/>
                <w:lang w:eastAsia="fi-FI"/>
              </w:rPr>
            </w:pPr>
            <w:r w:rsidRPr="003340D9">
              <w:rPr>
                <w:rFonts w:ascii="Tahoma" w:eastAsia="ヒラギノ角ゴ Pro W3" w:hAnsi="Tahoma" w:cs="Tahoma"/>
                <w:color w:val="000000"/>
                <w:kern w:val="24"/>
                <w:sz w:val="18"/>
                <w:szCs w:val="18"/>
                <w:lang w:eastAsia="fi-FI"/>
              </w:rPr>
              <w:t>Bioanalyytikko kykenee vastaamaan oman osaamisensa arvioinnin ja kehittämisen lisäksi yksittäisten henkilöiden ja ryhmien kehittämisestä</w:t>
            </w:r>
          </w:p>
        </w:tc>
      </w:tr>
      <w:tr w:rsidR="000C6BAE" w:rsidRPr="008B3790" w:rsidTr="000B092A">
        <w:trPr>
          <w:trHeight w:val="1256"/>
        </w:trPr>
        <w:tc>
          <w:tcPr>
            <w:tcW w:w="41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hAnsi="Tahoma" w:cs="Tahoma"/>
                <w:sz w:val="18"/>
                <w:szCs w:val="18"/>
                <w:lang w:eastAsia="fi-FI"/>
              </w:rPr>
            </w:pPr>
            <w:r w:rsidRPr="003340D9">
              <w:rPr>
                <w:rFonts w:ascii="Tahoma" w:eastAsia="ヒラギノ角ゴ Pro W3" w:hAnsi="Tahoma" w:cs="Tahoma"/>
                <w:color w:val="000000"/>
                <w:kern w:val="24"/>
                <w:sz w:val="18"/>
                <w:szCs w:val="18"/>
                <w:lang w:eastAsia="fi-FI"/>
              </w:rPr>
              <w:t xml:space="preserve">Elinikäisen oppimisen avaintaidot </w:t>
            </w:r>
          </w:p>
        </w:tc>
        <w:tc>
          <w:tcPr>
            <w:tcW w:w="55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0C6BAE" w:rsidRPr="003340D9" w:rsidRDefault="000C6BAE" w:rsidP="000B092A">
            <w:pPr>
              <w:shd w:val="clear" w:color="auto" w:fill="FFFFFF" w:themeFill="background1"/>
              <w:rPr>
                <w:rFonts w:ascii="Tahoma" w:hAnsi="Tahoma" w:cs="Tahoma"/>
                <w:sz w:val="18"/>
                <w:szCs w:val="18"/>
                <w:lang w:eastAsia="fi-FI"/>
              </w:rPr>
            </w:pPr>
            <w:r w:rsidRPr="003340D9">
              <w:rPr>
                <w:rFonts w:ascii="Tahoma" w:eastAsia="ヒラギノ角ゴ Pro W3" w:hAnsi="Tahoma" w:cs="Tahoma"/>
                <w:color w:val="000000"/>
                <w:kern w:val="24"/>
                <w:sz w:val="18"/>
                <w:szCs w:val="18"/>
                <w:lang w:eastAsia="fi-FI"/>
              </w:rPr>
              <w:t xml:space="preserve">Bioanalyytikolla on valmius jatkuvaan oppimiseen ja hän kykenee vastaamaan oman osaamisensa arvioinnista ja tavoitteellisesta kehittämisestä. Bioanalyytikko osaa viestiä suullisesti ja kirjallisesti sekä alan että alan ulkopuoliselle yleisölle. Hän kykenee kansainväliseen viestintään ja vuorovaikutukseen ruotsin kielellä ja vähintään yhdellä vieraalla kielellä </w:t>
            </w:r>
          </w:p>
        </w:tc>
      </w:tr>
    </w:tbl>
    <w:p w:rsidR="009A45DE" w:rsidRDefault="009A45DE" w:rsidP="000B092A">
      <w:bookmarkStart w:id="0" w:name="_GoBack"/>
      <w:bookmarkEnd w:id="0"/>
    </w:p>
    <w:sectPr w:rsidR="009A45D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AE"/>
    <w:rsid w:val="000B092A"/>
    <w:rsid w:val="000C6BAE"/>
    <w:rsid w:val="003340D9"/>
    <w:rsid w:val="007A09AB"/>
    <w:rsid w:val="0087417D"/>
    <w:rsid w:val="009A45DE"/>
    <w:rsid w:val="00E261E3"/>
    <w:rsid w:val="00E55C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F3076-B66D-406E-8BCC-77DB23E5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C6BAE"/>
    <w:pPr>
      <w:spacing w:after="0" w:line="240" w:lineRule="auto"/>
    </w:pPr>
    <w:rPr>
      <w:rFonts w:ascii="Times New Roman" w:eastAsia="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1215</Characters>
  <Application>Microsoft Office Word</Application>
  <DocSecurity>0</DocSecurity>
  <Lines>10</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Sirkka-Liisa Halimaa</dc:creator>
  <cp:lastModifiedBy>Marja Kopeli</cp:lastModifiedBy>
  <cp:revision>3</cp:revision>
  <dcterms:created xsi:type="dcterms:W3CDTF">2016-01-26T10:33:00Z</dcterms:created>
  <dcterms:modified xsi:type="dcterms:W3CDTF">2016-01-26T10:34:00Z</dcterms:modified>
</cp:coreProperties>
</file>