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B3" w:rsidRPr="002E7F12" w:rsidRDefault="00FE64B3" w:rsidP="00FE64B3">
      <w:pPr>
        <w:spacing w:after="150" w:line="360" w:lineRule="auto"/>
        <w:textAlignment w:val="baseline"/>
        <w:outlineLvl w:val="2"/>
        <w:rPr>
          <w:rFonts w:ascii="Tahoma" w:eastAsia="Times New Roman" w:hAnsi="Tahoma" w:cs="Tahoma"/>
          <w:color w:val="000000"/>
          <w:sz w:val="20"/>
          <w:szCs w:val="20"/>
          <w:lang w:eastAsia="fi-FI"/>
        </w:rPr>
      </w:pPr>
      <w:r w:rsidRPr="002E7F12">
        <w:rPr>
          <w:rFonts w:ascii="Tahoma" w:eastAsia="Times New Roman" w:hAnsi="Tahoma" w:cs="Tahoma"/>
          <w:color w:val="000000"/>
          <w:sz w:val="20"/>
          <w:szCs w:val="20"/>
          <w:lang w:eastAsia="fi-FI"/>
        </w:rPr>
        <w:t>Opintojaksokuvaus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FE64B3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FE64B3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DE1AFF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Laskentatoimi</w:t>
            </w:r>
            <w:r w:rsidR="00F65B35"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matkailu- ja ravitsemisalalla</w:t>
            </w:r>
          </w:p>
        </w:tc>
      </w:tr>
      <w:tr w:rsidR="00FE64B3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B32C2E" w:rsidRPr="002E7F12" w:rsidRDefault="009A29FB" w:rsidP="00B32C2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2E7F12">
              <w:rPr>
                <w:rFonts w:ascii="Tahoma" w:hAnsi="Tahoma" w:cs="Tahoma"/>
                <w:sz w:val="20"/>
                <w:szCs w:val="20"/>
              </w:rPr>
              <w:t>Opiskelija</w:t>
            </w:r>
            <w:r w:rsidR="0068627D" w:rsidRPr="002E7F12">
              <w:rPr>
                <w:rFonts w:ascii="Tahoma" w:hAnsi="Tahoma" w:cs="Tahoma"/>
                <w:sz w:val="20"/>
                <w:szCs w:val="20"/>
              </w:rPr>
              <w:t xml:space="preserve"> hallitsee </w:t>
            </w:r>
            <w:r w:rsidR="00DE1AFF" w:rsidRPr="002E7F12">
              <w:rPr>
                <w:rFonts w:ascii="Tahoma" w:hAnsi="Tahoma" w:cs="Tahoma"/>
                <w:sz w:val="20"/>
                <w:szCs w:val="20"/>
              </w:rPr>
              <w:t>talousmatematiikan, taloushallinnon ja kannattavuuslaskennan</w:t>
            </w:r>
            <w:r w:rsidR="0068627D" w:rsidRPr="002E7F12">
              <w:rPr>
                <w:rFonts w:ascii="Tahoma" w:hAnsi="Tahoma" w:cs="Tahoma"/>
                <w:sz w:val="20"/>
                <w:szCs w:val="20"/>
              </w:rPr>
              <w:t xml:space="preserve"> peruskäsitteet ja</w:t>
            </w:r>
            <w:r w:rsidR="00B32C2E" w:rsidRPr="002E7F12">
              <w:rPr>
                <w:rFonts w:ascii="Tahoma" w:hAnsi="Tahoma" w:cs="Tahoma"/>
                <w:sz w:val="20"/>
                <w:szCs w:val="20"/>
              </w:rPr>
              <w:t xml:space="preserve"> tunnistaa </w:t>
            </w:r>
            <w:r w:rsidR="00DE1AFF" w:rsidRPr="002E7F12">
              <w:rPr>
                <w:rFonts w:ascii="Tahoma" w:hAnsi="Tahoma" w:cs="Tahoma"/>
                <w:sz w:val="20"/>
                <w:szCs w:val="20"/>
              </w:rPr>
              <w:t>näiden merkityksen</w:t>
            </w:r>
            <w:r w:rsidR="00B32C2E" w:rsidRPr="002E7F12">
              <w:rPr>
                <w:rFonts w:ascii="Tahoma" w:hAnsi="Tahoma" w:cs="Tahoma"/>
                <w:sz w:val="20"/>
                <w:szCs w:val="20"/>
              </w:rPr>
              <w:t xml:space="preserve"> osana yrityksen liiketoimintaa</w:t>
            </w:r>
            <w:r w:rsidR="0068627D" w:rsidRPr="002E7F12">
              <w:rPr>
                <w:rFonts w:ascii="Tahoma" w:hAnsi="Tahoma" w:cs="Tahoma"/>
                <w:sz w:val="20"/>
                <w:szCs w:val="20"/>
              </w:rPr>
              <w:t>.</w:t>
            </w:r>
            <w:r w:rsidR="00B32C2E" w:rsidRPr="002E7F1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E1AFF" w:rsidRPr="002E7F12" w:rsidRDefault="00B32C2E" w:rsidP="00725CF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2E7F12">
              <w:rPr>
                <w:rFonts w:ascii="Tahoma" w:hAnsi="Tahoma" w:cs="Tahoma"/>
                <w:sz w:val="20"/>
                <w:szCs w:val="20"/>
              </w:rPr>
              <w:t xml:space="preserve">Opiskelija </w:t>
            </w:r>
            <w:r w:rsidR="00DE1AFF" w:rsidRPr="002E7F12">
              <w:rPr>
                <w:rFonts w:ascii="Tahoma" w:hAnsi="Tahoma" w:cs="Tahoma"/>
                <w:sz w:val="20"/>
                <w:szCs w:val="20"/>
              </w:rPr>
              <w:t>hallitsee taloushallintoon ja kannattavuuslaskentaan liittyvät laskutehtävät.</w:t>
            </w:r>
          </w:p>
          <w:p w:rsidR="00FE64B3" w:rsidRPr="002E7F12" w:rsidRDefault="00DE1AFF" w:rsidP="00DE1AF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2E7F12">
              <w:rPr>
                <w:rFonts w:ascii="Tahoma" w:hAnsi="Tahoma" w:cs="Tahoma"/>
                <w:sz w:val="20"/>
                <w:szCs w:val="20"/>
              </w:rPr>
              <w:t xml:space="preserve">Opiskelija pystyy hoitamaan yhdistyksen tai pienen yrityksen kirjanpidon ja ymmärtää käytännön talouden hoidon yhteyden kirjanpitoon. </w:t>
            </w:r>
            <w:r w:rsidR="00B32C2E" w:rsidRPr="002E7F12">
              <w:rPr>
                <w:rFonts w:ascii="Tahoma" w:hAnsi="Tahoma" w:cs="Tahoma"/>
                <w:sz w:val="20"/>
                <w:szCs w:val="20"/>
              </w:rPr>
              <w:t>Opisk</w:t>
            </w:r>
            <w:r w:rsidR="00A85155" w:rsidRPr="002E7F12">
              <w:rPr>
                <w:rFonts w:ascii="Tahoma" w:hAnsi="Tahoma" w:cs="Tahoma"/>
                <w:sz w:val="20"/>
                <w:szCs w:val="20"/>
              </w:rPr>
              <w:t>e</w:t>
            </w:r>
            <w:r w:rsidR="00B32C2E" w:rsidRPr="002E7F12">
              <w:rPr>
                <w:rFonts w:ascii="Tahoma" w:hAnsi="Tahoma" w:cs="Tahoma"/>
                <w:sz w:val="20"/>
                <w:szCs w:val="20"/>
              </w:rPr>
              <w:t>lija</w:t>
            </w:r>
            <w:r w:rsidR="009A29FB" w:rsidRPr="002E7F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E7F12">
              <w:rPr>
                <w:rFonts w:ascii="Tahoma" w:hAnsi="Tahoma" w:cs="Tahoma"/>
                <w:sz w:val="20"/>
                <w:szCs w:val="20"/>
              </w:rPr>
              <w:t>hallitsee matkailu- ja ravitsemisalan yrit</w:t>
            </w:r>
            <w:r w:rsidR="002E7F12">
              <w:rPr>
                <w:rFonts w:ascii="Tahoma" w:hAnsi="Tahoma" w:cs="Tahoma"/>
                <w:sz w:val="20"/>
                <w:szCs w:val="20"/>
              </w:rPr>
              <w:t>y</w:t>
            </w:r>
            <w:r w:rsidRPr="002E7F12">
              <w:rPr>
                <w:rFonts w:ascii="Tahoma" w:hAnsi="Tahoma" w:cs="Tahoma"/>
                <w:sz w:val="20"/>
                <w:szCs w:val="20"/>
              </w:rPr>
              <w:t>ksen hinnoittelu- ja kannattavuuslaskelmien perusteet ja siihen liittyvät laskutehtävät.</w:t>
            </w:r>
          </w:p>
          <w:p w:rsidR="00DE1AFF" w:rsidRPr="002E7F12" w:rsidRDefault="00DE1AFF" w:rsidP="00DE1AF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</w:t>
            </w:r>
            <w:bookmarkStart w:id="0" w:name="_GoBack"/>
            <w:bookmarkEnd w:id="0"/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iset sisällöt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E1AFF" w:rsidRPr="002E7F12" w:rsidRDefault="00DE1AFF" w:rsidP="00DE1AFF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</w:pPr>
            <w:proofErr w:type="gramStart"/>
            <w:r w:rsidRPr="00DE1AFF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-</w:t>
            </w:r>
            <w:proofErr w:type="gramEnd"/>
            <w:r w:rsidRPr="00DE1AFF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 xml:space="preserve"> korkolaskut ja indeksit</w:t>
            </w:r>
          </w:p>
          <w:p w:rsidR="00DE1AFF" w:rsidRPr="002E7F12" w:rsidRDefault="00DE1AFF" w:rsidP="00DE1AFF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</w:pPr>
            <w:proofErr w:type="gramStart"/>
            <w:r w:rsidRPr="002E7F12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-</w:t>
            </w:r>
            <w:proofErr w:type="gramEnd"/>
            <w:r w:rsidRPr="002E7F12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 xml:space="preserve"> taloushallinnon käytännöt ja kirjapidon perusteet</w:t>
            </w:r>
          </w:p>
          <w:p w:rsidR="00DE1AFF" w:rsidRPr="00DE1AFF" w:rsidRDefault="00DE1AFF" w:rsidP="00DE1AFF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</w:pPr>
            <w:proofErr w:type="gramStart"/>
            <w:r w:rsidRPr="002E7F12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-</w:t>
            </w:r>
            <w:proofErr w:type="gramEnd"/>
            <w:r w:rsidRPr="002E7F12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 xml:space="preserve"> tilinpäätöstietojen ymmärtäminen</w:t>
            </w:r>
          </w:p>
          <w:p w:rsidR="00DE1AFF" w:rsidRDefault="00DE1AFF" w:rsidP="00DE1AFF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</w:pPr>
            <w:proofErr w:type="gramStart"/>
            <w:r w:rsidRPr="00DE1AFF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-</w:t>
            </w:r>
            <w:proofErr w:type="gramEnd"/>
            <w:r w:rsidRPr="00DE1AFF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 xml:space="preserve"> tuotekustannusten laskeminen </w:t>
            </w:r>
            <w:r w:rsidRPr="002E7F12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ja tuotehinnoittelu</w:t>
            </w:r>
          </w:p>
          <w:p w:rsidR="0046401E" w:rsidRPr="00DE1AFF" w:rsidRDefault="0046401E" w:rsidP="00DE1AFF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</w:pPr>
            <w:proofErr w:type="gram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-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jamix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 xml:space="preserve"> tuotannonohjaus-ohjelma</w:t>
            </w:r>
          </w:p>
          <w:p w:rsidR="00DE1AFF" w:rsidRDefault="00DE1AFF" w:rsidP="00DE1AFF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</w:pPr>
            <w:proofErr w:type="gramStart"/>
            <w:r w:rsidRPr="00DE1AFF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-</w:t>
            </w:r>
            <w:proofErr w:type="gramEnd"/>
            <w:r w:rsidRPr="00DE1AFF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 xml:space="preserve"> </w:t>
            </w:r>
            <w:r w:rsidRPr="002E7F12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h</w:t>
            </w:r>
            <w:r w:rsidRPr="00DE1AFF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innoittelu</w:t>
            </w:r>
            <w:r w:rsidRPr="002E7F12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-</w:t>
            </w:r>
            <w:r w:rsidRPr="00DE1AFF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 xml:space="preserve"> ja kannattavuus</w:t>
            </w:r>
            <w:r w:rsidRPr="002E7F12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 xml:space="preserve">laskelmat </w:t>
            </w:r>
          </w:p>
          <w:p w:rsidR="002E7F12" w:rsidRPr="00DE1AFF" w:rsidRDefault="002E7F12" w:rsidP="00DE1AFF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</w:pPr>
            <w:proofErr w:type="gram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-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 xml:space="preserve"> taulukkolaskennan käyttö taloushallinnossa</w:t>
            </w:r>
          </w:p>
          <w:p w:rsidR="00FE64B3" w:rsidRPr="002E7F12" w:rsidRDefault="00FE64B3" w:rsidP="00725CF7">
            <w:pPr>
              <w:spacing w:after="0" w:line="240" w:lineRule="auto"/>
              <w:ind w:left="720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07276C" w:rsidP="002E7F1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Luennot eri osa-alueista, ohjatut harjoitukset taulukkolaskentaa hyödyntäen.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omatoimiset tehtävät ja palautettavat harjoitukset.</w:t>
            </w: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 w:rsidRPr="002E7F12">
              <w:rPr>
                <w:rFonts w:ascii="Tahoma" w:hAnsi="Tahoma" w:cs="Tahoma"/>
                <w:sz w:val="20"/>
                <w:szCs w:val="20"/>
              </w:rPr>
              <w:t>Lähiopetus,</w:t>
            </w:r>
            <w:r w:rsidR="00A85155" w:rsidRPr="002E7F12">
              <w:rPr>
                <w:rFonts w:ascii="Tahoma" w:hAnsi="Tahoma" w:cs="Tahoma"/>
                <w:sz w:val="20"/>
                <w:szCs w:val="20"/>
              </w:rPr>
              <w:t xml:space="preserve"> vierailuluennot,</w:t>
            </w:r>
            <w:r w:rsidRPr="002E7F12">
              <w:rPr>
                <w:rFonts w:ascii="Tahoma" w:hAnsi="Tahoma" w:cs="Tahoma"/>
                <w:sz w:val="20"/>
                <w:szCs w:val="20"/>
              </w:rPr>
              <w:t xml:space="preserve"> ohjatut case -harj</w:t>
            </w:r>
            <w:r w:rsidR="005F7B02" w:rsidRPr="002E7F12">
              <w:rPr>
                <w:rFonts w:ascii="Tahoma" w:hAnsi="Tahoma" w:cs="Tahoma"/>
                <w:sz w:val="20"/>
                <w:szCs w:val="20"/>
              </w:rPr>
              <w:t>oitukset</w:t>
            </w:r>
            <w:r w:rsidRPr="002E7F12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 w:rsidRPr="002E7F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2E7F12">
              <w:rPr>
                <w:rFonts w:ascii="Tahoma" w:hAnsi="Tahoma" w:cs="Tahoma"/>
                <w:sz w:val="20"/>
                <w:szCs w:val="20"/>
              </w:rPr>
              <w:t>Itsenäinen opiskelu verkko-oppimisympäristössä.</w:t>
            </w:r>
            <w:proofErr w:type="gramEnd"/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0-5</w:t>
            </w: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07276C" w:rsidP="00A85155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Tentti, palautettavat oppimistehtävät ja aktiivinen osallistuminen</w:t>
            </w: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97B34" w:rsidRPr="002E7F12" w:rsidRDefault="002E7F12" w:rsidP="00200E31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Selander-</w:t>
            </w:r>
            <w:r w:rsidRPr="002E7F12">
              <w:rPr>
                <w:rFonts w:ascii="Tahoma" w:hAnsi="Tahoma" w:cs="Tahoma"/>
                <w:sz w:val="20"/>
                <w:szCs w:val="20"/>
              </w:rPr>
              <w:t>Valli</w:t>
            </w:r>
            <w:proofErr w:type="spellEnd"/>
            <w:r w:rsidRPr="002E7F12">
              <w:rPr>
                <w:rFonts w:ascii="Tahoma" w:hAnsi="Tahoma" w:cs="Tahoma"/>
                <w:sz w:val="20"/>
                <w:szCs w:val="20"/>
              </w:rPr>
              <w:t>: Hinnoittelu- ja kannattavuus matkailu- ja ravitsemisalalla, WSOY 2007.</w:t>
            </w:r>
          </w:p>
          <w:p w:rsidR="00200E31" w:rsidRPr="002E7F12" w:rsidRDefault="002E7F12" w:rsidP="002E7F1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Lennoilla jaettava materiaali</w:t>
            </w: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hAnsi="Tahoma" w:cs="Tahoma"/>
                <w:sz w:val="20"/>
                <w:szCs w:val="20"/>
              </w:rPr>
              <w:t>Ei edeltäviä opintoja.</w:t>
            </w: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5C4E19" w:rsidRPr="002E7F12" w:rsidTr="002E7F12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E64B3" w:rsidRPr="002E7F12" w:rsidRDefault="00FE64B3" w:rsidP="005F7B0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2E7F12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Selander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Kai</w:t>
            </w:r>
            <w:r w:rsidR="0007276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 Timo Salopelto</w:t>
            </w:r>
          </w:p>
        </w:tc>
      </w:tr>
    </w:tbl>
    <w:p w:rsidR="00FE64B3" w:rsidRPr="002E7F12" w:rsidRDefault="00FE64B3" w:rsidP="00FE64B3">
      <w:pPr>
        <w:spacing w:after="150" w:line="336" w:lineRule="auto"/>
        <w:textAlignment w:val="baseline"/>
        <w:rPr>
          <w:rFonts w:ascii="Tahoma" w:eastAsia="Times New Roman" w:hAnsi="Tahoma" w:cs="Tahoma"/>
          <w:sz w:val="20"/>
          <w:szCs w:val="20"/>
          <w:lang w:eastAsia="fi-FI"/>
        </w:rPr>
      </w:pPr>
    </w:p>
    <w:p w:rsidR="0003103E" w:rsidRPr="002E7F12" w:rsidRDefault="003D5B8A">
      <w:pPr>
        <w:rPr>
          <w:rFonts w:ascii="Tahoma" w:hAnsi="Tahoma" w:cs="Tahoma"/>
          <w:sz w:val="20"/>
          <w:szCs w:val="20"/>
        </w:rPr>
      </w:pPr>
    </w:p>
    <w:sectPr w:rsidR="0003103E" w:rsidRPr="002E7F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1D5"/>
    <w:multiLevelType w:val="multilevel"/>
    <w:tmpl w:val="284E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56DEC"/>
    <w:multiLevelType w:val="multilevel"/>
    <w:tmpl w:val="7A720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EE1436"/>
    <w:multiLevelType w:val="hybridMultilevel"/>
    <w:tmpl w:val="3620C30C"/>
    <w:lvl w:ilvl="0" w:tplc="370C1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03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22B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20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2CF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2B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84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2F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04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B3"/>
    <w:rsid w:val="00022EFB"/>
    <w:rsid w:val="00054F04"/>
    <w:rsid w:val="0007276C"/>
    <w:rsid w:val="00121336"/>
    <w:rsid w:val="0015750B"/>
    <w:rsid w:val="00191811"/>
    <w:rsid w:val="00197F4B"/>
    <w:rsid w:val="00200E31"/>
    <w:rsid w:val="002E011B"/>
    <w:rsid w:val="002E7F12"/>
    <w:rsid w:val="00444375"/>
    <w:rsid w:val="004629D3"/>
    <w:rsid w:val="0046401E"/>
    <w:rsid w:val="004B279F"/>
    <w:rsid w:val="0051603F"/>
    <w:rsid w:val="005C4E19"/>
    <w:rsid w:val="005F7B02"/>
    <w:rsid w:val="0068627D"/>
    <w:rsid w:val="00725CF7"/>
    <w:rsid w:val="007B27CC"/>
    <w:rsid w:val="008C0BE0"/>
    <w:rsid w:val="008E7716"/>
    <w:rsid w:val="0098149E"/>
    <w:rsid w:val="009A29FB"/>
    <w:rsid w:val="009A6498"/>
    <w:rsid w:val="009D7451"/>
    <w:rsid w:val="00A43D32"/>
    <w:rsid w:val="00A45902"/>
    <w:rsid w:val="00A85155"/>
    <w:rsid w:val="00B32C2E"/>
    <w:rsid w:val="00C47C22"/>
    <w:rsid w:val="00C91AB7"/>
    <w:rsid w:val="00C97B34"/>
    <w:rsid w:val="00CB4C64"/>
    <w:rsid w:val="00CC4928"/>
    <w:rsid w:val="00D133D0"/>
    <w:rsid w:val="00D7553D"/>
    <w:rsid w:val="00DE1AFF"/>
    <w:rsid w:val="00E517F6"/>
    <w:rsid w:val="00E53215"/>
    <w:rsid w:val="00E741DD"/>
    <w:rsid w:val="00F65B35"/>
    <w:rsid w:val="00FA2DCA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6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0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6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9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11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74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8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8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62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387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60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391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51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72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92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794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6040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113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798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334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172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1205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4656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5799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511001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320339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60150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236851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Kai Selander</cp:lastModifiedBy>
  <cp:revision>2</cp:revision>
  <dcterms:created xsi:type="dcterms:W3CDTF">2015-01-26T08:28:00Z</dcterms:created>
  <dcterms:modified xsi:type="dcterms:W3CDTF">2015-01-26T08:28:00Z</dcterms:modified>
</cp:coreProperties>
</file>