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4B3" w:rsidRPr="002E7F12" w:rsidRDefault="00FE64B3" w:rsidP="00FE64B3">
      <w:pPr>
        <w:spacing w:after="150" w:line="360" w:lineRule="auto"/>
        <w:textAlignment w:val="baseline"/>
        <w:outlineLvl w:val="2"/>
        <w:rPr>
          <w:rFonts w:ascii="Tahoma" w:eastAsia="Times New Roman" w:hAnsi="Tahoma" w:cs="Tahoma"/>
          <w:color w:val="000000"/>
          <w:sz w:val="20"/>
          <w:szCs w:val="20"/>
          <w:lang w:eastAsia="fi-FI"/>
        </w:rPr>
      </w:pPr>
      <w:r w:rsidRPr="002E7F12">
        <w:rPr>
          <w:rFonts w:ascii="Tahoma" w:eastAsia="Times New Roman" w:hAnsi="Tahoma" w:cs="Tahoma"/>
          <w:color w:val="000000"/>
          <w:sz w:val="20"/>
          <w:szCs w:val="20"/>
          <w:lang w:eastAsia="fi-FI"/>
        </w:rPr>
        <w:t>Opintojaksokuvaus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7649"/>
      </w:tblGrid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Koodi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XXXXX</w:t>
            </w: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Nimi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6D5E4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ahoma" w:hAnsi="Tahoma" w:cs="Tahoma"/>
                <w:sz w:val="20"/>
              </w:rPr>
              <w:t>Taloudellinen analyysi ja päätöksenteko</w:t>
            </w: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Laajuus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5 op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Osaamistavoitteet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E1AFF" w:rsidRDefault="006D5E42" w:rsidP="00DE1AF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62CAE">
              <w:rPr>
                <w:rFonts w:ascii="Tahoma" w:eastAsia="Tahoma" w:hAnsi="Tahoma" w:cs="Tahoma"/>
                <w:sz w:val="20"/>
                <w:szCs w:val="20"/>
              </w:rPr>
              <w:t>Opintojakson suoritettuaan opiskelija ymmärtää taloudellisten mittareiden merkityksen yritystoimintaan ja osaa käyttää niitä päätöksenteossa matkailu- ja ravitsemisalalla. Opiskelija osaa omatoimisesti tehdä analyyseja ja laskelmia sekä tulkita valmiita tunnuslukuja.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Opiskelija ymmärtää rahoituslaskelmien sekä verotuksen merkityksen ja osaa huomioida ne osana liiketoiminnan suunnittelua ja analysointia.</w:t>
            </w:r>
          </w:p>
          <w:p w:rsidR="006D5E42" w:rsidRPr="002E7F12" w:rsidRDefault="006D5E42" w:rsidP="00DE1AFF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Keskeiset sisällöt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DE1AFF" w:rsidRPr="00DE1AFF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- </w:t>
            </w:r>
            <w:r w:rsidR="006D5E4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Kannattavuuden suunnittelu matkailu- ja ravitsemisalalla</w:t>
            </w:r>
          </w:p>
          <w:p w:rsidR="00DE1AFF" w:rsidRPr="002E7F12" w:rsidRDefault="00DE1AFF" w:rsidP="00DE1AFF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r w:rsidRPr="00DE1AFF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- </w:t>
            </w:r>
            <w:r w:rsidR="006D5E4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Investointi- ja rahoituslaskelmat</w:t>
            </w:r>
          </w:p>
          <w:p w:rsidR="002E7F12" w:rsidRDefault="00DE1AFF" w:rsidP="006D5E42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r w:rsidRPr="002E7F1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 xml:space="preserve">- </w:t>
            </w:r>
            <w:r w:rsidR="006D5E42"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Henkilökohtaisen ja elinkeinoverotuksen perusteet</w:t>
            </w:r>
          </w:p>
          <w:p w:rsidR="006D5E42" w:rsidRDefault="006D5E42" w:rsidP="006D5E42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 Tilinpäätöstietojen analysointi</w:t>
            </w:r>
          </w:p>
          <w:p w:rsidR="006D5E42" w:rsidRPr="00DE1AFF" w:rsidRDefault="006D5E42" w:rsidP="006D5E42">
            <w:pPr>
              <w:shd w:val="clear" w:color="auto" w:fill="FFFFFF"/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shd w:val="clear" w:color="auto" w:fill="FFFFFF"/>
                <w:lang w:eastAsia="fi-FI"/>
              </w:rPr>
              <w:t>- Yrityksen perustamis- tai laajentamislaskelmat integroituna ammattiopintohin</w:t>
            </w:r>
          </w:p>
          <w:p w:rsidR="00FE64B3" w:rsidRPr="002E7F12" w:rsidRDefault="00FE64B3" w:rsidP="00725CF7">
            <w:pPr>
              <w:spacing w:after="0" w:line="240" w:lineRule="auto"/>
              <w:ind w:left="720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Suoritustavat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6D5E42" w:rsidP="006D5E4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Luennot eri osa-alueista, ohjatut harjoitukset taulukkolaskentaa hyödyntäen. omatoimiset tehtävät ja palautettavat harjoitukset. 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Toteutustavat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D133D0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hAnsi="Tahoma" w:cs="Tahoma"/>
                <w:sz w:val="20"/>
                <w:szCs w:val="20"/>
              </w:rPr>
              <w:t>Lähiopetus,</w:t>
            </w:r>
            <w:r w:rsidR="00A85155" w:rsidRPr="002E7F12">
              <w:rPr>
                <w:rFonts w:ascii="Tahoma" w:hAnsi="Tahoma" w:cs="Tahoma"/>
                <w:sz w:val="20"/>
                <w:szCs w:val="20"/>
              </w:rPr>
              <w:t xml:space="preserve"> vierailuluennot,</w:t>
            </w:r>
            <w:r w:rsidRPr="002E7F12">
              <w:rPr>
                <w:rFonts w:ascii="Tahoma" w:hAnsi="Tahoma" w:cs="Tahoma"/>
                <w:sz w:val="20"/>
                <w:szCs w:val="20"/>
              </w:rPr>
              <w:t xml:space="preserve"> ohjatut case -harj</w:t>
            </w:r>
            <w:r w:rsidR="005F7B02" w:rsidRPr="002E7F12">
              <w:rPr>
                <w:rFonts w:ascii="Tahoma" w:hAnsi="Tahoma" w:cs="Tahoma"/>
                <w:sz w:val="20"/>
                <w:szCs w:val="20"/>
              </w:rPr>
              <w:t>oitukset</w:t>
            </w:r>
            <w:r w:rsidRPr="002E7F12">
              <w:rPr>
                <w:rFonts w:ascii="Tahoma" w:hAnsi="Tahoma" w:cs="Tahoma"/>
                <w:sz w:val="20"/>
                <w:szCs w:val="20"/>
              </w:rPr>
              <w:t>. Itsenäinen opiskelu verkko-oppimisympäristössä.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Arviointiasteikko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0-5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Arviointiperusteet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6D5E42" w:rsidP="00A85155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Tentti, palautettavat oppimistehtävät ja aktiivinen osallistuminen</w:t>
            </w:r>
            <w:r w:rsidR="00CC4928"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 xml:space="preserve"> 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Materiaali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C97B34" w:rsidRPr="002E7F12" w:rsidRDefault="002E7F12" w:rsidP="00200E31">
            <w:pPr>
              <w:spacing w:after="0" w:line="336" w:lineRule="auto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Selander-</w:t>
            </w:r>
            <w:r w:rsidRPr="002E7F12">
              <w:rPr>
                <w:rFonts w:ascii="Tahoma" w:hAnsi="Tahoma" w:cs="Tahoma"/>
                <w:sz w:val="20"/>
                <w:szCs w:val="20"/>
              </w:rPr>
              <w:t>Valli: Hinnoittelu- ja kannattavuus matkailu- ja ravitsemisalalla, WSOY 2007.</w:t>
            </w:r>
          </w:p>
          <w:p w:rsidR="00200E31" w:rsidRPr="002E7F12" w:rsidRDefault="002E7F12" w:rsidP="002E7F1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Lennoilla jaettava materiaali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Edeltävät opinnot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ED4E4C" w:rsidP="006D5E4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ahoma" w:hAnsi="Tahoma" w:cs="Tahoma"/>
                <w:sz w:val="20"/>
              </w:rPr>
              <w:t>Laskentatoimi</w:t>
            </w:r>
            <w:r w:rsidR="006D5E42">
              <w:rPr>
                <w:rFonts w:ascii="Tahoma" w:eastAsia="Tahoma" w:hAnsi="Tahoma" w:cs="Tahoma"/>
                <w:sz w:val="20"/>
              </w:rPr>
              <w:t xml:space="preserve"> matkailu- ja ravitsemisalalla</w:t>
            </w:r>
          </w:p>
        </w:tc>
      </w:tr>
      <w:tr w:rsidR="005C4E19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Linkki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bookmarkStart w:id="0" w:name="_GoBack"/>
            <w:bookmarkEnd w:id="0"/>
          </w:p>
        </w:tc>
      </w:tr>
      <w:tr w:rsidR="005C4E19" w:rsidRPr="002E7F12" w:rsidTr="002E7F12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</w:tcPr>
          <w:p w:rsidR="00FE64B3" w:rsidRPr="002E7F12" w:rsidRDefault="00FE64B3" w:rsidP="005F7B02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</w:p>
        </w:tc>
      </w:tr>
      <w:tr w:rsidR="00FE64B3" w:rsidRPr="002E7F12" w:rsidTr="00FE64B3"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FE64B3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 w:rsidRPr="002E7F12"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Yhteyshenkilö</w:t>
            </w:r>
          </w:p>
        </w:tc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:rsidR="00FE64B3" w:rsidRPr="002E7F12" w:rsidRDefault="002E7F12" w:rsidP="00FE64B3">
            <w:pPr>
              <w:spacing w:after="0" w:line="336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fi-FI"/>
              </w:rPr>
              <w:t>Selander Kai</w:t>
            </w:r>
          </w:p>
        </w:tc>
      </w:tr>
    </w:tbl>
    <w:p w:rsidR="00FE64B3" w:rsidRPr="002E7F12" w:rsidRDefault="00FE64B3" w:rsidP="00FE64B3">
      <w:pPr>
        <w:spacing w:after="150" w:line="336" w:lineRule="auto"/>
        <w:textAlignment w:val="baseline"/>
        <w:rPr>
          <w:rFonts w:ascii="Tahoma" w:eastAsia="Times New Roman" w:hAnsi="Tahoma" w:cs="Tahoma"/>
          <w:sz w:val="20"/>
          <w:szCs w:val="20"/>
          <w:lang w:eastAsia="fi-FI"/>
        </w:rPr>
      </w:pPr>
    </w:p>
    <w:p w:rsidR="0003103E" w:rsidRPr="002E7F12" w:rsidRDefault="00ED4E4C">
      <w:pPr>
        <w:rPr>
          <w:rFonts w:ascii="Tahoma" w:hAnsi="Tahoma" w:cs="Tahoma"/>
          <w:sz w:val="20"/>
          <w:szCs w:val="20"/>
        </w:rPr>
      </w:pPr>
    </w:p>
    <w:sectPr w:rsidR="0003103E" w:rsidRPr="002E7F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51D5"/>
    <w:multiLevelType w:val="multilevel"/>
    <w:tmpl w:val="284E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A278B1"/>
    <w:multiLevelType w:val="hybridMultilevel"/>
    <w:tmpl w:val="E5105A26"/>
    <w:lvl w:ilvl="0" w:tplc="8DE4CE6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56DEC"/>
    <w:multiLevelType w:val="multilevel"/>
    <w:tmpl w:val="7A7201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EE1436"/>
    <w:multiLevelType w:val="hybridMultilevel"/>
    <w:tmpl w:val="3620C30C"/>
    <w:lvl w:ilvl="0" w:tplc="370C1C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0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2B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204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2CF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2B1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584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2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04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B3"/>
    <w:rsid w:val="00022EFB"/>
    <w:rsid w:val="00054F04"/>
    <w:rsid w:val="00121336"/>
    <w:rsid w:val="00191811"/>
    <w:rsid w:val="00197F4B"/>
    <w:rsid w:val="00200E31"/>
    <w:rsid w:val="002E011B"/>
    <w:rsid w:val="002E7F12"/>
    <w:rsid w:val="00444375"/>
    <w:rsid w:val="004629D3"/>
    <w:rsid w:val="004B279F"/>
    <w:rsid w:val="0051603F"/>
    <w:rsid w:val="005C4E19"/>
    <w:rsid w:val="005F7B02"/>
    <w:rsid w:val="0068627D"/>
    <w:rsid w:val="006D5E42"/>
    <w:rsid w:val="00725CF7"/>
    <w:rsid w:val="007B27CC"/>
    <w:rsid w:val="008C0BE0"/>
    <w:rsid w:val="008E7716"/>
    <w:rsid w:val="009A29FB"/>
    <w:rsid w:val="009A6498"/>
    <w:rsid w:val="009D7451"/>
    <w:rsid w:val="00A43D32"/>
    <w:rsid w:val="00A45902"/>
    <w:rsid w:val="00A85155"/>
    <w:rsid w:val="00B32C2E"/>
    <w:rsid w:val="00C25741"/>
    <w:rsid w:val="00C47C22"/>
    <w:rsid w:val="00C91AB7"/>
    <w:rsid w:val="00C97B34"/>
    <w:rsid w:val="00CB4C64"/>
    <w:rsid w:val="00CC4928"/>
    <w:rsid w:val="00D133D0"/>
    <w:rsid w:val="00D7553D"/>
    <w:rsid w:val="00DE1AFF"/>
    <w:rsid w:val="00E517F6"/>
    <w:rsid w:val="00E53215"/>
    <w:rsid w:val="00E741DD"/>
    <w:rsid w:val="00ED4E4C"/>
    <w:rsid w:val="00F65B35"/>
    <w:rsid w:val="00FA2DCA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51C0F7-EDFB-41ED-88DC-AB1AF9BA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30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61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11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4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8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89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62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387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260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739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513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72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92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0794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604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113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6798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2334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2172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1205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946565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715799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511001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320339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1601504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236851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7268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0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87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30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45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6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601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39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50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154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 Linden</dc:creator>
  <cp:lastModifiedBy>Jari Linden</cp:lastModifiedBy>
  <cp:revision>4</cp:revision>
  <dcterms:created xsi:type="dcterms:W3CDTF">2015-01-26T07:26:00Z</dcterms:created>
  <dcterms:modified xsi:type="dcterms:W3CDTF">2015-02-05T09:32:00Z</dcterms:modified>
</cp:coreProperties>
</file>