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B3" w:rsidRPr="00FE64B3" w:rsidRDefault="00FE64B3" w:rsidP="00FE64B3">
      <w:pPr>
        <w:spacing w:after="150" w:line="360" w:lineRule="auto"/>
        <w:textAlignment w:val="baseline"/>
        <w:outlineLvl w:val="2"/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</w:pPr>
      <w:r w:rsidRPr="00FE64B3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>Opintojaksokuvaus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65B35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Markkinointi matkailu- ja ravitsemisalalla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B32C2E" w:rsidRPr="005C4E19" w:rsidRDefault="009A29FB" w:rsidP="00B32C2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5C4E19">
              <w:rPr>
                <w:rFonts w:ascii="Tahoma" w:hAnsi="Tahoma" w:cs="Tahoma"/>
                <w:sz w:val="20"/>
                <w:szCs w:val="20"/>
              </w:rPr>
              <w:t>Opiskelija</w:t>
            </w:r>
            <w:r w:rsidR="0068627D" w:rsidRPr="005C4E19">
              <w:rPr>
                <w:rFonts w:ascii="Tahoma" w:hAnsi="Tahoma" w:cs="Tahoma"/>
                <w:sz w:val="20"/>
                <w:szCs w:val="20"/>
              </w:rPr>
              <w:t xml:space="preserve"> hallitsee markkinoinnin peruskäsitteet ja</w:t>
            </w:r>
            <w:r w:rsidR="00B32C2E" w:rsidRPr="005C4E19">
              <w:rPr>
                <w:rFonts w:ascii="Tahoma" w:hAnsi="Tahoma" w:cs="Tahoma"/>
                <w:sz w:val="20"/>
                <w:szCs w:val="20"/>
              </w:rPr>
              <w:t xml:space="preserve"> tunnistaa markkinoinnin</w:t>
            </w:r>
            <w:r w:rsidR="0068627D" w:rsidRPr="005C4E19">
              <w:rPr>
                <w:rFonts w:ascii="Tahoma" w:hAnsi="Tahoma" w:cs="Tahoma"/>
                <w:sz w:val="20"/>
                <w:szCs w:val="20"/>
              </w:rPr>
              <w:t>,</w:t>
            </w:r>
            <w:r w:rsidR="00B32C2E" w:rsidRPr="005C4E19">
              <w:rPr>
                <w:rFonts w:ascii="Tahoma" w:hAnsi="Tahoma" w:cs="Tahoma"/>
                <w:sz w:val="20"/>
                <w:szCs w:val="20"/>
              </w:rPr>
              <w:t xml:space="preserve"> sen tehtävät</w:t>
            </w:r>
            <w:r w:rsidR="0068627D" w:rsidRPr="005C4E19">
              <w:rPr>
                <w:rFonts w:ascii="Tahoma" w:hAnsi="Tahoma" w:cs="Tahoma"/>
                <w:sz w:val="20"/>
                <w:szCs w:val="20"/>
              </w:rPr>
              <w:t xml:space="preserve"> ja markkinointiympäristöt</w:t>
            </w:r>
            <w:r w:rsidR="00B32C2E" w:rsidRPr="005C4E19">
              <w:rPr>
                <w:rFonts w:ascii="Tahoma" w:hAnsi="Tahoma" w:cs="Tahoma"/>
                <w:sz w:val="20"/>
                <w:szCs w:val="20"/>
              </w:rPr>
              <w:t xml:space="preserve"> osana yrityksen liiketoimintaa</w:t>
            </w:r>
            <w:r w:rsidR="0068627D" w:rsidRPr="005C4E19">
              <w:rPr>
                <w:rFonts w:ascii="Tahoma" w:hAnsi="Tahoma" w:cs="Tahoma"/>
                <w:sz w:val="20"/>
                <w:szCs w:val="20"/>
              </w:rPr>
              <w:t>.</w:t>
            </w:r>
            <w:r w:rsidR="00B32C2E" w:rsidRPr="005C4E1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FE64B3" w:rsidRPr="005C4E19" w:rsidRDefault="00B32C2E" w:rsidP="00725CF7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5C4E19">
              <w:rPr>
                <w:rFonts w:ascii="Tahoma" w:hAnsi="Tahoma" w:cs="Tahoma"/>
                <w:sz w:val="20"/>
                <w:szCs w:val="20"/>
              </w:rPr>
              <w:t xml:space="preserve">Opiskelija tunnistaa asiakassuhdemarkkinoinnin piirteet ja merkityksen ja osaa analysoida palvelutuotteita ja niiden markkinointia sekä </w:t>
            </w:r>
            <w:r w:rsidR="004629D3" w:rsidRPr="005C4E19">
              <w:rPr>
                <w:rFonts w:ascii="Tahoma" w:hAnsi="Tahoma" w:cs="Tahoma"/>
                <w:sz w:val="20"/>
                <w:szCs w:val="20"/>
              </w:rPr>
              <w:t>kuluttaja</w:t>
            </w:r>
            <w:r w:rsidRPr="005C4E19">
              <w:rPr>
                <w:rFonts w:ascii="Tahoma" w:hAnsi="Tahoma" w:cs="Tahoma"/>
                <w:sz w:val="20"/>
                <w:szCs w:val="20"/>
              </w:rPr>
              <w:t xml:space="preserve">- että </w:t>
            </w:r>
            <w:proofErr w:type="spellStart"/>
            <w:r w:rsidRPr="005C4E19">
              <w:rPr>
                <w:rFonts w:ascii="Tahoma" w:hAnsi="Tahoma" w:cs="Tahoma"/>
                <w:sz w:val="20"/>
                <w:szCs w:val="20"/>
              </w:rPr>
              <w:t>yritysmark</w:t>
            </w:r>
            <w:r w:rsidR="004629D3" w:rsidRPr="005C4E19">
              <w:rPr>
                <w:rFonts w:ascii="Tahoma" w:hAnsi="Tahoma" w:cs="Tahoma"/>
                <w:sz w:val="20"/>
                <w:szCs w:val="20"/>
              </w:rPr>
              <w:t>-</w:t>
            </w:r>
            <w:r w:rsidRPr="005C4E19">
              <w:rPr>
                <w:rFonts w:ascii="Tahoma" w:hAnsi="Tahoma" w:cs="Tahoma"/>
                <w:sz w:val="20"/>
                <w:szCs w:val="20"/>
              </w:rPr>
              <w:t>kinoinnissa</w:t>
            </w:r>
            <w:proofErr w:type="spellEnd"/>
            <w:r w:rsidRPr="005C4E19">
              <w:rPr>
                <w:rFonts w:ascii="Tahoma" w:hAnsi="Tahoma" w:cs="Tahoma"/>
                <w:sz w:val="20"/>
                <w:szCs w:val="20"/>
              </w:rPr>
              <w:t>. Opisk</w:t>
            </w:r>
            <w:r w:rsidR="00A85155" w:rsidRPr="005C4E19">
              <w:rPr>
                <w:rFonts w:ascii="Tahoma" w:hAnsi="Tahoma" w:cs="Tahoma"/>
                <w:sz w:val="20"/>
                <w:szCs w:val="20"/>
              </w:rPr>
              <w:t>e</w:t>
            </w:r>
            <w:r w:rsidRPr="005C4E19">
              <w:rPr>
                <w:rFonts w:ascii="Tahoma" w:hAnsi="Tahoma" w:cs="Tahoma"/>
                <w:sz w:val="20"/>
                <w:szCs w:val="20"/>
              </w:rPr>
              <w:t>lija</w:t>
            </w:r>
            <w:r w:rsidR="009A29FB" w:rsidRPr="005C4E19">
              <w:rPr>
                <w:rFonts w:ascii="Tahoma" w:hAnsi="Tahoma" w:cs="Tahoma"/>
                <w:sz w:val="20"/>
                <w:szCs w:val="20"/>
              </w:rPr>
              <w:t xml:space="preserve"> tunnistaa erilaisia markkinointiratkaisuja matkailu- ja ravitsemisalalla huomioiden segmentointiperusteet sekä kuluttajakäyttäytymiseen liittyvät tekijät ja erilaiset kilpailukeinot.</w:t>
            </w:r>
            <w:r w:rsidR="00A85155" w:rsidRPr="005C4E19">
              <w:rPr>
                <w:rFonts w:ascii="Tahoma" w:hAnsi="Tahoma" w:cs="Tahoma"/>
                <w:sz w:val="20"/>
                <w:szCs w:val="20"/>
              </w:rPr>
              <w:t xml:space="preserve"> Opiskelija tuntee ja osaa soveltaa sähköistä markkinointia eri kilpailukeinojen käytössä. </w:t>
            </w: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97B34" w:rsidRPr="005C4E19" w:rsidRDefault="00C97B34" w:rsidP="008E7716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</w:rPr>
              <w:t>Markkinoinnin</w:t>
            </w:r>
            <w:r w:rsidR="00A43D32" w:rsidRPr="005C4E1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5C4E19">
              <w:rPr>
                <w:rFonts w:ascii="Tahoma" w:eastAsia="Times New Roman" w:hAnsi="Tahoma" w:cs="Tahoma"/>
                <w:sz w:val="20"/>
                <w:szCs w:val="20"/>
              </w:rPr>
              <w:t>peruskäsitteet</w:t>
            </w:r>
          </w:p>
          <w:p w:rsidR="00CB4C64" w:rsidRPr="005C4E19" w:rsidRDefault="00C97B34" w:rsidP="00CB4C64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</w:rPr>
              <w:t>Markkinoinnin kehittyminen</w:t>
            </w:r>
          </w:p>
          <w:p w:rsidR="00C97B34" w:rsidRPr="005C4E19" w:rsidRDefault="00C97B34" w:rsidP="008E7716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</w:rPr>
              <w:t>Markkinointiympäristö</w:t>
            </w:r>
            <w:r w:rsidR="00A43D32" w:rsidRPr="005C4E19">
              <w:rPr>
                <w:rFonts w:ascii="Tahoma" w:eastAsia="Times New Roman" w:hAnsi="Tahoma" w:cs="Tahoma"/>
                <w:sz w:val="20"/>
                <w:szCs w:val="20"/>
              </w:rPr>
              <w:t>t</w:t>
            </w:r>
            <w:r w:rsidR="004629D3" w:rsidRPr="005C4E19">
              <w:rPr>
                <w:rFonts w:ascii="Tahoma" w:eastAsia="Times New Roman" w:hAnsi="Tahoma" w:cs="Tahoma"/>
                <w:sz w:val="20"/>
                <w:szCs w:val="20"/>
              </w:rPr>
              <w:t xml:space="preserve"> ja lainsäädäntö</w:t>
            </w:r>
          </w:p>
          <w:p w:rsidR="00CB4C64" w:rsidRPr="005C4E19" w:rsidRDefault="009A6498" w:rsidP="008E7716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Palvelutuotteen markkinointi</w:t>
            </w:r>
            <w:bookmarkStart w:id="0" w:name="_GoBack"/>
            <w:bookmarkEnd w:id="0"/>
          </w:p>
          <w:p w:rsidR="00CB4C64" w:rsidRPr="005C4E19" w:rsidRDefault="00CB4C64" w:rsidP="00CB4C64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</w:rPr>
              <w:t>Asiakassuhdemarkkinointi, verkostot ja kumppanuudet</w:t>
            </w:r>
          </w:p>
          <w:p w:rsidR="00A45902" w:rsidRPr="005C4E19" w:rsidRDefault="00A45902" w:rsidP="008E7716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</w:rPr>
              <w:t>Markkinoinnillinen liikeidea</w:t>
            </w:r>
          </w:p>
          <w:p w:rsidR="00C97B34" w:rsidRPr="005C4E19" w:rsidRDefault="00C97B34" w:rsidP="00A43D32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</w:rPr>
              <w:t>Asiakkaan ostopäätösprosessin vaiheet ja siihen liittyvät tekijät</w:t>
            </w:r>
            <w:r w:rsidR="00A43D32" w:rsidRPr="005C4E19">
              <w:rPr>
                <w:rFonts w:ascii="Tahoma" w:eastAsia="Times New Roman" w:hAnsi="Tahoma" w:cs="Tahoma"/>
                <w:sz w:val="20"/>
                <w:szCs w:val="20"/>
              </w:rPr>
              <w:t xml:space="preserve"> matkailu- ja ravitsemisalalla</w:t>
            </w:r>
          </w:p>
          <w:p w:rsidR="00C97B34" w:rsidRPr="005C4E19" w:rsidRDefault="00C97B34" w:rsidP="008E7716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</w:rPr>
              <w:t>Segmentointi</w:t>
            </w:r>
          </w:p>
          <w:p w:rsidR="00C97B34" w:rsidRPr="005C4E19" w:rsidRDefault="00C97B34" w:rsidP="008E7716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</w:rPr>
              <w:t>Markkinoinnin kilpailukeinot</w:t>
            </w:r>
          </w:p>
          <w:p w:rsidR="00CB4C64" w:rsidRPr="005C4E19" w:rsidRDefault="00CB4C64" w:rsidP="00CB4C64">
            <w:pPr>
              <w:numPr>
                <w:ilvl w:val="0"/>
                <w:numId w:val="2"/>
              </w:num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</w:rPr>
              <w:t>Sähköinen markkinointi</w:t>
            </w:r>
          </w:p>
          <w:p w:rsidR="00FE64B3" w:rsidRPr="005C4E19" w:rsidRDefault="00FE64B3" w:rsidP="00725CF7">
            <w:pPr>
              <w:spacing w:after="0" w:line="240" w:lineRule="auto"/>
              <w:ind w:left="720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A85155" w:rsidP="00A85155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hAnsi="Tahoma" w:cs="Tahoma"/>
                <w:sz w:val="20"/>
                <w:szCs w:val="20"/>
              </w:rPr>
              <w:t>Tentti ja/tai op</w:t>
            </w:r>
            <w:r w:rsidR="00D133D0" w:rsidRPr="005C4E19">
              <w:rPr>
                <w:rFonts w:ascii="Tahoma" w:hAnsi="Tahoma" w:cs="Tahoma"/>
                <w:sz w:val="20"/>
                <w:szCs w:val="20"/>
              </w:rPr>
              <w:t>pimistehtävä</w:t>
            </w:r>
            <w:r w:rsidRPr="005C4E19">
              <w:rPr>
                <w:rFonts w:ascii="Tahoma" w:hAnsi="Tahoma" w:cs="Tahoma"/>
                <w:sz w:val="20"/>
                <w:szCs w:val="20"/>
              </w:rPr>
              <w:t>t</w:t>
            </w:r>
            <w:r w:rsidR="00D133D0" w:rsidRPr="005C4E19">
              <w:rPr>
                <w:rFonts w:ascii="Tahoma" w:hAnsi="Tahoma" w:cs="Tahoma"/>
                <w:sz w:val="20"/>
                <w:szCs w:val="20"/>
              </w:rPr>
              <w:t xml:space="preserve"> ja </w:t>
            </w:r>
            <w:r w:rsidRPr="005C4E19">
              <w:rPr>
                <w:rFonts w:ascii="Tahoma" w:hAnsi="Tahoma" w:cs="Tahoma"/>
                <w:sz w:val="20"/>
                <w:szCs w:val="20"/>
              </w:rPr>
              <w:t>-</w:t>
            </w:r>
            <w:r w:rsidR="00D133D0" w:rsidRPr="005C4E19">
              <w:rPr>
                <w:rFonts w:ascii="Tahoma" w:hAnsi="Tahoma" w:cs="Tahoma"/>
                <w:sz w:val="20"/>
                <w:szCs w:val="20"/>
              </w:rPr>
              <w:t>harjoitukset.</w:t>
            </w: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 w:rsidRPr="005C4E19">
              <w:rPr>
                <w:rFonts w:ascii="Tahoma" w:hAnsi="Tahoma" w:cs="Tahoma"/>
                <w:sz w:val="20"/>
                <w:szCs w:val="20"/>
              </w:rPr>
              <w:t>Lähiopetus,</w:t>
            </w:r>
            <w:r w:rsidR="00A85155" w:rsidRPr="005C4E19">
              <w:rPr>
                <w:rFonts w:ascii="Tahoma" w:hAnsi="Tahoma" w:cs="Tahoma"/>
                <w:sz w:val="20"/>
                <w:szCs w:val="20"/>
              </w:rPr>
              <w:t xml:space="preserve"> vierailuluennot,</w:t>
            </w:r>
            <w:r w:rsidRPr="005C4E19">
              <w:rPr>
                <w:rFonts w:ascii="Tahoma" w:hAnsi="Tahoma" w:cs="Tahoma"/>
                <w:sz w:val="20"/>
                <w:szCs w:val="20"/>
              </w:rPr>
              <w:t xml:space="preserve"> ohjatut case -harj</w:t>
            </w:r>
            <w:r w:rsidR="005F7B02" w:rsidRPr="005C4E19">
              <w:rPr>
                <w:rFonts w:ascii="Tahoma" w:hAnsi="Tahoma" w:cs="Tahoma"/>
                <w:sz w:val="20"/>
                <w:szCs w:val="20"/>
              </w:rPr>
              <w:t>oitukset</w:t>
            </w:r>
            <w:r w:rsidRPr="005C4E19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 w:rsidRPr="005C4E1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5C4E19">
              <w:rPr>
                <w:rFonts w:ascii="Tahoma" w:hAnsi="Tahoma" w:cs="Tahoma"/>
                <w:sz w:val="20"/>
                <w:szCs w:val="20"/>
              </w:rPr>
              <w:t>Itsenäinen opiskelu verkko-oppimisympäristössä.</w:t>
            </w:r>
            <w:proofErr w:type="gramEnd"/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0-5</w:t>
            </w: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A85155" w:rsidP="00A85155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Ilmoitetaan opintojakson alussa</w:t>
            </w:r>
            <w:r w:rsidR="00CC4928"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97B34" w:rsidRPr="005C4E19" w:rsidRDefault="00C97B34" w:rsidP="00200E31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5C4E19">
              <w:rPr>
                <w:rFonts w:ascii="Tahoma" w:hAnsi="Tahoma" w:cs="Tahoma"/>
                <w:sz w:val="20"/>
                <w:szCs w:val="20"/>
              </w:rPr>
              <w:t>Bergström, S., Leppänen, A. 2007 tai uudempi. Markkinoinnin maailma. Helsinki: Edita.</w:t>
            </w:r>
          </w:p>
          <w:p w:rsidR="00200E31" w:rsidRPr="005C4E19" w:rsidRDefault="005C4E19" w:rsidP="00A85155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Muu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opintamateriaali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ilmoitetaan opintojakson alussa.</w:t>
            </w: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hAnsi="Tahoma" w:cs="Tahoma"/>
                <w:sz w:val="20"/>
                <w:szCs w:val="20"/>
              </w:rPr>
              <w:t>Ei edeltäviä opintoja.</w:t>
            </w: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5C4E19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D133D0" w:rsidP="005F7B02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Opintojakso voidaan toteuttaa myös englanniksi.</w:t>
            </w:r>
            <w:r w:rsidRPr="005C4E1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E64B3" w:rsidRPr="005C4E1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5C4E19" w:rsidRDefault="005F7B02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5C4E19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Korhonen Jorma</w:t>
            </w:r>
          </w:p>
        </w:tc>
      </w:tr>
    </w:tbl>
    <w:p w:rsidR="00FE64B3" w:rsidRPr="005C4E19" w:rsidRDefault="00FE64B3" w:rsidP="00FE64B3">
      <w:pPr>
        <w:spacing w:after="150" w:line="336" w:lineRule="auto"/>
        <w:textAlignment w:val="baseline"/>
        <w:rPr>
          <w:rFonts w:ascii="Tahoma" w:eastAsia="Times New Roman" w:hAnsi="Tahoma" w:cs="Tahoma"/>
          <w:sz w:val="20"/>
          <w:szCs w:val="20"/>
          <w:lang w:eastAsia="fi-FI"/>
        </w:rPr>
      </w:pPr>
    </w:p>
    <w:p w:rsidR="0003103E" w:rsidRPr="005C4E19" w:rsidRDefault="009A6498"/>
    <w:sectPr w:rsidR="0003103E" w:rsidRPr="005C4E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junesemibold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1D5"/>
    <w:multiLevelType w:val="multilevel"/>
    <w:tmpl w:val="284E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A278B1"/>
    <w:multiLevelType w:val="hybridMultilevel"/>
    <w:tmpl w:val="E5105A26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56DEC"/>
    <w:multiLevelType w:val="multilevel"/>
    <w:tmpl w:val="7A720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EE1436"/>
    <w:multiLevelType w:val="hybridMultilevel"/>
    <w:tmpl w:val="3620C30C"/>
    <w:lvl w:ilvl="0" w:tplc="370C1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03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22B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20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2CF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2B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84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2F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04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B3"/>
    <w:rsid w:val="00022EFB"/>
    <w:rsid w:val="00054F04"/>
    <w:rsid w:val="00121336"/>
    <w:rsid w:val="00191811"/>
    <w:rsid w:val="00197F4B"/>
    <w:rsid w:val="00200E31"/>
    <w:rsid w:val="002E011B"/>
    <w:rsid w:val="00444375"/>
    <w:rsid w:val="004629D3"/>
    <w:rsid w:val="0051603F"/>
    <w:rsid w:val="005C4E19"/>
    <w:rsid w:val="005F7B02"/>
    <w:rsid w:val="0068627D"/>
    <w:rsid w:val="00725CF7"/>
    <w:rsid w:val="007B27CC"/>
    <w:rsid w:val="008C0BE0"/>
    <w:rsid w:val="008E7716"/>
    <w:rsid w:val="009A29FB"/>
    <w:rsid w:val="009A6498"/>
    <w:rsid w:val="009D7451"/>
    <w:rsid w:val="00A43D32"/>
    <w:rsid w:val="00A45902"/>
    <w:rsid w:val="00A85155"/>
    <w:rsid w:val="00B32C2E"/>
    <w:rsid w:val="00C47C22"/>
    <w:rsid w:val="00C91AB7"/>
    <w:rsid w:val="00C97B34"/>
    <w:rsid w:val="00CB4C64"/>
    <w:rsid w:val="00CC4928"/>
    <w:rsid w:val="00D133D0"/>
    <w:rsid w:val="00D7553D"/>
    <w:rsid w:val="00E517F6"/>
    <w:rsid w:val="00E53215"/>
    <w:rsid w:val="00E741DD"/>
    <w:rsid w:val="00F65B35"/>
    <w:rsid w:val="00FA2DCA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6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Sirpa Vauhkonen</cp:lastModifiedBy>
  <cp:revision>3</cp:revision>
  <dcterms:created xsi:type="dcterms:W3CDTF">2014-01-29T11:15:00Z</dcterms:created>
  <dcterms:modified xsi:type="dcterms:W3CDTF">2014-02-12T11:20:00Z</dcterms:modified>
</cp:coreProperties>
</file>