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60" w:rsidRPr="00131B6F" w:rsidRDefault="00560460" w:rsidP="00560460">
      <w:pPr>
        <w:rPr>
          <w:rFonts w:asciiTheme="majorHAnsi" w:hAnsiTheme="majorHAnsi" w:cstheme="majorHAnsi"/>
          <w:b/>
          <w:sz w:val="20"/>
          <w:szCs w:val="20"/>
        </w:rPr>
      </w:pPr>
      <w:r w:rsidRPr="00131B6F">
        <w:rPr>
          <w:rFonts w:asciiTheme="majorHAnsi" w:hAnsiTheme="majorHAnsi" w:cstheme="majorHAnsi"/>
          <w:b/>
          <w:sz w:val="20"/>
          <w:szCs w:val="20"/>
        </w:rPr>
        <w:t xml:space="preserve">ARVIOINTIKRITEERIT / </w:t>
      </w:r>
      <w:r w:rsidR="00BD2458" w:rsidRPr="00131B6F">
        <w:rPr>
          <w:rFonts w:asciiTheme="majorHAnsi" w:hAnsiTheme="majorHAnsi" w:cstheme="majorHAnsi"/>
          <w:b/>
          <w:sz w:val="20"/>
          <w:szCs w:val="20"/>
        </w:rPr>
        <w:t xml:space="preserve">SÄHKÖINEN </w:t>
      </w:r>
      <w:r w:rsidR="00107DB3">
        <w:rPr>
          <w:rFonts w:asciiTheme="majorHAnsi" w:hAnsiTheme="majorHAnsi" w:cstheme="majorHAnsi"/>
          <w:b/>
          <w:sz w:val="20"/>
          <w:szCs w:val="20"/>
        </w:rPr>
        <w:t>MARKKINOINTI</w:t>
      </w:r>
      <w:r w:rsidR="00BD2458" w:rsidRPr="00131B6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07DB3">
        <w:rPr>
          <w:rFonts w:asciiTheme="majorHAnsi" w:hAnsiTheme="majorHAnsi" w:cstheme="majorHAnsi"/>
          <w:b/>
          <w:sz w:val="20"/>
          <w:szCs w:val="20"/>
        </w:rPr>
        <w:t>5</w:t>
      </w:r>
      <w:r w:rsidRPr="00131B6F">
        <w:rPr>
          <w:rFonts w:asciiTheme="majorHAnsi" w:hAnsiTheme="majorHAnsi" w:cstheme="majorHAnsi"/>
          <w:b/>
          <w:sz w:val="20"/>
          <w:szCs w:val="20"/>
        </w:rPr>
        <w:t xml:space="preserve"> OP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977"/>
        <w:gridCol w:w="2835"/>
        <w:gridCol w:w="2835"/>
      </w:tblGrid>
      <w:tr w:rsidR="00560460" w:rsidRPr="00131B6F" w:rsidTr="00C207E5">
        <w:trPr>
          <w:trHeight w:val="2078"/>
        </w:trPr>
        <w:tc>
          <w:tcPr>
            <w:tcW w:w="3369" w:type="dxa"/>
          </w:tcPr>
          <w:p w:rsidR="00560460" w:rsidRPr="00131B6F" w:rsidRDefault="00C207E5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793A0" wp14:editId="00973AD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2095500" cy="1270000"/>
                      <wp:effectExtent l="0" t="0" r="190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127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0F5E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pt" to="161.2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" strokecolor="#df0084 [3044]"/>
                  </w:pict>
                </mc:Fallback>
              </mc:AlternateConten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                                          </w:t>
            </w:r>
          </w:p>
          <w:p w:rsidR="00560460" w:rsidRPr="00131B6F" w:rsidRDefault="00131B6F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</w: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Arviointikriteerit</w:t>
            </w:r>
          </w:p>
          <w:p w:rsidR="00560460" w:rsidRPr="00131B6F" w:rsidRDefault="00560460" w:rsidP="00131B6F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Opintojakson </w:t>
            </w:r>
            <w:r w:rsid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br/>
            </w: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ydinosaamisalueet</w:t>
            </w:r>
          </w:p>
        </w:tc>
        <w:tc>
          <w:tcPr>
            <w:tcW w:w="3260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TYYDYTTÄVÄ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1-2</w:t>
            </w:r>
          </w:p>
        </w:tc>
        <w:tc>
          <w:tcPr>
            <w:tcW w:w="2977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HYVÄ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3-4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KIITETTÄVÄ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MITEN ARVIOIDAAN?</w:t>
            </w:r>
          </w:p>
        </w:tc>
      </w:tr>
      <w:tr w:rsidR="0066080E" w:rsidRPr="00131B6F" w:rsidTr="008051AB">
        <w:tc>
          <w:tcPr>
            <w:tcW w:w="3369" w:type="dxa"/>
          </w:tcPr>
          <w:p w:rsidR="0066080E" w:rsidRPr="00131B6F" w:rsidRDefault="00BD2458" w:rsidP="0066080E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 xml:space="preserve">Sähköinen </w:t>
            </w:r>
            <w:r w:rsidR="00107DB3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>markkinointi</w:t>
            </w:r>
          </w:p>
          <w:p w:rsidR="0066080E" w:rsidRPr="00131B6F" w:rsidRDefault="0066080E" w:rsidP="00B80BF6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9F5328" w:rsidRDefault="009F5328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B80BF6" w:rsidRPr="00131B6F" w:rsidRDefault="00B80BF6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Tuntee sähköisen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liiketoiminnan ja markkinoinnin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osa-alueita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ja operatiivista toimintaa.</w:t>
            </w:r>
          </w:p>
          <w:p w:rsidR="005604EA" w:rsidRDefault="005604EA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5604EA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</w:t>
            </w:r>
            <w:r w:rsidR="009F5328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mekaanisesti 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hyödyntää </w:t>
            </w:r>
            <w:r w:rsidR="00B80BF6" w:rsidRPr="00131B6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9F5328" w:rsidRDefault="009F5328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liiketoiminnan suunnittelun osa-alueita.</w:t>
            </w: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C207E5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Tunnistaa organisaation kehityskohteita ja ymmärtää sähköistämisen vaikutuksia organisaation toimintaan.</w:t>
            </w:r>
          </w:p>
          <w:p w:rsidR="0047053C" w:rsidRDefault="0047053C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66080E" w:rsidRPr="00131B6F" w:rsidRDefault="0047053C" w:rsidP="0047053C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Tunnistaa sähköisen markkinoinnin matkailu- ja ravitsemisalalla käytettävät työvälineet.</w:t>
            </w:r>
          </w:p>
        </w:tc>
        <w:tc>
          <w:tcPr>
            <w:tcW w:w="2977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Tuntee sähköisen liiketoiminnan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osa-alueita ja ymmärtää niiden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osana liiketoiminnan strategista ja operatiivista suunnittelua. </w:t>
            </w:r>
          </w:p>
          <w:p w:rsidR="00C207E5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hyödyntää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 suunnittelun apuna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Tunnistaa sähköisen liiketoiminnan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mahdollisuuksia</w:t>
            </w:r>
            <w:r w:rsid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Default="00B80BF6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Ymmärtää liiketoiminnan strategista ja operatiivista suunnittelua. </w:t>
            </w:r>
          </w:p>
          <w:p w:rsidR="0047053C" w:rsidRPr="005604EA" w:rsidRDefault="0047053C" w:rsidP="005604EA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Pystyy t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unnista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sähköistämisen vaikutuksia organisaation toim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ntaan</w:t>
            </w:r>
            <w:r w:rsidR="00F12D6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arvioimaan niiden kannattavuutta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47053C" w:rsidRPr="005604EA" w:rsidRDefault="0047053C" w:rsidP="00D15D2C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Pystyy käyttämään sähköisen markkinoinnin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työvälineitä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markkinointitoimenpiteisiin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2835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 xml:space="preserve">Ymmärtää sähköisen liiketoiminnan kokonaisuuden sekä sen eri osa-alueiden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osana liiketoiminnan strategista ja operatiivista suunnittelua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erityisesti markkinoinnin kentässä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. </w:t>
            </w:r>
          </w:p>
          <w:p w:rsidR="00B80BF6" w:rsidRPr="005604EA" w:rsidRDefault="005604EA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monipuolisesti ja kriittisesti hyödyntää sisäisen ja ulkoisen toimintaympäristön analyyseja suunnittelun apuna. </w:t>
            </w:r>
          </w:p>
          <w:p w:rsidR="0066080E" w:rsidRDefault="005604EA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ystyy kuvaamaan ja suunnittelemaan kokonaisvaltaisen sähköisen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markkinoinnin 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kehityssuunnitelman.</w:t>
            </w:r>
          </w:p>
          <w:p w:rsidR="009F5328" w:rsidRDefault="009F5328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sähköistämisen kokonaisvaltaiset vaikutukset organisaation toimintaan.</w:t>
            </w:r>
          </w:p>
          <w:p w:rsidR="0047053C" w:rsidRPr="0047053C" w:rsidRDefault="0047053C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Pystyy käyttämään sähköisen markkinoinnin työvälineitä liiketoiminnan kehittämiseen yrityksen markkinointistrategia huomioiden.</w:t>
            </w:r>
          </w:p>
        </w:tc>
        <w:tc>
          <w:tcPr>
            <w:tcW w:w="2835" w:type="dxa"/>
          </w:tcPr>
          <w:p w:rsidR="00534486" w:rsidRPr="00131B6F" w:rsidRDefault="00B80BF6" w:rsidP="00107DB3">
            <w:pPr>
              <w:ind w:left="17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>Ryhmätyönä tehtävä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oppimistehtävät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sekä teeman oppien soveltaminen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markkinointikampanjassa</w:t>
            </w:r>
          </w:p>
        </w:tc>
      </w:tr>
    </w:tbl>
    <w:p w:rsidR="00560460" w:rsidRPr="00131B6F" w:rsidRDefault="00560460" w:rsidP="00131B6F">
      <w:pPr>
        <w:rPr>
          <w:rFonts w:asciiTheme="majorHAnsi" w:hAnsiTheme="majorHAnsi" w:cstheme="majorHAnsi"/>
          <w:b/>
          <w:sz w:val="20"/>
          <w:szCs w:val="20"/>
        </w:rPr>
      </w:pPr>
    </w:p>
    <w:sectPr w:rsidR="00560460" w:rsidRPr="00131B6F" w:rsidSect="00C207E5">
      <w:headerReference w:type="default" r:id="rId12"/>
      <w:footerReference w:type="default" r:id="rId13"/>
      <w:headerReference w:type="first" r:id="rId14"/>
      <w:pgSz w:w="16840" w:h="11900" w:orient="landscape"/>
      <w:pgMar w:top="1691" w:right="2102" w:bottom="141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07" w:rsidRDefault="000D3007">
      <w:pPr>
        <w:spacing w:line="240" w:lineRule="auto"/>
      </w:pPr>
      <w:r>
        <w:separator/>
      </w:r>
    </w:p>
  </w:endnote>
  <w:endnote w:type="continuationSeparator" w:id="0">
    <w:p w:rsidR="000D3007" w:rsidRDefault="000D3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B6" w:rsidRPr="000875D7" w:rsidRDefault="000875D7" w:rsidP="000875D7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07" w:rsidRDefault="000D3007">
      <w:pPr>
        <w:spacing w:line="240" w:lineRule="auto"/>
      </w:pPr>
      <w:r>
        <w:separator/>
      </w:r>
    </w:p>
  </w:footnote>
  <w:footnote w:type="continuationSeparator" w:id="0">
    <w:p w:rsidR="000D3007" w:rsidRDefault="000D3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04" w:rsidRPr="00545E1C" w:rsidRDefault="005411C6" w:rsidP="00A67F7F">
    <w:pPr>
      <w:pStyle w:val="Header"/>
      <w:tabs>
        <w:tab w:val="clear" w:pos="4819"/>
        <w:tab w:val="clear" w:pos="9638"/>
        <w:tab w:val="left" w:pos="3969"/>
        <w:tab w:val="center" w:pos="6521"/>
        <w:tab w:val="right" w:pos="8789"/>
      </w:tabs>
      <w:ind w:left="3969"/>
    </w:pPr>
    <w:r w:rsidRPr="006D2075">
      <w:rPr>
        <w:b/>
        <w:noProof/>
        <w:lang w:eastAsia="fi-FI"/>
      </w:rPr>
      <w:drawing>
        <wp:anchor distT="0" distB="0" distL="114300" distR="114300" simplePos="0" relativeHeight="251660288" behindDoc="1" locked="0" layoutInCell="1" allowOverlap="1" wp14:anchorId="1D2610B8" wp14:editId="585C139F">
          <wp:simplePos x="0" y="0"/>
          <wp:positionH relativeFrom="column">
            <wp:posOffset>-919480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4" name="Kuva 4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936">
      <w:rPr>
        <w:b/>
      </w:rPr>
      <w:tab/>
    </w:r>
    <w:r w:rsidR="00DA3604" w:rsidRPr="00CD2C23">
      <w:tab/>
    </w:r>
    <w:r w:rsidR="00135C91" w:rsidRPr="006D2075">
      <w:fldChar w:fldCharType="begin"/>
    </w:r>
    <w:r w:rsidR="006D2075" w:rsidRPr="006D2075">
      <w:instrText>PAGE  \* Arabic  \* MERGEFORMAT</w:instrText>
    </w:r>
    <w:r w:rsidR="00135C91" w:rsidRPr="006D2075">
      <w:fldChar w:fldCharType="separate"/>
    </w:r>
    <w:r w:rsidR="00B26506">
      <w:rPr>
        <w:noProof/>
      </w:rPr>
      <w:t>2</w:t>
    </w:r>
    <w:r w:rsidR="00135C91" w:rsidRPr="006D2075">
      <w:fldChar w:fldCharType="end"/>
    </w:r>
    <w:r w:rsidR="006D2075" w:rsidRPr="006D2075">
      <w:t xml:space="preserve"> / </w:t>
    </w:r>
    <w:fldSimple w:instr="NUMPAGES  \* Arabic  \* MERGEFORMAT">
      <w:r w:rsidR="00B26506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95" w:rsidRDefault="00896CF6" w:rsidP="008D6A95">
    <w:pPr>
      <w:pStyle w:val="Header"/>
    </w:pP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5F699E1D" wp14:editId="71E3B93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" name="Kuva 3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25D9">
      <w:tab/>
    </w:r>
    <w:r w:rsidR="003425D9">
      <w:tab/>
    </w:r>
  </w:p>
  <w:p w:rsidR="003425D9" w:rsidRDefault="00C44ACE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4473E7" wp14:editId="051F3C5D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E378B" id="Rectangle 1" o:spid="_x0000_s1026" style="position:absolute;margin-left:-73.15pt;margin-top:69.1pt;width:597pt;height:7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" fillcolor="#ec008c [3204]" stroked="f" strokecolor="#8dc63f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8EB"/>
    <w:multiLevelType w:val="hybridMultilevel"/>
    <w:tmpl w:val="D2E8AB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6EA3"/>
    <w:multiLevelType w:val="hybridMultilevel"/>
    <w:tmpl w:val="896A2AF0"/>
    <w:lvl w:ilvl="0" w:tplc="5B1E26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D57"/>
    <w:multiLevelType w:val="hybridMultilevel"/>
    <w:tmpl w:val="23E46D44"/>
    <w:lvl w:ilvl="0" w:tplc="00180CFA">
      <w:start w:val="1"/>
      <w:numFmt w:val="bullet"/>
      <w:pStyle w:val="ListParagraph"/>
      <w:lvlText w:val="»"/>
      <w:lvlJc w:val="left"/>
      <w:pPr>
        <w:ind w:left="149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1C2786A"/>
    <w:multiLevelType w:val="hybridMultilevel"/>
    <w:tmpl w:val="66F0A5BC"/>
    <w:lvl w:ilvl="0" w:tplc="526C53FC">
      <w:numFmt w:val="bullet"/>
      <w:lvlText w:val="-"/>
      <w:lvlJc w:val="left"/>
      <w:pPr>
        <w:ind w:left="53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2F44A1"/>
    <w:multiLevelType w:val="hybridMultilevel"/>
    <w:tmpl w:val="A0127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6F15"/>
    <w:multiLevelType w:val="hybridMultilevel"/>
    <w:tmpl w:val="C85AD360"/>
    <w:lvl w:ilvl="0" w:tplc="B2FE2E90">
      <w:numFmt w:val="bullet"/>
      <w:lvlText w:val="-"/>
      <w:lvlJc w:val="left"/>
      <w:pPr>
        <w:ind w:left="89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2F8"/>
    <w:multiLevelType w:val="hybridMultilevel"/>
    <w:tmpl w:val="23AE1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478B"/>
    <w:multiLevelType w:val="hybridMultilevel"/>
    <w:tmpl w:val="E0B87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27EC"/>
    <w:multiLevelType w:val="hybridMultilevel"/>
    <w:tmpl w:val="A0AA2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5B83"/>
    <w:multiLevelType w:val="hybridMultilevel"/>
    <w:tmpl w:val="80CA2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080173"/>
    <w:multiLevelType w:val="hybridMultilevel"/>
    <w:tmpl w:val="6144CC34"/>
    <w:lvl w:ilvl="0" w:tplc="5B7C072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A304C"/>
    <w:multiLevelType w:val="hybridMultilevel"/>
    <w:tmpl w:val="3AA06A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498"/>
    <w:multiLevelType w:val="hybridMultilevel"/>
    <w:tmpl w:val="9FD2E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8812B8"/>
    <w:multiLevelType w:val="hybridMultilevel"/>
    <w:tmpl w:val="182CC9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A2FA8"/>
    <w:multiLevelType w:val="hybridMultilevel"/>
    <w:tmpl w:val="4D341F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607780"/>
    <w:multiLevelType w:val="hybridMultilevel"/>
    <w:tmpl w:val="DC3C6D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6"/>
  </w:num>
  <w:num w:numId="4">
    <w:abstractNumId w:val="1"/>
  </w:num>
  <w:num w:numId="5">
    <w:abstractNumId w:val="22"/>
  </w:num>
  <w:num w:numId="6">
    <w:abstractNumId w:val="20"/>
  </w:num>
  <w:num w:numId="7">
    <w:abstractNumId w:val="26"/>
  </w:num>
  <w:num w:numId="8">
    <w:abstractNumId w:val="8"/>
  </w:num>
  <w:num w:numId="9">
    <w:abstractNumId w:val="19"/>
  </w:num>
  <w:num w:numId="10">
    <w:abstractNumId w:val="13"/>
  </w:num>
  <w:num w:numId="11">
    <w:abstractNumId w:val="28"/>
  </w:num>
  <w:num w:numId="12">
    <w:abstractNumId w:val="5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0"/>
  </w:num>
  <w:num w:numId="19">
    <w:abstractNumId w:val="6"/>
  </w:num>
  <w:num w:numId="20">
    <w:abstractNumId w:val="9"/>
  </w:num>
  <w:num w:numId="21">
    <w:abstractNumId w:val="21"/>
  </w:num>
  <w:num w:numId="22">
    <w:abstractNumId w:val="25"/>
  </w:num>
  <w:num w:numId="23">
    <w:abstractNumId w:val="12"/>
  </w:num>
  <w:num w:numId="24">
    <w:abstractNumId w:val="11"/>
  </w:num>
  <w:num w:numId="25">
    <w:abstractNumId w:val="18"/>
  </w:num>
  <w:num w:numId="26">
    <w:abstractNumId w:val="0"/>
  </w:num>
  <w:num w:numId="27">
    <w:abstractNumId w:val="23"/>
  </w:num>
  <w:num w:numId="28">
    <w:abstractNumId w:val="4"/>
  </w:num>
  <w:num w:numId="29">
    <w:abstractNumId w:val="7"/>
  </w:num>
  <w:num w:numId="30">
    <w:abstractNumId w:val="2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0"/>
    <w:rsid w:val="000215A5"/>
    <w:rsid w:val="000502B5"/>
    <w:rsid w:val="0006008F"/>
    <w:rsid w:val="000875D7"/>
    <w:rsid w:val="0009267E"/>
    <w:rsid w:val="000B1AEA"/>
    <w:rsid w:val="000D3007"/>
    <w:rsid w:val="00107DB3"/>
    <w:rsid w:val="00112E6C"/>
    <w:rsid w:val="00130990"/>
    <w:rsid w:val="00131B6F"/>
    <w:rsid w:val="00135C91"/>
    <w:rsid w:val="00144CFE"/>
    <w:rsid w:val="00151DE9"/>
    <w:rsid w:val="00164B60"/>
    <w:rsid w:val="0017612E"/>
    <w:rsid w:val="001867EB"/>
    <w:rsid w:val="0018789C"/>
    <w:rsid w:val="001B3118"/>
    <w:rsid w:val="001C2611"/>
    <w:rsid w:val="001C5AA8"/>
    <w:rsid w:val="001E56ED"/>
    <w:rsid w:val="001F3115"/>
    <w:rsid w:val="002011FB"/>
    <w:rsid w:val="0021517E"/>
    <w:rsid w:val="00216141"/>
    <w:rsid w:val="00220109"/>
    <w:rsid w:val="00235438"/>
    <w:rsid w:val="0024463D"/>
    <w:rsid w:val="00266106"/>
    <w:rsid w:val="00267FF7"/>
    <w:rsid w:val="0028721E"/>
    <w:rsid w:val="002C227A"/>
    <w:rsid w:val="002C75DC"/>
    <w:rsid w:val="003175E6"/>
    <w:rsid w:val="00320543"/>
    <w:rsid w:val="003265B8"/>
    <w:rsid w:val="003425D9"/>
    <w:rsid w:val="003468F9"/>
    <w:rsid w:val="003478DC"/>
    <w:rsid w:val="00382D55"/>
    <w:rsid w:val="00394800"/>
    <w:rsid w:val="00394F5E"/>
    <w:rsid w:val="00395769"/>
    <w:rsid w:val="00397E70"/>
    <w:rsid w:val="003C7517"/>
    <w:rsid w:val="003D58EC"/>
    <w:rsid w:val="003D5E2B"/>
    <w:rsid w:val="003E0EC9"/>
    <w:rsid w:val="003F373C"/>
    <w:rsid w:val="00455456"/>
    <w:rsid w:val="0047053C"/>
    <w:rsid w:val="00494DFD"/>
    <w:rsid w:val="004955AE"/>
    <w:rsid w:val="00496B90"/>
    <w:rsid w:val="004D71BF"/>
    <w:rsid w:val="004E14B1"/>
    <w:rsid w:val="00521366"/>
    <w:rsid w:val="0053055E"/>
    <w:rsid w:val="00531FCD"/>
    <w:rsid w:val="00534486"/>
    <w:rsid w:val="005411C6"/>
    <w:rsid w:val="00545E1C"/>
    <w:rsid w:val="00560460"/>
    <w:rsid w:val="005604EA"/>
    <w:rsid w:val="00561C2A"/>
    <w:rsid w:val="005B11C9"/>
    <w:rsid w:val="005F700B"/>
    <w:rsid w:val="006013B8"/>
    <w:rsid w:val="0060204F"/>
    <w:rsid w:val="0060520B"/>
    <w:rsid w:val="006341FF"/>
    <w:rsid w:val="0066080E"/>
    <w:rsid w:val="00661A28"/>
    <w:rsid w:val="0066688D"/>
    <w:rsid w:val="006941CC"/>
    <w:rsid w:val="0069632C"/>
    <w:rsid w:val="006B12D0"/>
    <w:rsid w:val="006B199B"/>
    <w:rsid w:val="006B5F0C"/>
    <w:rsid w:val="006D2075"/>
    <w:rsid w:val="006F01EA"/>
    <w:rsid w:val="0071219B"/>
    <w:rsid w:val="00733FFE"/>
    <w:rsid w:val="0073402E"/>
    <w:rsid w:val="007546E1"/>
    <w:rsid w:val="00757E5C"/>
    <w:rsid w:val="00780958"/>
    <w:rsid w:val="0078514C"/>
    <w:rsid w:val="00793B1A"/>
    <w:rsid w:val="00794CFC"/>
    <w:rsid w:val="007A3141"/>
    <w:rsid w:val="007C15BA"/>
    <w:rsid w:val="007D3AD9"/>
    <w:rsid w:val="00856240"/>
    <w:rsid w:val="00864583"/>
    <w:rsid w:val="00896CF6"/>
    <w:rsid w:val="008A4D8D"/>
    <w:rsid w:val="008C0157"/>
    <w:rsid w:val="008C556B"/>
    <w:rsid w:val="008D1631"/>
    <w:rsid w:val="008D6A95"/>
    <w:rsid w:val="00905183"/>
    <w:rsid w:val="009233E0"/>
    <w:rsid w:val="00933479"/>
    <w:rsid w:val="00934304"/>
    <w:rsid w:val="00940738"/>
    <w:rsid w:val="00944F10"/>
    <w:rsid w:val="00957D31"/>
    <w:rsid w:val="0096553B"/>
    <w:rsid w:val="00965DEF"/>
    <w:rsid w:val="00976CEB"/>
    <w:rsid w:val="00982914"/>
    <w:rsid w:val="009A00E6"/>
    <w:rsid w:val="009A4883"/>
    <w:rsid w:val="009B0074"/>
    <w:rsid w:val="009B1265"/>
    <w:rsid w:val="009B7BC9"/>
    <w:rsid w:val="009C2B23"/>
    <w:rsid w:val="009E3C0F"/>
    <w:rsid w:val="009E58F8"/>
    <w:rsid w:val="009E5E07"/>
    <w:rsid w:val="009F5328"/>
    <w:rsid w:val="00A20BDF"/>
    <w:rsid w:val="00A25936"/>
    <w:rsid w:val="00A622BC"/>
    <w:rsid w:val="00A676D3"/>
    <w:rsid w:val="00A67F7F"/>
    <w:rsid w:val="00A91829"/>
    <w:rsid w:val="00AB6733"/>
    <w:rsid w:val="00AD371F"/>
    <w:rsid w:val="00AE6E88"/>
    <w:rsid w:val="00B07E9F"/>
    <w:rsid w:val="00B15462"/>
    <w:rsid w:val="00B26506"/>
    <w:rsid w:val="00B34DBE"/>
    <w:rsid w:val="00B40EA7"/>
    <w:rsid w:val="00B52CF0"/>
    <w:rsid w:val="00B54794"/>
    <w:rsid w:val="00B56C7A"/>
    <w:rsid w:val="00B669C1"/>
    <w:rsid w:val="00B6726E"/>
    <w:rsid w:val="00B80BF6"/>
    <w:rsid w:val="00B90B84"/>
    <w:rsid w:val="00B93254"/>
    <w:rsid w:val="00BD2458"/>
    <w:rsid w:val="00BF5BDA"/>
    <w:rsid w:val="00C207E5"/>
    <w:rsid w:val="00C26DD1"/>
    <w:rsid w:val="00C34223"/>
    <w:rsid w:val="00C44ACE"/>
    <w:rsid w:val="00C50B43"/>
    <w:rsid w:val="00C57C23"/>
    <w:rsid w:val="00C65F1C"/>
    <w:rsid w:val="00C76D4F"/>
    <w:rsid w:val="00C804C7"/>
    <w:rsid w:val="00CB22A4"/>
    <w:rsid w:val="00CD2C23"/>
    <w:rsid w:val="00D15D2C"/>
    <w:rsid w:val="00D2089F"/>
    <w:rsid w:val="00D22A8F"/>
    <w:rsid w:val="00D253B4"/>
    <w:rsid w:val="00D369B6"/>
    <w:rsid w:val="00D52627"/>
    <w:rsid w:val="00D67903"/>
    <w:rsid w:val="00D7090C"/>
    <w:rsid w:val="00D73E29"/>
    <w:rsid w:val="00DA3604"/>
    <w:rsid w:val="00DB4271"/>
    <w:rsid w:val="00DC1615"/>
    <w:rsid w:val="00DC5935"/>
    <w:rsid w:val="00DC6BC0"/>
    <w:rsid w:val="00DF4DE6"/>
    <w:rsid w:val="00E149F0"/>
    <w:rsid w:val="00E227F2"/>
    <w:rsid w:val="00E27B46"/>
    <w:rsid w:val="00E45AED"/>
    <w:rsid w:val="00E90C25"/>
    <w:rsid w:val="00E92F95"/>
    <w:rsid w:val="00E95245"/>
    <w:rsid w:val="00ED2BBB"/>
    <w:rsid w:val="00F12D6B"/>
    <w:rsid w:val="00F463EB"/>
    <w:rsid w:val="00F51D4C"/>
    <w:rsid w:val="00F625C5"/>
    <w:rsid w:val="00F662E9"/>
    <w:rsid w:val="00F9399C"/>
    <w:rsid w:val="00FA6DE6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71F1B6A-5E52-467A-AECA-D0BE8CB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7F"/>
    <w:pPr>
      <w:spacing w:before="240" w:after="240"/>
    </w:pPr>
  </w:style>
  <w:style w:type="paragraph" w:styleId="Heading1">
    <w:name w:val="heading 1"/>
    <w:next w:val="Normal"/>
    <w:link w:val="Heading1Char"/>
    <w:uiPriority w:val="9"/>
    <w:qFormat/>
    <w:rsid w:val="00A67F7F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67F7F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67F7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7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uiPriority w:val="99"/>
    <w:unhideWhenUsed/>
    <w:qFormat/>
    <w:rsid w:val="00A67F7F"/>
    <w:pPr>
      <w:tabs>
        <w:tab w:val="center" w:pos="4819"/>
        <w:tab w:val="right" w:pos="9638"/>
      </w:tabs>
      <w:spacing w:after="0" w:line="240" w:lineRule="auto"/>
    </w:pPr>
    <w:rPr>
      <w:rFonts w:asciiTheme="majorHAnsi" w:hAnsiTheme="majorHAnsi"/>
      <w:sz w:val="20"/>
    </w:rPr>
  </w:style>
  <w:style w:type="paragraph" w:styleId="Footer">
    <w:name w:val="footer"/>
    <w:basedOn w:val="Header"/>
    <w:link w:val="FooterChar"/>
    <w:uiPriority w:val="99"/>
    <w:unhideWhenUsed/>
    <w:qFormat/>
    <w:rsid w:val="00A67F7F"/>
  </w:style>
  <w:style w:type="character" w:customStyle="1" w:styleId="apple-tab-span">
    <w:name w:val="apple-tab-span"/>
    <w:rsid w:val="00E45AED"/>
  </w:style>
  <w:style w:type="paragraph" w:styleId="NoSpacing">
    <w:name w:val="No Spacing"/>
    <w:link w:val="NoSpacingChar"/>
    <w:uiPriority w:val="1"/>
    <w:qFormat/>
    <w:rsid w:val="00A67F7F"/>
    <w:pPr>
      <w:spacing w:after="0"/>
    </w:pPr>
  </w:style>
  <w:style w:type="paragraph" w:customStyle="1" w:styleId="Default">
    <w:name w:val="Default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7F7F"/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ListParagraph">
    <w:name w:val="List Paragraph"/>
    <w:uiPriority w:val="34"/>
    <w:qFormat/>
    <w:rsid w:val="00A67F7F"/>
    <w:pPr>
      <w:numPr>
        <w:numId w:val="17"/>
      </w:numPr>
      <w:spacing w:before="240" w:after="240"/>
      <w:contextualSpacing/>
    </w:pPr>
    <w:rPr>
      <w:szCs w:val="24"/>
    </w:rPr>
  </w:style>
  <w:style w:type="paragraph" w:styleId="Subtitle">
    <w:name w:val="Subtitle"/>
    <w:next w:val="Normal"/>
    <w:link w:val="SubtitleChar"/>
    <w:uiPriority w:val="11"/>
    <w:qFormat/>
    <w:rsid w:val="00A67F7F"/>
    <w:pPr>
      <w:numPr>
        <w:ilvl w:val="1"/>
      </w:numPr>
      <w:spacing w:before="240" w:after="0"/>
    </w:pPr>
    <w:rPr>
      <w:rFonts w:asciiTheme="majorHAnsi" w:eastAsiaTheme="majorEastAsia" w:hAnsiTheme="majorHAnsi" w:cstheme="majorHAnsi"/>
      <w:i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67F7F"/>
    <w:rPr>
      <w:rFonts w:asciiTheme="majorHAnsi" w:eastAsiaTheme="majorEastAsia" w:hAnsiTheme="majorHAnsi" w:cstheme="majorHAnsi"/>
      <w:i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rsid w:val="00A67F7F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67F7F"/>
    <w:pPr>
      <w:spacing w:before="240" w:after="240" w:line="240" w:lineRule="auto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67F7F"/>
    <w:pPr>
      <w:ind w:left="113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7F7F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A67F7F"/>
    <w:pPr>
      <w:spacing w:before="0" w:after="240"/>
      <w:outlineLvl w:val="9"/>
    </w:pPr>
    <w:rPr>
      <w:rFonts w:cstheme="majorBidi"/>
      <w:sz w:val="28"/>
    </w:rPr>
  </w:style>
  <w:style w:type="paragraph" w:styleId="TOC2">
    <w:name w:val="toc 2"/>
    <w:next w:val="Normal"/>
    <w:uiPriority w:val="39"/>
    <w:unhideWhenUsed/>
    <w:qFormat/>
    <w:rsid w:val="00A67F7F"/>
    <w:pPr>
      <w:spacing w:after="100"/>
      <w:ind w:left="284"/>
    </w:pPr>
  </w:style>
  <w:style w:type="paragraph" w:styleId="TOC1">
    <w:name w:val="toc 1"/>
    <w:next w:val="Normal"/>
    <w:uiPriority w:val="39"/>
    <w:unhideWhenUsed/>
    <w:qFormat/>
    <w:rsid w:val="00A67F7F"/>
    <w:pPr>
      <w:spacing w:after="100"/>
    </w:pPr>
  </w:style>
  <w:style w:type="paragraph" w:styleId="TOC3">
    <w:name w:val="toc 3"/>
    <w:next w:val="Normal"/>
    <w:uiPriority w:val="39"/>
    <w:unhideWhenUsed/>
    <w:qFormat/>
    <w:rsid w:val="00A67F7F"/>
    <w:pPr>
      <w:spacing w:after="100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A67F7F"/>
    <w:pPr>
      <w:spacing w:before="120" w:after="120"/>
    </w:pPr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A67F7F"/>
  </w:style>
  <w:style w:type="character" w:customStyle="1" w:styleId="Heading2Char">
    <w:name w:val="Heading 2 Char"/>
    <w:basedOn w:val="DefaultParagraphFont"/>
    <w:link w:val="Heading2"/>
    <w:uiPriority w:val="9"/>
    <w:rsid w:val="00A67F7F"/>
    <w:rPr>
      <w:rFonts w:asciiTheme="majorHAnsi" w:eastAsiaTheme="majorEastAsia" w:hAnsiTheme="majorHAnsi" w:cstheme="majorHAns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F7F"/>
    <w:rPr>
      <w:rFonts w:asciiTheme="majorHAnsi" w:eastAsiaTheme="majorEastAsia" w:hAnsiTheme="majorHAnsi" w:cstheme="majorBidi"/>
      <w:b/>
      <w:bCs/>
      <w:sz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A67F7F"/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A67F7F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A67F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erChar">
    <w:name w:val="Header Char"/>
    <w:aliases w:val="Ylä- ja alatunniste Char"/>
    <w:basedOn w:val="DefaultParagraphFont"/>
    <w:link w:val="Header"/>
    <w:uiPriority w:val="99"/>
    <w:rsid w:val="00A67F7F"/>
    <w:rPr>
      <w:rFonts w:asciiTheme="majorHAnsi" w:hAnsiTheme="majorHAnsi" w:cs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7F"/>
    <w:rPr>
      <w:rFonts w:asciiTheme="majorHAnsi" w:eastAsiaTheme="majorEastAsia" w:hAnsiTheme="majorHAnsi" w:cstheme="majorBidi"/>
      <w:b/>
      <w:bCs/>
      <w:iCs/>
    </w:rPr>
  </w:style>
  <w:style w:type="paragraph" w:styleId="TOC4">
    <w:name w:val="toc 4"/>
    <w:basedOn w:val="Normal"/>
    <w:next w:val="Normal"/>
    <w:uiPriority w:val="39"/>
    <w:semiHidden/>
    <w:unhideWhenUsed/>
    <w:qFormat/>
    <w:rsid w:val="00A67F7F"/>
    <w:pPr>
      <w:spacing w:before="0" w:after="100"/>
      <w:ind w:left="851"/>
    </w:pPr>
  </w:style>
  <w:style w:type="character" w:customStyle="1" w:styleId="FooterChar">
    <w:name w:val="Footer Char"/>
    <w:basedOn w:val="DefaultParagraphFont"/>
    <w:link w:val="Footer"/>
    <w:uiPriority w:val="99"/>
    <w:rsid w:val="00A67F7F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-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9EE5F085851F46911051EBD9D207D7" ma:contentTypeVersion="0" ma:contentTypeDescription="Luo uusi asiakirja." ma:contentTypeScope="" ma:versionID="23e94d1c5f388195245e531e56208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A1219D-0580-4F66-867C-2B336EAF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86B14-D094-48AA-BA1E-7E9AAF551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60814-1371-4BFF-AA0E-62045BE060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E69759-CC5F-44B6-9AA8-0445BF57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1800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1969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Loikkanen</dc:creator>
  <cp:lastModifiedBy>Kai Selander</cp:lastModifiedBy>
  <cp:revision>2</cp:revision>
  <cp:lastPrinted>2014-12-15T07:51:00Z</cp:lastPrinted>
  <dcterms:created xsi:type="dcterms:W3CDTF">2015-10-30T12:23:00Z</dcterms:created>
  <dcterms:modified xsi:type="dcterms:W3CDTF">2015-10-30T12:23:00Z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0x010100E49EE5F085851F46911051EBD9D207D7</vt:lpwstr>
  </property>
</Properties>
</file>